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E9EE" w14:textId="77777777" w:rsidR="00095089" w:rsidRPr="00037AEE" w:rsidRDefault="00095089" w:rsidP="00095089">
      <w:bookmarkStart w:id="0" w:name="_Ref63061449"/>
      <w:bookmarkStart w:id="1" w:name="_Ref72041345"/>
      <w:bookmarkStart w:id="2" w:name="_Toc73960919"/>
      <w:bookmarkStart w:id="3" w:name="_Toc86204983"/>
      <w:bookmarkStart w:id="4" w:name="_Toc248557147"/>
    </w:p>
    <w:p w14:paraId="4D1F276D" w14:textId="77777777" w:rsidR="00095089" w:rsidRPr="00037AEE" w:rsidRDefault="00095089" w:rsidP="00095089"/>
    <w:p w14:paraId="3688B03B" w14:textId="77777777" w:rsidR="006C5F1F" w:rsidRDefault="00D02624" w:rsidP="00804FD6">
      <w:pPr>
        <w:jc w:val="center"/>
        <w:rPr>
          <w:sz w:val="36"/>
        </w:rPr>
      </w:pPr>
      <w:bookmarkStart w:id="5" w:name="_Toc250992660"/>
      <w:bookmarkStart w:id="6" w:name="_Toc251137021"/>
      <w:bookmarkStart w:id="7" w:name="_Toc251138766"/>
      <w:bookmarkStart w:id="8" w:name="_Toc257042099"/>
      <w:bookmarkStart w:id="9" w:name="_Toc260210160"/>
      <w:bookmarkStart w:id="10" w:name="_Toc264289266"/>
      <w:r w:rsidRPr="00037AEE">
        <w:rPr>
          <w:sz w:val="36"/>
        </w:rPr>
        <w:t>Decision Criteria and Benchmark Description</w:t>
      </w:r>
    </w:p>
    <w:p w14:paraId="2CD7371D" w14:textId="62D07203" w:rsidR="00534A35" w:rsidRDefault="00D02624" w:rsidP="002B1E5C">
      <w:pPr>
        <w:jc w:val="center"/>
      </w:pPr>
      <w:r w:rsidRPr="002B1E5C">
        <w:rPr>
          <w:sz w:val="36"/>
        </w:rPr>
        <w:t>SuperMUC</w:t>
      </w:r>
      <w:r w:rsidR="00140E7A" w:rsidRPr="002B1E5C">
        <w:rPr>
          <w:sz w:val="36"/>
        </w:rPr>
        <w:t>-NG</w:t>
      </w:r>
      <w:r w:rsidRPr="00534A35">
        <w:rPr>
          <w:sz w:val="24"/>
        </w:rPr>
        <w:t xml:space="preserve"> </w:t>
      </w:r>
      <w:r w:rsidR="00804FD6">
        <w:br/>
      </w:r>
    </w:p>
    <w:bookmarkEnd w:id="5"/>
    <w:bookmarkEnd w:id="6"/>
    <w:bookmarkEnd w:id="7"/>
    <w:bookmarkEnd w:id="8"/>
    <w:bookmarkEnd w:id="9"/>
    <w:bookmarkEnd w:id="10"/>
    <w:p w14:paraId="7353D63D" w14:textId="77777777" w:rsidR="00534A35" w:rsidRPr="00731236" w:rsidRDefault="00534A35" w:rsidP="00804FD6">
      <w:pPr>
        <w:jc w:val="center"/>
        <w:rPr>
          <w:kern w:val="28"/>
          <w:szCs w:val="24"/>
          <w:lang w:val="en-US"/>
        </w:rPr>
      </w:pPr>
    </w:p>
    <w:p w14:paraId="715C7C10" w14:textId="3ECC1C80" w:rsidR="00440847" w:rsidRPr="00731236" w:rsidRDefault="00440847" w:rsidP="00804FD6">
      <w:pPr>
        <w:jc w:val="center"/>
        <w:rPr>
          <w:kern w:val="28"/>
          <w:szCs w:val="24"/>
          <w:lang w:val="en-US"/>
        </w:rPr>
      </w:pPr>
      <w:r w:rsidRPr="00731236">
        <w:rPr>
          <w:kern w:val="28"/>
          <w:szCs w:val="24"/>
          <w:lang w:val="en-US"/>
        </w:rPr>
        <w:t>(</w:t>
      </w:r>
      <w:r w:rsidR="006E775C">
        <w:rPr>
          <w:kern w:val="28"/>
          <w:szCs w:val="24"/>
          <w:lang w:val="en-US"/>
        </w:rPr>
        <w:t>21. August</w:t>
      </w:r>
      <w:r w:rsidR="00127404" w:rsidRPr="00731236">
        <w:rPr>
          <w:kern w:val="28"/>
          <w:szCs w:val="24"/>
          <w:lang w:val="en-US"/>
        </w:rPr>
        <w:t xml:space="preserve"> 201</w:t>
      </w:r>
      <w:r w:rsidR="00127404">
        <w:rPr>
          <w:kern w:val="28"/>
          <w:szCs w:val="24"/>
          <w:lang w:val="en-US"/>
        </w:rPr>
        <w:t>7</w:t>
      </w:r>
      <w:r w:rsidRPr="00731236">
        <w:rPr>
          <w:kern w:val="28"/>
          <w:szCs w:val="24"/>
          <w:lang w:val="en-US"/>
        </w:rPr>
        <w:t>)</w:t>
      </w:r>
    </w:p>
    <w:p w14:paraId="04105D0A" w14:textId="77777777" w:rsidR="00440847" w:rsidRPr="00731236" w:rsidRDefault="00440847" w:rsidP="00440847">
      <w:pPr>
        <w:rPr>
          <w:lang w:val="en-US"/>
        </w:rPr>
      </w:pPr>
    </w:p>
    <w:p w14:paraId="32E61480" w14:textId="6BAB418D" w:rsidR="00095089" w:rsidRPr="00731236" w:rsidRDefault="00095089" w:rsidP="00AB0F45">
      <w:pPr>
        <w:jc w:val="center"/>
        <w:rPr>
          <w:lang w:val="en-US"/>
        </w:rPr>
      </w:pPr>
    </w:p>
    <w:p w14:paraId="3FAD46CC" w14:textId="133BCEEF" w:rsidR="00095089" w:rsidRDefault="00095089" w:rsidP="00095089">
      <w:pPr>
        <w:rPr>
          <w:lang w:val="en-US"/>
        </w:rPr>
      </w:pPr>
    </w:p>
    <w:p w14:paraId="787E757F" w14:textId="266E7EB3" w:rsidR="00707C76" w:rsidRDefault="00707C76" w:rsidP="00095089">
      <w:pPr>
        <w:rPr>
          <w:lang w:val="en-US"/>
        </w:rPr>
      </w:pPr>
    </w:p>
    <w:p w14:paraId="77FF72B7" w14:textId="1DE0C095" w:rsidR="00707C76" w:rsidRDefault="00707C76" w:rsidP="00095089">
      <w:pPr>
        <w:rPr>
          <w:lang w:val="en-US"/>
        </w:rPr>
      </w:pPr>
    </w:p>
    <w:p w14:paraId="5248CF65" w14:textId="4E494988" w:rsidR="00707C76" w:rsidRDefault="00707C76" w:rsidP="00095089">
      <w:pPr>
        <w:rPr>
          <w:lang w:val="en-US"/>
        </w:rPr>
      </w:pPr>
    </w:p>
    <w:p w14:paraId="6C96B933" w14:textId="6D4BCEB6" w:rsidR="00707C76" w:rsidRDefault="00707C76" w:rsidP="00095089">
      <w:pPr>
        <w:rPr>
          <w:lang w:val="en-US"/>
        </w:rPr>
      </w:pPr>
    </w:p>
    <w:p w14:paraId="10461F9F" w14:textId="6D37C1D8" w:rsidR="00707C76" w:rsidRDefault="00707C76" w:rsidP="00095089">
      <w:pPr>
        <w:rPr>
          <w:lang w:val="en-US"/>
        </w:rPr>
      </w:pPr>
    </w:p>
    <w:p w14:paraId="0F146652" w14:textId="1CA60C2B" w:rsidR="00707C76" w:rsidRDefault="00707C76" w:rsidP="00095089">
      <w:pPr>
        <w:rPr>
          <w:lang w:val="en-US"/>
        </w:rPr>
      </w:pPr>
    </w:p>
    <w:p w14:paraId="292D7FD3" w14:textId="518D8FF4" w:rsidR="00707C76" w:rsidRDefault="00707C76" w:rsidP="00095089">
      <w:pPr>
        <w:rPr>
          <w:lang w:val="en-US"/>
        </w:rPr>
      </w:pPr>
    </w:p>
    <w:p w14:paraId="3ED8565D" w14:textId="0C75F5A5" w:rsidR="00707C76" w:rsidRDefault="00707C76" w:rsidP="00095089">
      <w:pPr>
        <w:rPr>
          <w:lang w:val="en-US"/>
        </w:rPr>
      </w:pPr>
    </w:p>
    <w:p w14:paraId="245D75D6" w14:textId="2EEF8313" w:rsidR="00707C76" w:rsidRDefault="00707C76" w:rsidP="00095089">
      <w:pPr>
        <w:rPr>
          <w:lang w:val="en-US"/>
        </w:rPr>
      </w:pPr>
    </w:p>
    <w:p w14:paraId="35842B2C" w14:textId="2A790476" w:rsidR="00707C76" w:rsidRDefault="00707C76" w:rsidP="00095089">
      <w:pPr>
        <w:rPr>
          <w:lang w:val="en-US"/>
        </w:rPr>
      </w:pPr>
    </w:p>
    <w:p w14:paraId="7FACF5A9" w14:textId="29594996" w:rsidR="00707C76" w:rsidRDefault="00707C76" w:rsidP="00095089">
      <w:pPr>
        <w:rPr>
          <w:lang w:val="en-US"/>
        </w:rPr>
      </w:pPr>
    </w:p>
    <w:p w14:paraId="6168B643" w14:textId="09252014" w:rsidR="00707C76" w:rsidRDefault="00707C76" w:rsidP="00095089">
      <w:pPr>
        <w:rPr>
          <w:lang w:val="en-US"/>
        </w:rPr>
      </w:pPr>
    </w:p>
    <w:p w14:paraId="704C5CC7" w14:textId="3C90435E" w:rsidR="00707C76" w:rsidRDefault="00707C76" w:rsidP="00095089">
      <w:pPr>
        <w:rPr>
          <w:lang w:val="en-US"/>
        </w:rPr>
      </w:pPr>
    </w:p>
    <w:p w14:paraId="05753768" w14:textId="7CDB447A" w:rsidR="00707C76" w:rsidRDefault="00707C76" w:rsidP="00095089">
      <w:pPr>
        <w:rPr>
          <w:lang w:val="en-US"/>
        </w:rPr>
      </w:pPr>
    </w:p>
    <w:p w14:paraId="02DF0944" w14:textId="41731C71" w:rsidR="00707C76" w:rsidRDefault="00707C76" w:rsidP="00095089">
      <w:pPr>
        <w:rPr>
          <w:lang w:val="en-US"/>
        </w:rPr>
      </w:pPr>
    </w:p>
    <w:p w14:paraId="7816F15E" w14:textId="23369D95" w:rsidR="00707C76" w:rsidRDefault="00707C76" w:rsidP="00095089">
      <w:pPr>
        <w:rPr>
          <w:lang w:val="en-US"/>
        </w:rPr>
      </w:pPr>
    </w:p>
    <w:p w14:paraId="01482F7B" w14:textId="495226B3" w:rsidR="00707C76" w:rsidRDefault="00707C76" w:rsidP="00095089">
      <w:pPr>
        <w:rPr>
          <w:lang w:val="en-US"/>
        </w:rPr>
      </w:pPr>
    </w:p>
    <w:p w14:paraId="6FA37086" w14:textId="32FF8A12" w:rsidR="00707C76" w:rsidRDefault="00707C76" w:rsidP="00095089">
      <w:pPr>
        <w:rPr>
          <w:lang w:val="en-US"/>
        </w:rPr>
      </w:pPr>
    </w:p>
    <w:p w14:paraId="1060974E" w14:textId="649938BE" w:rsidR="00707C76" w:rsidRDefault="00707C76" w:rsidP="00095089">
      <w:pPr>
        <w:rPr>
          <w:lang w:val="en-US"/>
        </w:rPr>
      </w:pPr>
    </w:p>
    <w:p w14:paraId="6522ADB5" w14:textId="7E6EED0A" w:rsidR="00707C76" w:rsidRDefault="00707C76" w:rsidP="00095089">
      <w:pPr>
        <w:rPr>
          <w:lang w:val="en-US"/>
        </w:rPr>
      </w:pPr>
    </w:p>
    <w:p w14:paraId="0088953E" w14:textId="6270B5C3" w:rsidR="00707C76" w:rsidRDefault="00707C76" w:rsidP="00095089">
      <w:pPr>
        <w:rPr>
          <w:lang w:val="en-US"/>
        </w:rPr>
      </w:pPr>
    </w:p>
    <w:p w14:paraId="18F9E032" w14:textId="0CE28481" w:rsidR="00707C76" w:rsidRDefault="00707C76" w:rsidP="00095089">
      <w:pPr>
        <w:rPr>
          <w:lang w:val="en-US"/>
        </w:rPr>
      </w:pPr>
    </w:p>
    <w:p w14:paraId="6901F6DE" w14:textId="0F4D4280" w:rsidR="00707C76" w:rsidRDefault="00707C76" w:rsidP="00095089">
      <w:pPr>
        <w:rPr>
          <w:lang w:val="en-US"/>
        </w:rPr>
      </w:pPr>
    </w:p>
    <w:p w14:paraId="21FCE8CA" w14:textId="7E7B6160" w:rsidR="00707C76" w:rsidRDefault="00707C76" w:rsidP="00095089">
      <w:pPr>
        <w:rPr>
          <w:lang w:val="en-US"/>
        </w:rPr>
      </w:pPr>
    </w:p>
    <w:p w14:paraId="4126CE76" w14:textId="1C09DA2E" w:rsidR="00707C76" w:rsidRDefault="00707C76" w:rsidP="00095089">
      <w:pPr>
        <w:rPr>
          <w:lang w:val="en-US"/>
        </w:rPr>
      </w:pPr>
    </w:p>
    <w:p w14:paraId="6F825F5A" w14:textId="5211D079" w:rsidR="00707C76" w:rsidRPr="00731236" w:rsidRDefault="00707C76" w:rsidP="00095089">
      <w:pPr>
        <w:rPr>
          <w:lang w:val="en-US"/>
        </w:rPr>
      </w:pPr>
    </w:p>
    <w:p w14:paraId="7581D7D9" w14:textId="538A91C5" w:rsidR="00095089" w:rsidRDefault="00707C76" w:rsidP="00707C76">
      <w:pPr>
        <w:tabs>
          <w:tab w:val="right" w:pos="9355"/>
        </w:tabs>
        <w:rPr>
          <w:b/>
          <w:lang w:val="en-US"/>
        </w:rPr>
      </w:pPr>
      <w:r>
        <w:rPr>
          <w:b/>
          <w:lang w:val="en-US"/>
        </w:rPr>
        <w:t>Aug 2017</w:t>
      </w:r>
      <w:r>
        <w:rPr>
          <w:b/>
          <w:lang w:val="en-US"/>
        </w:rPr>
        <w:tab/>
        <w:t>LRZ-Bericht 2017</w:t>
      </w:r>
      <w:r w:rsidR="00E96753">
        <w:rPr>
          <w:b/>
          <w:lang w:val="en-US"/>
        </w:rPr>
        <w:t>-3</w:t>
      </w:r>
      <w:bookmarkStart w:id="11" w:name="_GoBack"/>
      <w:bookmarkEnd w:id="11"/>
    </w:p>
    <w:p w14:paraId="42934144" w14:textId="77777777" w:rsidR="00707C76" w:rsidRPr="00707C76" w:rsidRDefault="00707C76" w:rsidP="00707C76">
      <w:pPr>
        <w:tabs>
          <w:tab w:val="right" w:pos="9355"/>
        </w:tabs>
        <w:rPr>
          <w:b/>
          <w:lang w:val="en-US"/>
        </w:rPr>
      </w:pPr>
    </w:p>
    <w:p w14:paraId="187AFFAD" w14:textId="77777777" w:rsidR="00FA20E2" w:rsidRPr="00037AEE" w:rsidRDefault="00FA20E2" w:rsidP="00FA20E2">
      <w:pPr>
        <w:sectPr w:rsidR="00FA20E2" w:rsidRPr="00037AEE" w:rsidSect="007A3D3C">
          <w:headerReference w:type="default" r:id="rId23"/>
          <w:footerReference w:type="default" r:id="rId24"/>
          <w:pgSz w:w="11907" w:h="16840" w:code="9"/>
          <w:pgMar w:top="1418" w:right="1134" w:bottom="1985" w:left="1418" w:header="720" w:footer="0" w:gutter="0"/>
          <w:pgNumType w:fmt="lowerRoman" w:start="1"/>
          <w:cols w:space="720"/>
        </w:sectPr>
      </w:pPr>
      <w:r w:rsidRPr="00037AEE">
        <w:br w:type="page"/>
      </w:r>
    </w:p>
    <w:sdt>
      <w:sdtPr>
        <w:rPr>
          <w:rFonts w:ascii="Times New Roman" w:eastAsia="MS Mincho" w:hAnsi="Times New Roman" w:cs="Times New Roman"/>
          <w:b w:val="0"/>
          <w:bCs w:val="0"/>
          <w:color w:val="auto"/>
          <w:sz w:val="20"/>
          <w:szCs w:val="20"/>
          <w:lang w:val="en-GB" w:eastAsia="de-DE"/>
        </w:rPr>
        <w:id w:val="1090172"/>
        <w:docPartObj>
          <w:docPartGallery w:val="Table of Contents"/>
          <w:docPartUnique/>
        </w:docPartObj>
      </w:sdtPr>
      <w:sdtEndPr/>
      <w:sdtContent>
        <w:p w14:paraId="389F2B07" w14:textId="2ACCD6BE" w:rsidR="001F52E9" w:rsidRPr="004178A2" w:rsidRDefault="00037AEE" w:rsidP="004B5CA3">
          <w:pPr>
            <w:pStyle w:val="Inhaltsverzeichnisberschrift"/>
            <w:rPr>
              <w:color w:val="000000" w:themeColor="text1"/>
              <w:lang w:val="en-US"/>
            </w:rPr>
          </w:pPr>
          <w:r w:rsidRPr="004178A2">
            <w:rPr>
              <w:color w:val="000000" w:themeColor="text1"/>
              <w:lang w:val="en-US"/>
            </w:rPr>
            <w:t>Content</w:t>
          </w:r>
          <w:r w:rsidR="004178A2" w:rsidRPr="004178A2">
            <w:rPr>
              <w:color w:val="000000" w:themeColor="text1"/>
              <w:lang w:val="en-US"/>
            </w:rPr>
            <w:t>:</w:t>
          </w:r>
        </w:p>
        <w:p w14:paraId="0C649BBB" w14:textId="5B95AF06" w:rsidR="00BC386A" w:rsidRDefault="00931E73">
          <w:pPr>
            <w:pStyle w:val="Verzeichnis1"/>
            <w:rPr>
              <w:rFonts w:asciiTheme="minorHAnsi" w:eastAsiaTheme="minorEastAsia" w:hAnsiTheme="minorHAnsi" w:cstheme="minorBidi"/>
              <w:b w:val="0"/>
              <w:sz w:val="22"/>
              <w:szCs w:val="22"/>
              <w:lang w:val="de-DE"/>
            </w:rPr>
          </w:pPr>
          <w:r w:rsidRPr="00037AEE">
            <w:fldChar w:fldCharType="begin"/>
          </w:r>
          <w:r w:rsidR="001F52E9" w:rsidRPr="00037AEE">
            <w:instrText xml:space="preserve"> TOC \o "1-3" \h \z \u </w:instrText>
          </w:r>
          <w:r w:rsidRPr="00037AEE">
            <w:fldChar w:fldCharType="separate"/>
          </w:r>
          <w:hyperlink w:anchor="_Toc490731229" w:history="1">
            <w:r w:rsidR="00BC386A" w:rsidRPr="003D68F9">
              <w:rPr>
                <w:rStyle w:val="Hyperlink"/>
              </w:rPr>
              <w:t>1</w:t>
            </w:r>
            <w:r w:rsidR="00BC386A">
              <w:rPr>
                <w:rFonts w:asciiTheme="minorHAnsi" w:eastAsiaTheme="minorEastAsia" w:hAnsiTheme="minorHAnsi" w:cstheme="minorBidi"/>
                <w:b w:val="0"/>
                <w:sz w:val="22"/>
                <w:szCs w:val="22"/>
                <w:lang w:val="de-DE"/>
              </w:rPr>
              <w:tab/>
            </w:r>
            <w:r w:rsidR="00BC386A" w:rsidRPr="003D68F9">
              <w:rPr>
                <w:rStyle w:val="Hyperlink"/>
              </w:rPr>
              <w:t>Decision Methodology and Terms</w:t>
            </w:r>
            <w:r w:rsidR="00BC386A">
              <w:rPr>
                <w:webHidden/>
              </w:rPr>
              <w:tab/>
            </w:r>
            <w:r w:rsidR="00BC386A">
              <w:rPr>
                <w:webHidden/>
              </w:rPr>
              <w:fldChar w:fldCharType="begin"/>
            </w:r>
            <w:r w:rsidR="00BC386A">
              <w:rPr>
                <w:webHidden/>
              </w:rPr>
              <w:instrText xml:space="preserve"> PAGEREF _Toc490731229 \h </w:instrText>
            </w:r>
            <w:r w:rsidR="00BC386A">
              <w:rPr>
                <w:webHidden/>
              </w:rPr>
            </w:r>
            <w:r w:rsidR="00BC386A">
              <w:rPr>
                <w:webHidden/>
              </w:rPr>
              <w:fldChar w:fldCharType="separate"/>
            </w:r>
            <w:r w:rsidR="00E96753">
              <w:rPr>
                <w:webHidden/>
              </w:rPr>
              <w:t>1</w:t>
            </w:r>
            <w:r w:rsidR="00BC386A">
              <w:rPr>
                <w:webHidden/>
              </w:rPr>
              <w:fldChar w:fldCharType="end"/>
            </w:r>
          </w:hyperlink>
        </w:p>
        <w:p w14:paraId="0AB701F8" w14:textId="5D4CD860" w:rsidR="00BC386A" w:rsidRDefault="002E6B1D">
          <w:pPr>
            <w:pStyle w:val="Verzeichnis2"/>
            <w:rPr>
              <w:rFonts w:asciiTheme="minorHAnsi" w:eastAsiaTheme="minorEastAsia" w:hAnsiTheme="minorHAnsi" w:cstheme="minorBidi"/>
              <w:sz w:val="22"/>
              <w:szCs w:val="22"/>
              <w:lang w:val="de-DE"/>
            </w:rPr>
          </w:pPr>
          <w:hyperlink w:anchor="_Toc490731230" w:history="1">
            <w:r w:rsidR="00BC386A" w:rsidRPr="003D68F9">
              <w:rPr>
                <w:rStyle w:val="Hyperlink"/>
              </w:rPr>
              <w:t>1.1</w:t>
            </w:r>
            <w:r w:rsidR="00BC386A">
              <w:rPr>
                <w:rFonts w:asciiTheme="minorHAnsi" w:eastAsiaTheme="minorEastAsia" w:hAnsiTheme="minorHAnsi" w:cstheme="minorBidi"/>
                <w:sz w:val="22"/>
                <w:szCs w:val="22"/>
                <w:lang w:val="de-DE"/>
              </w:rPr>
              <w:tab/>
            </w:r>
            <w:r w:rsidR="00BC386A" w:rsidRPr="003D68F9">
              <w:rPr>
                <w:rStyle w:val="Hyperlink"/>
              </w:rPr>
              <w:t>Benchmark Sources</w:t>
            </w:r>
            <w:r w:rsidR="00BC386A">
              <w:rPr>
                <w:webHidden/>
              </w:rPr>
              <w:tab/>
            </w:r>
            <w:r w:rsidR="00BC386A">
              <w:rPr>
                <w:webHidden/>
              </w:rPr>
              <w:fldChar w:fldCharType="begin"/>
            </w:r>
            <w:r w:rsidR="00BC386A">
              <w:rPr>
                <w:webHidden/>
              </w:rPr>
              <w:instrText xml:space="preserve"> PAGEREF _Toc490731230 \h </w:instrText>
            </w:r>
            <w:r w:rsidR="00BC386A">
              <w:rPr>
                <w:webHidden/>
              </w:rPr>
            </w:r>
            <w:r w:rsidR="00BC386A">
              <w:rPr>
                <w:webHidden/>
              </w:rPr>
              <w:fldChar w:fldCharType="separate"/>
            </w:r>
            <w:r w:rsidR="00E96753">
              <w:rPr>
                <w:webHidden/>
              </w:rPr>
              <w:t>1</w:t>
            </w:r>
            <w:r w:rsidR="00BC386A">
              <w:rPr>
                <w:webHidden/>
              </w:rPr>
              <w:fldChar w:fldCharType="end"/>
            </w:r>
          </w:hyperlink>
        </w:p>
        <w:p w14:paraId="29D340F1" w14:textId="25916D55" w:rsidR="00BC386A" w:rsidRDefault="002E6B1D">
          <w:pPr>
            <w:pStyle w:val="Verzeichnis2"/>
            <w:rPr>
              <w:rFonts w:asciiTheme="minorHAnsi" w:eastAsiaTheme="minorEastAsia" w:hAnsiTheme="minorHAnsi" w:cstheme="minorBidi"/>
              <w:sz w:val="22"/>
              <w:szCs w:val="22"/>
              <w:lang w:val="de-DE"/>
            </w:rPr>
          </w:pPr>
          <w:hyperlink w:anchor="_Toc490731231" w:history="1">
            <w:r w:rsidR="00BC386A" w:rsidRPr="003D68F9">
              <w:rPr>
                <w:rStyle w:val="Hyperlink"/>
              </w:rPr>
              <w:t>1.2</w:t>
            </w:r>
            <w:r w:rsidR="00BC386A">
              <w:rPr>
                <w:rFonts w:asciiTheme="minorHAnsi" w:eastAsiaTheme="minorEastAsia" w:hAnsiTheme="minorHAnsi" w:cstheme="minorBidi"/>
                <w:sz w:val="22"/>
                <w:szCs w:val="22"/>
                <w:lang w:val="de-DE"/>
              </w:rPr>
              <w:tab/>
            </w:r>
            <w:r w:rsidR="00BC386A" w:rsidRPr="003D68F9">
              <w:rPr>
                <w:rStyle w:val="Hyperlink"/>
              </w:rPr>
              <w:t>Aggregation of Performance</w:t>
            </w:r>
            <w:r w:rsidR="00BC386A">
              <w:rPr>
                <w:webHidden/>
              </w:rPr>
              <w:tab/>
            </w:r>
            <w:r w:rsidR="00BC386A">
              <w:rPr>
                <w:webHidden/>
              </w:rPr>
              <w:fldChar w:fldCharType="begin"/>
            </w:r>
            <w:r w:rsidR="00BC386A">
              <w:rPr>
                <w:webHidden/>
              </w:rPr>
              <w:instrText xml:space="preserve"> PAGEREF _Toc490731231 \h </w:instrText>
            </w:r>
            <w:r w:rsidR="00BC386A">
              <w:rPr>
                <w:webHidden/>
              </w:rPr>
            </w:r>
            <w:r w:rsidR="00BC386A">
              <w:rPr>
                <w:webHidden/>
              </w:rPr>
              <w:fldChar w:fldCharType="separate"/>
            </w:r>
            <w:r w:rsidR="00E96753">
              <w:rPr>
                <w:webHidden/>
              </w:rPr>
              <w:t>1</w:t>
            </w:r>
            <w:r w:rsidR="00BC386A">
              <w:rPr>
                <w:webHidden/>
              </w:rPr>
              <w:fldChar w:fldCharType="end"/>
            </w:r>
          </w:hyperlink>
        </w:p>
        <w:p w14:paraId="286F19B8" w14:textId="6D9C2BD1" w:rsidR="00BC386A" w:rsidRDefault="002E6B1D">
          <w:pPr>
            <w:pStyle w:val="Verzeichnis2"/>
            <w:rPr>
              <w:rFonts w:asciiTheme="minorHAnsi" w:eastAsiaTheme="minorEastAsia" w:hAnsiTheme="minorHAnsi" w:cstheme="minorBidi"/>
              <w:sz w:val="22"/>
              <w:szCs w:val="22"/>
              <w:lang w:val="de-DE"/>
            </w:rPr>
          </w:pPr>
          <w:hyperlink w:anchor="_Toc490731232" w:history="1">
            <w:r w:rsidR="00BC386A" w:rsidRPr="003D68F9">
              <w:rPr>
                <w:rStyle w:val="Hyperlink"/>
              </w:rPr>
              <w:t>1.3</w:t>
            </w:r>
            <w:r w:rsidR="00BC386A">
              <w:rPr>
                <w:rFonts w:asciiTheme="minorHAnsi" w:eastAsiaTheme="minorEastAsia" w:hAnsiTheme="minorHAnsi" w:cstheme="minorBidi"/>
                <w:sz w:val="22"/>
                <w:szCs w:val="22"/>
                <w:lang w:val="de-DE"/>
              </w:rPr>
              <w:tab/>
            </w:r>
            <w:r w:rsidR="00BC386A" w:rsidRPr="003D68F9">
              <w:rPr>
                <w:rStyle w:val="Hyperlink"/>
              </w:rPr>
              <w:t>Aggregation for Different Node Types</w:t>
            </w:r>
            <w:r w:rsidR="00BC386A">
              <w:rPr>
                <w:webHidden/>
              </w:rPr>
              <w:tab/>
            </w:r>
            <w:r w:rsidR="00BC386A">
              <w:rPr>
                <w:webHidden/>
              </w:rPr>
              <w:fldChar w:fldCharType="begin"/>
            </w:r>
            <w:r w:rsidR="00BC386A">
              <w:rPr>
                <w:webHidden/>
              </w:rPr>
              <w:instrText xml:space="preserve"> PAGEREF _Toc490731232 \h </w:instrText>
            </w:r>
            <w:r w:rsidR="00BC386A">
              <w:rPr>
                <w:webHidden/>
              </w:rPr>
            </w:r>
            <w:r w:rsidR="00BC386A">
              <w:rPr>
                <w:webHidden/>
              </w:rPr>
              <w:fldChar w:fldCharType="separate"/>
            </w:r>
            <w:r w:rsidR="00E96753">
              <w:rPr>
                <w:webHidden/>
              </w:rPr>
              <w:t>1</w:t>
            </w:r>
            <w:r w:rsidR="00BC386A">
              <w:rPr>
                <w:webHidden/>
              </w:rPr>
              <w:fldChar w:fldCharType="end"/>
            </w:r>
          </w:hyperlink>
        </w:p>
        <w:p w14:paraId="493A7C36" w14:textId="7DDCBA5B" w:rsidR="00BC386A" w:rsidRDefault="002E6B1D">
          <w:pPr>
            <w:pStyle w:val="Verzeichnis2"/>
            <w:rPr>
              <w:rFonts w:asciiTheme="minorHAnsi" w:eastAsiaTheme="minorEastAsia" w:hAnsiTheme="minorHAnsi" w:cstheme="minorBidi"/>
              <w:sz w:val="22"/>
              <w:szCs w:val="22"/>
              <w:lang w:val="de-DE"/>
            </w:rPr>
          </w:pPr>
          <w:hyperlink w:anchor="_Toc490731233" w:history="1">
            <w:r w:rsidR="00BC386A" w:rsidRPr="003D68F9">
              <w:rPr>
                <w:rStyle w:val="Hyperlink"/>
              </w:rPr>
              <w:t>1.4</w:t>
            </w:r>
            <w:r w:rsidR="00BC386A">
              <w:rPr>
                <w:rFonts w:asciiTheme="minorHAnsi" w:eastAsiaTheme="minorEastAsia" w:hAnsiTheme="minorHAnsi" w:cstheme="minorBidi"/>
                <w:sz w:val="22"/>
                <w:szCs w:val="22"/>
                <w:lang w:val="de-DE"/>
              </w:rPr>
              <w:tab/>
            </w:r>
            <w:r w:rsidR="00BC386A" w:rsidRPr="003D68F9">
              <w:rPr>
                <w:rStyle w:val="Hyperlink"/>
              </w:rPr>
              <w:t>Quantitative Evaluation by Means of the Aggregate Compute Performance</w:t>
            </w:r>
            <w:r w:rsidR="00BC386A">
              <w:rPr>
                <w:webHidden/>
              </w:rPr>
              <w:tab/>
            </w:r>
            <w:r w:rsidR="00BC386A">
              <w:rPr>
                <w:webHidden/>
              </w:rPr>
              <w:fldChar w:fldCharType="begin"/>
            </w:r>
            <w:r w:rsidR="00BC386A">
              <w:rPr>
                <w:webHidden/>
              </w:rPr>
              <w:instrText xml:space="preserve"> PAGEREF _Toc490731233 \h </w:instrText>
            </w:r>
            <w:r w:rsidR="00BC386A">
              <w:rPr>
                <w:webHidden/>
              </w:rPr>
            </w:r>
            <w:r w:rsidR="00BC386A">
              <w:rPr>
                <w:webHidden/>
              </w:rPr>
              <w:fldChar w:fldCharType="separate"/>
            </w:r>
            <w:r w:rsidR="00E96753">
              <w:rPr>
                <w:webHidden/>
              </w:rPr>
              <w:t>2</w:t>
            </w:r>
            <w:r w:rsidR="00BC386A">
              <w:rPr>
                <w:webHidden/>
              </w:rPr>
              <w:fldChar w:fldCharType="end"/>
            </w:r>
          </w:hyperlink>
        </w:p>
        <w:p w14:paraId="63BC11AF" w14:textId="75D83A2F" w:rsidR="00BC386A" w:rsidRDefault="002E6B1D">
          <w:pPr>
            <w:pStyle w:val="Verzeichnis2"/>
            <w:rPr>
              <w:rFonts w:asciiTheme="minorHAnsi" w:eastAsiaTheme="minorEastAsia" w:hAnsiTheme="minorHAnsi" w:cstheme="minorBidi"/>
              <w:sz w:val="22"/>
              <w:szCs w:val="22"/>
              <w:lang w:val="de-DE"/>
            </w:rPr>
          </w:pPr>
          <w:hyperlink w:anchor="_Toc490731234" w:history="1">
            <w:r w:rsidR="00BC386A" w:rsidRPr="003D68F9">
              <w:rPr>
                <w:rStyle w:val="Hyperlink"/>
              </w:rPr>
              <w:t>1.5</w:t>
            </w:r>
            <w:r w:rsidR="00BC386A">
              <w:rPr>
                <w:rFonts w:asciiTheme="minorHAnsi" w:eastAsiaTheme="minorEastAsia" w:hAnsiTheme="minorHAnsi" w:cstheme="minorBidi"/>
                <w:sz w:val="22"/>
                <w:szCs w:val="22"/>
                <w:lang w:val="de-DE"/>
              </w:rPr>
              <w:tab/>
            </w:r>
            <w:r w:rsidR="00BC386A" w:rsidRPr="003D68F9">
              <w:rPr>
                <w:rStyle w:val="Hyperlink"/>
              </w:rPr>
              <w:t>Qualitative evaluation and final ranking</w:t>
            </w:r>
            <w:r w:rsidR="00BC386A">
              <w:rPr>
                <w:webHidden/>
              </w:rPr>
              <w:tab/>
            </w:r>
            <w:r w:rsidR="00BC386A">
              <w:rPr>
                <w:webHidden/>
              </w:rPr>
              <w:fldChar w:fldCharType="begin"/>
            </w:r>
            <w:r w:rsidR="00BC386A">
              <w:rPr>
                <w:webHidden/>
              </w:rPr>
              <w:instrText xml:space="preserve"> PAGEREF _Toc490731234 \h </w:instrText>
            </w:r>
            <w:r w:rsidR="00BC386A">
              <w:rPr>
                <w:webHidden/>
              </w:rPr>
            </w:r>
            <w:r w:rsidR="00BC386A">
              <w:rPr>
                <w:webHidden/>
              </w:rPr>
              <w:fldChar w:fldCharType="separate"/>
            </w:r>
            <w:r w:rsidR="00E96753">
              <w:rPr>
                <w:webHidden/>
              </w:rPr>
              <w:t>2</w:t>
            </w:r>
            <w:r w:rsidR="00BC386A">
              <w:rPr>
                <w:webHidden/>
              </w:rPr>
              <w:fldChar w:fldCharType="end"/>
            </w:r>
          </w:hyperlink>
        </w:p>
        <w:p w14:paraId="40FF6042" w14:textId="59E9A681" w:rsidR="00BC386A" w:rsidRDefault="002E6B1D">
          <w:pPr>
            <w:pStyle w:val="Verzeichnis2"/>
            <w:rPr>
              <w:rFonts w:asciiTheme="minorHAnsi" w:eastAsiaTheme="minorEastAsia" w:hAnsiTheme="minorHAnsi" w:cstheme="minorBidi"/>
              <w:sz w:val="22"/>
              <w:szCs w:val="22"/>
              <w:lang w:val="de-DE"/>
            </w:rPr>
          </w:pPr>
          <w:hyperlink w:anchor="_Toc490731235" w:history="1">
            <w:r w:rsidR="00BC386A" w:rsidRPr="003D68F9">
              <w:rPr>
                <w:rStyle w:val="Hyperlink"/>
                <w:rFonts w:eastAsia="Times New Roman"/>
              </w:rPr>
              <w:t>1.6</w:t>
            </w:r>
            <w:r w:rsidR="00BC386A">
              <w:rPr>
                <w:rFonts w:asciiTheme="minorHAnsi" w:eastAsiaTheme="minorEastAsia" w:hAnsiTheme="minorHAnsi" w:cstheme="minorBidi"/>
                <w:sz w:val="22"/>
                <w:szCs w:val="22"/>
                <w:lang w:val="de-DE"/>
              </w:rPr>
              <w:tab/>
            </w:r>
            <w:r w:rsidR="00BC386A" w:rsidRPr="003D68F9">
              <w:rPr>
                <w:rStyle w:val="Hyperlink"/>
              </w:rPr>
              <w:t>Award of contract</w:t>
            </w:r>
            <w:r w:rsidR="00BC386A">
              <w:rPr>
                <w:webHidden/>
              </w:rPr>
              <w:tab/>
            </w:r>
            <w:r w:rsidR="00BC386A">
              <w:rPr>
                <w:webHidden/>
              </w:rPr>
              <w:fldChar w:fldCharType="begin"/>
            </w:r>
            <w:r w:rsidR="00BC386A">
              <w:rPr>
                <w:webHidden/>
              </w:rPr>
              <w:instrText xml:space="preserve"> PAGEREF _Toc490731235 \h </w:instrText>
            </w:r>
            <w:r w:rsidR="00BC386A">
              <w:rPr>
                <w:webHidden/>
              </w:rPr>
            </w:r>
            <w:r w:rsidR="00BC386A">
              <w:rPr>
                <w:webHidden/>
              </w:rPr>
              <w:fldChar w:fldCharType="separate"/>
            </w:r>
            <w:r w:rsidR="00E96753">
              <w:rPr>
                <w:webHidden/>
              </w:rPr>
              <w:t>3</w:t>
            </w:r>
            <w:r w:rsidR="00BC386A">
              <w:rPr>
                <w:webHidden/>
              </w:rPr>
              <w:fldChar w:fldCharType="end"/>
            </w:r>
          </w:hyperlink>
        </w:p>
        <w:p w14:paraId="201C9D38" w14:textId="2E211467" w:rsidR="00BC386A" w:rsidRDefault="002E6B1D">
          <w:pPr>
            <w:pStyle w:val="Verzeichnis2"/>
            <w:rPr>
              <w:rFonts w:asciiTheme="minorHAnsi" w:eastAsiaTheme="minorEastAsia" w:hAnsiTheme="minorHAnsi" w:cstheme="minorBidi"/>
              <w:sz w:val="22"/>
              <w:szCs w:val="22"/>
              <w:lang w:val="de-DE"/>
            </w:rPr>
          </w:pPr>
          <w:hyperlink w:anchor="_Toc490731236" w:history="1">
            <w:r w:rsidR="00BC386A" w:rsidRPr="003D68F9">
              <w:rPr>
                <w:rStyle w:val="Hyperlink"/>
              </w:rPr>
              <w:t>1.7</w:t>
            </w:r>
            <w:r w:rsidR="00BC386A">
              <w:rPr>
                <w:rFonts w:asciiTheme="minorHAnsi" w:eastAsiaTheme="minorEastAsia" w:hAnsiTheme="minorHAnsi" w:cstheme="minorBidi"/>
                <w:sz w:val="22"/>
                <w:szCs w:val="22"/>
                <w:lang w:val="de-DE"/>
              </w:rPr>
              <w:tab/>
            </w:r>
            <w:r w:rsidR="00BC386A" w:rsidRPr="003D68F9">
              <w:rPr>
                <w:rStyle w:val="Hyperlink"/>
              </w:rPr>
              <w:t>Weights of the Benchmarks</w:t>
            </w:r>
            <w:r w:rsidR="00BC386A">
              <w:rPr>
                <w:webHidden/>
              </w:rPr>
              <w:tab/>
            </w:r>
            <w:r w:rsidR="00BC386A">
              <w:rPr>
                <w:webHidden/>
              </w:rPr>
              <w:fldChar w:fldCharType="begin"/>
            </w:r>
            <w:r w:rsidR="00BC386A">
              <w:rPr>
                <w:webHidden/>
              </w:rPr>
              <w:instrText xml:space="preserve"> PAGEREF _Toc490731236 \h </w:instrText>
            </w:r>
            <w:r w:rsidR="00BC386A">
              <w:rPr>
                <w:webHidden/>
              </w:rPr>
            </w:r>
            <w:r w:rsidR="00BC386A">
              <w:rPr>
                <w:webHidden/>
              </w:rPr>
              <w:fldChar w:fldCharType="separate"/>
            </w:r>
            <w:r w:rsidR="00E96753">
              <w:rPr>
                <w:webHidden/>
              </w:rPr>
              <w:t>4</w:t>
            </w:r>
            <w:r w:rsidR="00BC386A">
              <w:rPr>
                <w:webHidden/>
              </w:rPr>
              <w:fldChar w:fldCharType="end"/>
            </w:r>
          </w:hyperlink>
        </w:p>
        <w:p w14:paraId="04C82DA3" w14:textId="3706ED9D" w:rsidR="00BC386A" w:rsidRDefault="002E6B1D">
          <w:pPr>
            <w:pStyle w:val="Verzeichnis2"/>
            <w:rPr>
              <w:rFonts w:asciiTheme="minorHAnsi" w:eastAsiaTheme="minorEastAsia" w:hAnsiTheme="minorHAnsi" w:cstheme="minorBidi"/>
              <w:sz w:val="22"/>
              <w:szCs w:val="22"/>
              <w:lang w:val="de-DE"/>
            </w:rPr>
          </w:pPr>
          <w:hyperlink w:anchor="_Toc490731237" w:history="1">
            <w:r w:rsidR="00BC386A" w:rsidRPr="003D68F9">
              <w:rPr>
                <w:rStyle w:val="Hyperlink"/>
              </w:rPr>
              <w:t>1.8</w:t>
            </w:r>
            <w:r w:rsidR="00BC386A">
              <w:rPr>
                <w:rFonts w:asciiTheme="minorHAnsi" w:eastAsiaTheme="minorEastAsia" w:hAnsiTheme="minorHAnsi" w:cstheme="minorBidi"/>
                <w:sz w:val="22"/>
                <w:szCs w:val="22"/>
                <w:lang w:val="de-DE"/>
              </w:rPr>
              <w:tab/>
            </w:r>
            <w:r w:rsidR="00BC386A" w:rsidRPr="003D68F9">
              <w:rPr>
                <w:rStyle w:val="Hyperlink"/>
              </w:rPr>
              <w:t>Criteria for the qualitative evaluation</w:t>
            </w:r>
            <w:r w:rsidR="00BC386A">
              <w:rPr>
                <w:webHidden/>
              </w:rPr>
              <w:tab/>
            </w:r>
            <w:r w:rsidR="00BC386A">
              <w:rPr>
                <w:webHidden/>
              </w:rPr>
              <w:fldChar w:fldCharType="begin"/>
            </w:r>
            <w:r w:rsidR="00BC386A">
              <w:rPr>
                <w:webHidden/>
              </w:rPr>
              <w:instrText xml:space="preserve"> PAGEREF _Toc490731237 \h </w:instrText>
            </w:r>
            <w:r w:rsidR="00BC386A">
              <w:rPr>
                <w:webHidden/>
              </w:rPr>
            </w:r>
            <w:r w:rsidR="00BC386A">
              <w:rPr>
                <w:webHidden/>
              </w:rPr>
              <w:fldChar w:fldCharType="separate"/>
            </w:r>
            <w:r w:rsidR="00E96753">
              <w:rPr>
                <w:webHidden/>
              </w:rPr>
              <w:t>6</w:t>
            </w:r>
            <w:r w:rsidR="00BC386A">
              <w:rPr>
                <w:webHidden/>
              </w:rPr>
              <w:fldChar w:fldCharType="end"/>
            </w:r>
          </w:hyperlink>
        </w:p>
        <w:p w14:paraId="0E8B73D9" w14:textId="02CC0F84" w:rsidR="00BC386A" w:rsidRDefault="002E6B1D">
          <w:pPr>
            <w:pStyle w:val="Verzeichnis2"/>
            <w:rPr>
              <w:rFonts w:asciiTheme="minorHAnsi" w:eastAsiaTheme="minorEastAsia" w:hAnsiTheme="minorHAnsi" w:cstheme="minorBidi"/>
              <w:sz w:val="22"/>
              <w:szCs w:val="22"/>
              <w:lang w:val="de-DE"/>
            </w:rPr>
          </w:pPr>
          <w:hyperlink w:anchor="_Toc490731238" w:history="1">
            <w:r w:rsidR="00BC386A" w:rsidRPr="003D68F9">
              <w:rPr>
                <w:rStyle w:val="Hyperlink"/>
              </w:rPr>
              <w:t>1.9</w:t>
            </w:r>
            <w:r w:rsidR="00BC386A">
              <w:rPr>
                <w:rFonts w:asciiTheme="minorHAnsi" w:eastAsiaTheme="minorEastAsia" w:hAnsiTheme="minorHAnsi" w:cstheme="minorBidi"/>
                <w:sz w:val="22"/>
                <w:szCs w:val="22"/>
                <w:lang w:val="de-DE"/>
              </w:rPr>
              <w:tab/>
            </w:r>
            <w:r w:rsidR="00BC386A" w:rsidRPr="003D68F9">
              <w:rPr>
                <w:rStyle w:val="Hyperlink"/>
              </w:rPr>
              <w:t>Evaluation Scheme</w:t>
            </w:r>
            <w:r w:rsidR="00BC386A">
              <w:rPr>
                <w:webHidden/>
              </w:rPr>
              <w:tab/>
            </w:r>
            <w:r w:rsidR="00BC386A">
              <w:rPr>
                <w:webHidden/>
              </w:rPr>
              <w:fldChar w:fldCharType="begin"/>
            </w:r>
            <w:r w:rsidR="00BC386A">
              <w:rPr>
                <w:webHidden/>
              </w:rPr>
              <w:instrText xml:space="preserve"> PAGEREF _Toc490731238 \h </w:instrText>
            </w:r>
            <w:r w:rsidR="00BC386A">
              <w:rPr>
                <w:webHidden/>
              </w:rPr>
            </w:r>
            <w:r w:rsidR="00BC386A">
              <w:rPr>
                <w:webHidden/>
              </w:rPr>
              <w:fldChar w:fldCharType="separate"/>
            </w:r>
            <w:r w:rsidR="00E96753">
              <w:rPr>
                <w:webHidden/>
              </w:rPr>
              <w:t>9</w:t>
            </w:r>
            <w:r w:rsidR="00BC386A">
              <w:rPr>
                <w:webHidden/>
              </w:rPr>
              <w:fldChar w:fldCharType="end"/>
            </w:r>
          </w:hyperlink>
        </w:p>
        <w:p w14:paraId="16E81710" w14:textId="51E14A5C" w:rsidR="00BC386A" w:rsidRDefault="002E6B1D">
          <w:pPr>
            <w:pStyle w:val="Verzeichnis2"/>
            <w:rPr>
              <w:rFonts w:asciiTheme="minorHAnsi" w:eastAsiaTheme="minorEastAsia" w:hAnsiTheme="minorHAnsi" w:cstheme="minorBidi"/>
              <w:sz w:val="22"/>
              <w:szCs w:val="22"/>
              <w:lang w:val="de-DE"/>
            </w:rPr>
          </w:pPr>
          <w:hyperlink w:anchor="_Toc490731239" w:history="1">
            <w:r w:rsidR="00BC386A" w:rsidRPr="003D68F9">
              <w:rPr>
                <w:rStyle w:val="Hyperlink"/>
              </w:rPr>
              <w:t>1.10</w:t>
            </w:r>
            <w:r w:rsidR="00BC386A">
              <w:rPr>
                <w:rFonts w:asciiTheme="minorHAnsi" w:eastAsiaTheme="minorEastAsia" w:hAnsiTheme="minorHAnsi" w:cstheme="minorBidi"/>
                <w:sz w:val="22"/>
                <w:szCs w:val="22"/>
                <w:lang w:val="de-DE"/>
              </w:rPr>
              <w:tab/>
            </w:r>
            <w:r w:rsidR="00BC386A" w:rsidRPr="003D68F9">
              <w:rPr>
                <w:rStyle w:val="Hyperlink"/>
              </w:rPr>
              <w:t>Rules for the Benchmarks and their Verification</w:t>
            </w:r>
            <w:r w:rsidR="00BC386A">
              <w:rPr>
                <w:webHidden/>
              </w:rPr>
              <w:tab/>
            </w:r>
            <w:r w:rsidR="00BC386A">
              <w:rPr>
                <w:webHidden/>
              </w:rPr>
              <w:fldChar w:fldCharType="begin"/>
            </w:r>
            <w:r w:rsidR="00BC386A">
              <w:rPr>
                <w:webHidden/>
              </w:rPr>
              <w:instrText xml:space="preserve"> PAGEREF _Toc490731239 \h </w:instrText>
            </w:r>
            <w:r w:rsidR="00BC386A">
              <w:rPr>
                <w:webHidden/>
              </w:rPr>
            </w:r>
            <w:r w:rsidR="00BC386A">
              <w:rPr>
                <w:webHidden/>
              </w:rPr>
              <w:fldChar w:fldCharType="separate"/>
            </w:r>
            <w:r w:rsidR="00E96753">
              <w:rPr>
                <w:webHidden/>
              </w:rPr>
              <w:t>10</w:t>
            </w:r>
            <w:r w:rsidR="00BC386A">
              <w:rPr>
                <w:webHidden/>
              </w:rPr>
              <w:fldChar w:fldCharType="end"/>
            </w:r>
          </w:hyperlink>
        </w:p>
        <w:p w14:paraId="60C98260" w14:textId="3C7B0181" w:rsidR="00BC386A" w:rsidRDefault="002E6B1D">
          <w:pPr>
            <w:pStyle w:val="Verzeichnis3"/>
            <w:rPr>
              <w:rFonts w:asciiTheme="minorHAnsi" w:eastAsiaTheme="minorEastAsia" w:hAnsiTheme="minorHAnsi" w:cstheme="minorBidi"/>
              <w:sz w:val="22"/>
              <w:szCs w:val="22"/>
              <w:lang w:val="de-DE"/>
            </w:rPr>
          </w:pPr>
          <w:hyperlink w:anchor="_Toc490731240" w:history="1">
            <w:r w:rsidR="00BC386A" w:rsidRPr="003D68F9">
              <w:rPr>
                <w:rStyle w:val="Hyperlink"/>
                <w:lang w:val="en-US"/>
              </w:rPr>
              <w:t>1.10.1</w:t>
            </w:r>
            <w:r w:rsidR="00BC386A">
              <w:rPr>
                <w:rFonts w:asciiTheme="minorHAnsi" w:eastAsiaTheme="minorEastAsia" w:hAnsiTheme="minorHAnsi" w:cstheme="minorBidi"/>
                <w:sz w:val="22"/>
                <w:szCs w:val="22"/>
                <w:lang w:val="de-DE"/>
              </w:rPr>
              <w:tab/>
            </w:r>
            <w:r w:rsidR="00BC386A" w:rsidRPr="003D68F9">
              <w:rPr>
                <w:rStyle w:val="Hyperlink"/>
              </w:rPr>
              <w:t>Confidentiality</w:t>
            </w:r>
            <w:r w:rsidR="00BC386A">
              <w:rPr>
                <w:webHidden/>
              </w:rPr>
              <w:tab/>
            </w:r>
            <w:r w:rsidR="00BC386A">
              <w:rPr>
                <w:webHidden/>
              </w:rPr>
              <w:fldChar w:fldCharType="begin"/>
            </w:r>
            <w:r w:rsidR="00BC386A">
              <w:rPr>
                <w:webHidden/>
              </w:rPr>
              <w:instrText xml:space="preserve"> PAGEREF _Toc490731240 \h </w:instrText>
            </w:r>
            <w:r w:rsidR="00BC386A">
              <w:rPr>
                <w:webHidden/>
              </w:rPr>
            </w:r>
            <w:r w:rsidR="00BC386A">
              <w:rPr>
                <w:webHidden/>
              </w:rPr>
              <w:fldChar w:fldCharType="separate"/>
            </w:r>
            <w:r w:rsidR="00E96753">
              <w:rPr>
                <w:webHidden/>
              </w:rPr>
              <w:t>10</w:t>
            </w:r>
            <w:r w:rsidR="00BC386A">
              <w:rPr>
                <w:webHidden/>
              </w:rPr>
              <w:fldChar w:fldCharType="end"/>
            </w:r>
          </w:hyperlink>
        </w:p>
        <w:p w14:paraId="2D9B743E" w14:textId="44B30FF4" w:rsidR="00BC386A" w:rsidRDefault="002E6B1D">
          <w:pPr>
            <w:pStyle w:val="Verzeichnis3"/>
            <w:rPr>
              <w:rFonts w:asciiTheme="minorHAnsi" w:eastAsiaTheme="minorEastAsia" w:hAnsiTheme="minorHAnsi" w:cstheme="minorBidi"/>
              <w:sz w:val="22"/>
              <w:szCs w:val="22"/>
              <w:lang w:val="de-DE"/>
            </w:rPr>
          </w:pPr>
          <w:hyperlink w:anchor="_Toc490731241" w:history="1">
            <w:r w:rsidR="00BC386A" w:rsidRPr="003D68F9">
              <w:rPr>
                <w:rStyle w:val="Hyperlink"/>
                <w:lang w:val="en-US"/>
              </w:rPr>
              <w:t>1.10.2</w:t>
            </w:r>
            <w:r w:rsidR="00BC386A">
              <w:rPr>
                <w:rFonts w:asciiTheme="minorHAnsi" w:eastAsiaTheme="minorEastAsia" w:hAnsiTheme="minorHAnsi" w:cstheme="minorBidi"/>
                <w:sz w:val="22"/>
                <w:szCs w:val="22"/>
                <w:lang w:val="de-DE"/>
              </w:rPr>
              <w:tab/>
            </w:r>
            <w:r w:rsidR="00BC386A" w:rsidRPr="003D68F9">
              <w:rPr>
                <w:rStyle w:val="Hyperlink"/>
              </w:rPr>
              <w:t>Code Modifications</w:t>
            </w:r>
            <w:r w:rsidR="00BC386A">
              <w:rPr>
                <w:webHidden/>
              </w:rPr>
              <w:tab/>
            </w:r>
            <w:r w:rsidR="00BC386A">
              <w:rPr>
                <w:webHidden/>
              </w:rPr>
              <w:fldChar w:fldCharType="begin"/>
            </w:r>
            <w:r w:rsidR="00BC386A">
              <w:rPr>
                <w:webHidden/>
              </w:rPr>
              <w:instrText xml:space="preserve"> PAGEREF _Toc490731241 \h </w:instrText>
            </w:r>
            <w:r w:rsidR="00BC386A">
              <w:rPr>
                <w:webHidden/>
              </w:rPr>
            </w:r>
            <w:r w:rsidR="00BC386A">
              <w:rPr>
                <w:webHidden/>
              </w:rPr>
              <w:fldChar w:fldCharType="separate"/>
            </w:r>
            <w:r w:rsidR="00E96753">
              <w:rPr>
                <w:webHidden/>
              </w:rPr>
              <w:t>10</w:t>
            </w:r>
            <w:r w:rsidR="00BC386A">
              <w:rPr>
                <w:webHidden/>
              </w:rPr>
              <w:fldChar w:fldCharType="end"/>
            </w:r>
          </w:hyperlink>
        </w:p>
        <w:p w14:paraId="3FC7406C" w14:textId="2821CAB5" w:rsidR="00BC386A" w:rsidRDefault="002E6B1D">
          <w:pPr>
            <w:pStyle w:val="Verzeichnis3"/>
            <w:rPr>
              <w:rFonts w:asciiTheme="minorHAnsi" w:eastAsiaTheme="minorEastAsia" w:hAnsiTheme="minorHAnsi" w:cstheme="minorBidi"/>
              <w:sz w:val="22"/>
              <w:szCs w:val="22"/>
              <w:lang w:val="de-DE"/>
            </w:rPr>
          </w:pPr>
          <w:hyperlink w:anchor="_Toc490731242" w:history="1">
            <w:r w:rsidR="00BC386A" w:rsidRPr="003D68F9">
              <w:rPr>
                <w:rStyle w:val="Hyperlink"/>
                <w:lang w:val="en-US"/>
              </w:rPr>
              <w:t>1.10.3</w:t>
            </w:r>
            <w:r w:rsidR="00BC386A">
              <w:rPr>
                <w:rFonts w:asciiTheme="minorHAnsi" w:eastAsiaTheme="minorEastAsia" w:hAnsiTheme="minorHAnsi" w:cstheme="minorBidi"/>
                <w:sz w:val="22"/>
                <w:szCs w:val="22"/>
                <w:lang w:val="de-DE"/>
              </w:rPr>
              <w:tab/>
            </w:r>
            <w:r w:rsidR="00BC386A" w:rsidRPr="003D68F9">
              <w:rPr>
                <w:rStyle w:val="Hyperlink"/>
              </w:rPr>
              <w:t>Additional results for non-compliant benchmark versions</w:t>
            </w:r>
            <w:r w:rsidR="00BC386A">
              <w:rPr>
                <w:webHidden/>
              </w:rPr>
              <w:tab/>
            </w:r>
            <w:r w:rsidR="00BC386A">
              <w:rPr>
                <w:webHidden/>
              </w:rPr>
              <w:fldChar w:fldCharType="begin"/>
            </w:r>
            <w:r w:rsidR="00BC386A">
              <w:rPr>
                <w:webHidden/>
              </w:rPr>
              <w:instrText xml:space="preserve"> PAGEREF _Toc490731242 \h </w:instrText>
            </w:r>
            <w:r w:rsidR="00BC386A">
              <w:rPr>
                <w:webHidden/>
              </w:rPr>
            </w:r>
            <w:r w:rsidR="00BC386A">
              <w:rPr>
                <w:webHidden/>
              </w:rPr>
              <w:fldChar w:fldCharType="separate"/>
            </w:r>
            <w:r w:rsidR="00E96753">
              <w:rPr>
                <w:webHidden/>
              </w:rPr>
              <w:t>11</w:t>
            </w:r>
            <w:r w:rsidR="00BC386A">
              <w:rPr>
                <w:webHidden/>
              </w:rPr>
              <w:fldChar w:fldCharType="end"/>
            </w:r>
          </w:hyperlink>
        </w:p>
        <w:p w14:paraId="59FF372A" w14:textId="0F93E710" w:rsidR="00BC386A" w:rsidRDefault="002E6B1D">
          <w:pPr>
            <w:pStyle w:val="Verzeichnis3"/>
            <w:rPr>
              <w:rFonts w:asciiTheme="minorHAnsi" w:eastAsiaTheme="minorEastAsia" w:hAnsiTheme="minorHAnsi" w:cstheme="minorBidi"/>
              <w:sz w:val="22"/>
              <w:szCs w:val="22"/>
              <w:lang w:val="de-DE"/>
            </w:rPr>
          </w:pPr>
          <w:hyperlink w:anchor="_Toc490731243" w:history="1">
            <w:r w:rsidR="00BC386A" w:rsidRPr="003D68F9">
              <w:rPr>
                <w:rStyle w:val="Hyperlink"/>
                <w:lang w:val="en-US"/>
              </w:rPr>
              <w:t>1.10.4</w:t>
            </w:r>
            <w:r w:rsidR="00BC386A">
              <w:rPr>
                <w:rFonts w:asciiTheme="minorHAnsi" w:eastAsiaTheme="minorEastAsia" w:hAnsiTheme="minorHAnsi" w:cstheme="minorBidi"/>
                <w:sz w:val="22"/>
                <w:szCs w:val="22"/>
                <w:lang w:val="de-DE"/>
              </w:rPr>
              <w:tab/>
            </w:r>
            <w:r w:rsidR="00BC386A" w:rsidRPr="003D68F9">
              <w:rPr>
                <w:rStyle w:val="Hyperlink"/>
              </w:rPr>
              <w:t>Limitations of Code Optimisation</w:t>
            </w:r>
            <w:r w:rsidR="00BC386A">
              <w:rPr>
                <w:webHidden/>
              </w:rPr>
              <w:tab/>
            </w:r>
            <w:r w:rsidR="00BC386A">
              <w:rPr>
                <w:webHidden/>
              </w:rPr>
              <w:fldChar w:fldCharType="begin"/>
            </w:r>
            <w:r w:rsidR="00BC386A">
              <w:rPr>
                <w:webHidden/>
              </w:rPr>
              <w:instrText xml:space="preserve"> PAGEREF _Toc490731243 \h </w:instrText>
            </w:r>
            <w:r w:rsidR="00BC386A">
              <w:rPr>
                <w:webHidden/>
              </w:rPr>
            </w:r>
            <w:r w:rsidR="00BC386A">
              <w:rPr>
                <w:webHidden/>
              </w:rPr>
              <w:fldChar w:fldCharType="separate"/>
            </w:r>
            <w:r w:rsidR="00E96753">
              <w:rPr>
                <w:webHidden/>
              </w:rPr>
              <w:t>11</w:t>
            </w:r>
            <w:r w:rsidR="00BC386A">
              <w:rPr>
                <w:webHidden/>
              </w:rPr>
              <w:fldChar w:fldCharType="end"/>
            </w:r>
          </w:hyperlink>
        </w:p>
        <w:p w14:paraId="2EF42E7C" w14:textId="724044B3" w:rsidR="00BC386A" w:rsidRDefault="002E6B1D">
          <w:pPr>
            <w:pStyle w:val="Verzeichnis3"/>
            <w:rPr>
              <w:rFonts w:asciiTheme="minorHAnsi" w:eastAsiaTheme="minorEastAsia" w:hAnsiTheme="minorHAnsi" w:cstheme="minorBidi"/>
              <w:sz w:val="22"/>
              <w:szCs w:val="22"/>
              <w:lang w:val="de-DE"/>
            </w:rPr>
          </w:pPr>
          <w:hyperlink w:anchor="_Toc490731244" w:history="1">
            <w:r w:rsidR="00BC386A" w:rsidRPr="003D68F9">
              <w:rPr>
                <w:rStyle w:val="Hyperlink"/>
                <w:lang w:val="en-US"/>
              </w:rPr>
              <w:t>1.10.5</w:t>
            </w:r>
            <w:r w:rsidR="00BC386A">
              <w:rPr>
                <w:rFonts w:asciiTheme="minorHAnsi" w:eastAsiaTheme="minorEastAsia" w:hAnsiTheme="minorHAnsi" w:cstheme="minorBidi"/>
                <w:sz w:val="22"/>
                <w:szCs w:val="22"/>
                <w:lang w:val="de-DE"/>
              </w:rPr>
              <w:tab/>
            </w:r>
            <w:r w:rsidR="00BC386A" w:rsidRPr="003D68F9">
              <w:rPr>
                <w:rStyle w:val="Hyperlink"/>
              </w:rPr>
              <w:t>Precautions Regarding Cache in the Intel MPI Benchmarks</w:t>
            </w:r>
            <w:r w:rsidR="00BC386A">
              <w:rPr>
                <w:webHidden/>
              </w:rPr>
              <w:tab/>
            </w:r>
            <w:r w:rsidR="00BC386A">
              <w:rPr>
                <w:webHidden/>
              </w:rPr>
              <w:fldChar w:fldCharType="begin"/>
            </w:r>
            <w:r w:rsidR="00BC386A">
              <w:rPr>
                <w:webHidden/>
              </w:rPr>
              <w:instrText xml:space="preserve"> PAGEREF _Toc490731244 \h </w:instrText>
            </w:r>
            <w:r w:rsidR="00BC386A">
              <w:rPr>
                <w:webHidden/>
              </w:rPr>
            </w:r>
            <w:r w:rsidR="00BC386A">
              <w:rPr>
                <w:webHidden/>
              </w:rPr>
              <w:fldChar w:fldCharType="separate"/>
            </w:r>
            <w:r w:rsidR="00E96753">
              <w:rPr>
                <w:webHidden/>
              </w:rPr>
              <w:t>11</w:t>
            </w:r>
            <w:r w:rsidR="00BC386A">
              <w:rPr>
                <w:webHidden/>
              </w:rPr>
              <w:fldChar w:fldCharType="end"/>
            </w:r>
          </w:hyperlink>
        </w:p>
        <w:p w14:paraId="68A817EC" w14:textId="4321646C" w:rsidR="00BC386A" w:rsidRDefault="002E6B1D">
          <w:pPr>
            <w:pStyle w:val="Verzeichnis3"/>
            <w:rPr>
              <w:rFonts w:asciiTheme="minorHAnsi" w:eastAsiaTheme="minorEastAsia" w:hAnsiTheme="minorHAnsi" w:cstheme="minorBidi"/>
              <w:sz w:val="22"/>
              <w:szCs w:val="22"/>
              <w:lang w:val="de-DE"/>
            </w:rPr>
          </w:pPr>
          <w:hyperlink w:anchor="_Toc490731245" w:history="1">
            <w:r w:rsidR="00BC386A" w:rsidRPr="003D68F9">
              <w:rPr>
                <w:rStyle w:val="Hyperlink"/>
                <w:lang w:val="en-US"/>
              </w:rPr>
              <w:t>1.10.6</w:t>
            </w:r>
            <w:r w:rsidR="00BC386A">
              <w:rPr>
                <w:rFonts w:asciiTheme="minorHAnsi" w:eastAsiaTheme="minorEastAsia" w:hAnsiTheme="minorHAnsi" w:cstheme="minorBidi"/>
                <w:sz w:val="22"/>
                <w:szCs w:val="22"/>
                <w:lang w:val="de-DE"/>
              </w:rPr>
              <w:tab/>
            </w:r>
            <w:r w:rsidR="00BC386A" w:rsidRPr="003D68F9">
              <w:rPr>
                <w:rStyle w:val="Hyperlink"/>
              </w:rPr>
              <w:t>Conversion of Timing to Performance Values</w:t>
            </w:r>
            <w:r w:rsidR="00BC386A">
              <w:rPr>
                <w:webHidden/>
              </w:rPr>
              <w:tab/>
            </w:r>
            <w:r w:rsidR="00BC386A">
              <w:rPr>
                <w:webHidden/>
              </w:rPr>
              <w:fldChar w:fldCharType="begin"/>
            </w:r>
            <w:r w:rsidR="00BC386A">
              <w:rPr>
                <w:webHidden/>
              </w:rPr>
              <w:instrText xml:space="preserve"> PAGEREF _Toc490731245 \h </w:instrText>
            </w:r>
            <w:r w:rsidR="00BC386A">
              <w:rPr>
                <w:webHidden/>
              </w:rPr>
            </w:r>
            <w:r w:rsidR="00BC386A">
              <w:rPr>
                <w:webHidden/>
              </w:rPr>
              <w:fldChar w:fldCharType="separate"/>
            </w:r>
            <w:r w:rsidR="00E96753">
              <w:rPr>
                <w:webHidden/>
              </w:rPr>
              <w:t>11</w:t>
            </w:r>
            <w:r w:rsidR="00BC386A">
              <w:rPr>
                <w:webHidden/>
              </w:rPr>
              <w:fldChar w:fldCharType="end"/>
            </w:r>
          </w:hyperlink>
        </w:p>
        <w:p w14:paraId="13AAA083" w14:textId="3AB8A230" w:rsidR="00BC386A" w:rsidRDefault="002E6B1D">
          <w:pPr>
            <w:pStyle w:val="Verzeichnis3"/>
            <w:rPr>
              <w:rFonts w:asciiTheme="minorHAnsi" w:eastAsiaTheme="minorEastAsia" w:hAnsiTheme="minorHAnsi" w:cstheme="minorBidi"/>
              <w:sz w:val="22"/>
              <w:szCs w:val="22"/>
              <w:lang w:val="de-DE"/>
            </w:rPr>
          </w:pPr>
          <w:hyperlink w:anchor="_Toc490731246" w:history="1">
            <w:r w:rsidR="00BC386A" w:rsidRPr="003D68F9">
              <w:rPr>
                <w:rStyle w:val="Hyperlink"/>
                <w:lang w:val="en-US"/>
              </w:rPr>
              <w:t>1.10.7</w:t>
            </w:r>
            <w:r w:rsidR="00BC386A">
              <w:rPr>
                <w:rFonts w:asciiTheme="minorHAnsi" w:eastAsiaTheme="minorEastAsia" w:hAnsiTheme="minorHAnsi" w:cstheme="minorBidi"/>
                <w:sz w:val="22"/>
                <w:szCs w:val="22"/>
                <w:lang w:val="de-DE"/>
              </w:rPr>
              <w:tab/>
            </w:r>
            <w:r w:rsidR="00BC386A" w:rsidRPr="003D68F9">
              <w:rPr>
                <w:rStyle w:val="Hyperlink"/>
              </w:rPr>
              <w:t>Frequency and Power Envelope Settings</w:t>
            </w:r>
            <w:r w:rsidR="00BC386A">
              <w:rPr>
                <w:webHidden/>
              </w:rPr>
              <w:tab/>
            </w:r>
            <w:r w:rsidR="00BC386A">
              <w:rPr>
                <w:webHidden/>
              </w:rPr>
              <w:fldChar w:fldCharType="begin"/>
            </w:r>
            <w:r w:rsidR="00BC386A">
              <w:rPr>
                <w:webHidden/>
              </w:rPr>
              <w:instrText xml:space="preserve"> PAGEREF _Toc490731246 \h </w:instrText>
            </w:r>
            <w:r w:rsidR="00BC386A">
              <w:rPr>
                <w:webHidden/>
              </w:rPr>
            </w:r>
            <w:r w:rsidR="00BC386A">
              <w:rPr>
                <w:webHidden/>
              </w:rPr>
              <w:fldChar w:fldCharType="separate"/>
            </w:r>
            <w:r w:rsidR="00E96753">
              <w:rPr>
                <w:webHidden/>
              </w:rPr>
              <w:t>12</w:t>
            </w:r>
            <w:r w:rsidR="00BC386A">
              <w:rPr>
                <w:webHidden/>
              </w:rPr>
              <w:fldChar w:fldCharType="end"/>
            </w:r>
          </w:hyperlink>
        </w:p>
        <w:p w14:paraId="13DC8B06" w14:textId="34505DEE" w:rsidR="00BC386A" w:rsidRDefault="002E6B1D">
          <w:pPr>
            <w:pStyle w:val="Verzeichnis3"/>
            <w:rPr>
              <w:rFonts w:asciiTheme="minorHAnsi" w:eastAsiaTheme="minorEastAsia" w:hAnsiTheme="minorHAnsi" w:cstheme="minorBidi"/>
              <w:sz w:val="22"/>
              <w:szCs w:val="22"/>
              <w:lang w:val="de-DE"/>
            </w:rPr>
          </w:pPr>
          <w:hyperlink w:anchor="_Toc490731247" w:history="1">
            <w:r w:rsidR="00BC386A" w:rsidRPr="003D68F9">
              <w:rPr>
                <w:rStyle w:val="Hyperlink"/>
                <w:lang w:val="en-US"/>
              </w:rPr>
              <w:t>1.10.8</w:t>
            </w:r>
            <w:r w:rsidR="00BC386A">
              <w:rPr>
                <w:rFonts w:asciiTheme="minorHAnsi" w:eastAsiaTheme="minorEastAsia" w:hAnsiTheme="minorHAnsi" w:cstheme="minorBidi"/>
                <w:sz w:val="22"/>
                <w:szCs w:val="22"/>
                <w:lang w:val="de-DE"/>
              </w:rPr>
              <w:tab/>
            </w:r>
            <w:r w:rsidR="00BC386A" w:rsidRPr="003D68F9">
              <w:rPr>
                <w:rStyle w:val="Hyperlink"/>
              </w:rPr>
              <w:t>Rules for Systems which are not available for Benchmarking</w:t>
            </w:r>
            <w:r w:rsidR="00BC386A">
              <w:rPr>
                <w:webHidden/>
              </w:rPr>
              <w:tab/>
            </w:r>
            <w:r w:rsidR="00BC386A">
              <w:rPr>
                <w:webHidden/>
              </w:rPr>
              <w:fldChar w:fldCharType="begin"/>
            </w:r>
            <w:r w:rsidR="00BC386A">
              <w:rPr>
                <w:webHidden/>
              </w:rPr>
              <w:instrText xml:space="preserve"> PAGEREF _Toc490731247 \h </w:instrText>
            </w:r>
            <w:r w:rsidR="00BC386A">
              <w:rPr>
                <w:webHidden/>
              </w:rPr>
            </w:r>
            <w:r w:rsidR="00BC386A">
              <w:rPr>
                <w:webHidden/>
              </w:rPr>
              <w:fldChar w:fldCharType="separate"/>
            </w:r>
            <w:r w:rsidR="00E96753">
              <w:rPr>
                <w:webHidden/>
              </w:rPr>
              <w:t>12</w:t>
            </w:r>
            <w:r w:rsidR="00BC386A">
              <w:rPr>
                <w:webHidden/>
              </w:rPr>
              <w:fldChar w:fldCharType="end"/>
            </w:r>
          </w:hyperlink>
        </w:p>
        <w:p w14:paraId="0ECE18F5" w14:textId="797CDB5E" w:rsidR="00BC386A" w:rsidRDefault="002E6B1D">
          <w:pPr>
            <w:pStyle w:val="Verzeichnis3"/>
            <w:rPr>
              <w:rFonts w:asciiTheme="minorHAnsi" w:eastAsiaTheme="minorEastAsia" w:hAnsiTheme="minorHAnsi" w:cstheme="minorBidi"/>
              <w:sz w:val="22"/>
              <w:szCs w:val="22"/>
              <w:lang w:val="de-DE"/>
            </w:rPr>
          </w:pPr>
          <w:hyperlink w:anchor="_Toc490731248" w:history="1">
            <w:r w:rsidR="00BC386A" w:rsidRPr="003D68F9">
              <w:rPr>
                <w:rStyle w:val="Hyperlink"/>
                <w:lang w:val="en-US"/>
              </w:rPr>
              <w:t>1.10.9</w:t>
            </w:r>
            <w:r w:rsidR="00BC386A">
              <w:rPr>
                <w:rFonts w:asciiTheme="minorHAnsi" w:eastAsiaTheme="minorEastAsia" w:hAnsiTheme="minorHAnsi" w:cstheme="minorBidi"/>
                <w:sz w:val="22"/>
                <w:szCs w:val="22"/>
                <w:lang w:val="de-DE"/>
              </w:rPr>
              <w:tab/>
            </w:r>
            <w:r w:rsidR="00BC386A" w:rsidRPr="003D68F9">
              <w:rPr>
                <w:rStyle w:val="Hyperlink"/>
              </w:rPr>
              <w:t>Reference Output</w:t>
            </w:r>
            <w:r w:rsidR="00BC386A">
              <w:rPr>
                <w:webHidden/>
              </w:rPr>
              <w:tab/>
            </w:r>
            <w:r w:rsidR="00BC386A">
              <w:rPr>
                <w:webHidden/>
              </w:rPr>
              <w:fldChar w:fldCharType="begin"/>
            </w:r>
            <w:r w:rsidR="00BC386A">
              <w:rPr>
                <w:webHidden/>
              </w:rPr>
              <w:instrText xml:space="preserve"> PAGEREF _Toc490731248 \h </w:instrText>
            </w:r>
            <w:r w:rsidR="00BC386A">
              <w:rPr>
                <w:webHidden/>
              </w:rPr>
            </w:r>
            <w:r w:rsidR="00BC386A">
              <w:rPr>
                <w:webHidden/>
              </w:rPr>
              <w:fldChar w:fldCharType="separate"/>
            </w:r>
            <w:r w:rsidR="00E96753">
              <w:rPr>
                <w:webHidden/>
              </w:rPr>
              <w:t>12</w:t>
            </w:r>
            <w:r w:rsidR="00BC386A">
              <w:rPr>
                <w:webHidden/>
              </w:rPr>
              <w:fldChar w:fldCharType="end"/>
            </w:r>
          </w:hyperlink>
        </w:p>
        <w:p w14:paraId="13A03630" w14:textId="6C799BA2" w:rsidR="00BC386A" w:rsidRDefault="002E6B1D">
          <w:pPr>
            <w:pStyle w:val="Verzeichnis3"/>
            <w:rPr>
              <w:rFonts w:asciiTheme="minorHAnsi" w:eastAsiaTheme="minorEastAsia" w:hAnsiTheme="minorHAnsi" w:cstheme="minorBidi"/>
              <w:sz w:val="22"/>
              <w:szCs w:val="22"/>
              <w:lang w:val="de-DE"/>
            </w:rPr>
          </w:pPr>
          <w:hyperlink w:anchor="_Toc490731249" w:history="1">
            <w:r w:rsidR="00BC386A" w:rsidRPr="003D68F9">
              <w:rPr>
                <w:rStyle w:val="Hyperlink"/>
                <w:lang w:val="en-US"/>
              </w:rPr>
              <w:t>1.10.10</w:t>
            </w:r>
            <w:r w:rsidR="00BC386A">
              <w:rPr>
                <w:rFonts w:asciiTheme="minorHAnsi" w:eastAsiaTheme="minorEastAsia" w:hAnsiTheme="minorHAnsi" w:cstheme="minorBidi"/>
                <w:sz w:val="22"/>
                <w:szCs w:val="22"/>
                <w:lang w:val="de-DE"/>
              </w:rPr>
              <w:tab/>
            </w:r>
            <w:r w:rsidR="00BC386A" w:rsidRPr="003D68F9">
              <w:rPr>
                <w:rStyle w:val="Hyperlink"/>
              </w:rPr>
              <w:t>Benchmark Report</w:t>
            </w:r>
            <w:r w:rsidR="00BC386A">
              <w:rPr>
                <w:webHidden/>
              </w:rPr>
              <w:tab/>
            </w:r>
            <w:r w:rsidR="00BC386A">
              <w:rPr>
                <w:webHidden/>
              </w:rPr>
              <w:fldChar w:fldCharType="begin"/>
            </w:r>
            <w:r w:rsidR="00BC386A">
              <w:rPr>
                <w:webHidden/>
              </w:rPr>
              <w:instrText xml:space="preserve"> PAGEREF _Toc490731249 \h </w:instrText>
            </w:r>
            <w:r w:rsidR="00BC386A">
              <w:rPr>
                <w:webHidden/>
              </w:rPr>
            </w:r>
            <w:r w:rsidR="00BC386A">
              <w:rPr>
                <w:webHidden/>
              </w:rPr>
              <w:fldChar w:fldCharType="separate"/>
            </w:r>
            <w:r w:rsidR="00E96753">
              <w:rPr>
                <w:webHidden/>
              </w:rPr>
              <w:t>12</w:t>
            </w:r>
            <w:r w:rsidR="00BC386A">
              <w:rPr>
                <w:webHidden/>
              </w:rPr>
              <w:fldChar w:fldCharType="end"/>
            </w:r>
          </w:hyperlink>
        </w:p>
        <w:p w14:paraId="044B9859" w14:textId="15AEE40C" w:rsidR="00BC386A" w:rsidRDefault="002E6B1D">
          <w:pPr>
            <w:pStyle w:val="Verzeichnis2"/>
            <w:rPr>
              <w:rFonts w:asciiTheme="minorHAnsi" w:eastAsiaTheme="minorEastAsia" w:hAnsiTheme="minorHAnsi" w:cstheme="minorBidi"/>
              <w:sz w:val="22"/>
              <w:szCs w:val="22"/>
              <w:lang w:val="de-DE"/>
            </w:rPr>
          </w:pPr>
          <w:hyperlink w:anchor="_Toc490731250" w:history="1">
            <w:r w:rsidR="00BC386A" w:rsidRPr="003D68F9">
              <w:rPr>
                <w:rStyle w:val="Hyperlink"/>
              </w:rPr>
              <w:t>1.11</w:t>
            </w:r>
            <w:r w:rsidR="00BC386A">
              <w:rPr>
                <w:rFonts w:asciiTheme="minorHAnsi" w:eastAsiaTheme="minorEastAsia" w:hAnsiTheme="minorHAnsi" w:cstheme="minorBidi"/>
                <w:sz w:val="22"/>
                <w:szCs w:val="22"/>
                <w:lang w:val="de-DE"/>
              </w:rPr>
              <w:tab/>
            </w:r>
            <w:r w:rsidR="00BC386A" w:rsidRPr="003D68F9">
              <w:rPr>
                <w:rStyle w:val="Hyperlink"/>
              </w:rPr>
              <w:t>Commitments by the Tenderer and Submission of Results to LRZ</w:t>
            </w:r>
            <w:r w:rsidR="00BC386A">
              <w:rPr>
                <w:webHidden/>
              </w:rPr>
              <w:tab/>
            </w:r>
            <w:r w:rsidR="00BC386A">
              <w:rPr>
                <w:webHidden/>
              </w:rPr>
              <w:fldChar w:fldCharType="begin"/>
            </w:r>
            <w:r w:rsidR="00BC386A">
              <w:rPr>
                <w:webHidden/>
              </w:rPr>
              <w:instrText xml:space="preserve"> PAGEREF _Toc490731250 \h </w:instrText>
            </w:r>
            <w:r w:rsidR="00BC386A">
              <w:rPr>
                <w:webHidden/>
              </w:rPr>
            </w:r>
            <w:r w:rsidR="00BC386A">
              <w:rPr>
                <w:webHidden/>
              </w:rPr>
              <w:fldChar w:fldCharType="separate"/>
            </w:r>
            <w:r w:rsidR="00E96753">
              <w:rPr>
                <w:webHidden/>
              </w:rPr>
              <w:t>12</w:t>
            </w:r>
            <w:r w:rsidR="00BC386A">
              <w:rPr>
                <w:webHidden/>
              </w:rPr>
              <w:fldChar w:fldCharType="end"/>
            </w:r>
          </w:hyperlink>
        </w:p>
        <w:p w14:paraId="632037B1" w14:textId="5AB2FF17" w:rsidR="00BC386A" w:rsidRDefault="002E6B1D">
          <w:pPr>
            <w:pStyle w:val="Verzeichnis2"/>
            <w:rPr>
              <w:rFonts w:asciiTheme="minorHAnsi" w:eastAsiaTheme="minorEastAsia" w:hAnsiTheme="minorHAnsi" w:cstheme="minorBidi"/>
              <w:sz w:val="22"/>
              <w:szCs w:val="22"/>
              <w:lang w:val="de-DE"/>
            </w:rPr>
          </w:pPr>
          <w:hyperlink w:anchor="_Toc490731251" w:history="1">
            <w:r w:rsidR="00BC386A" w:rsidRPr="003D68F9">
              <w:rPr>
                <w:rStyle w:val="Hyperlink"/>
              </w:rPr>
              <w:t>1.12</w:t>
            </w:r>
            <w:r w:rsidR="00BC386A">
              <w:rPr>
                <w:rFonts w:asciiTheme="minorHAnsi" w:eastAsiaTheme="minorEastAsia" w:hAnsiTheme="minorHAnsi" w:cstheme="minorBidi"/>
                <w:sz w:val="22"/>
                <w:szCs w:val="22"/>
                <w:lang w:val="de-DE"/>
              </w:rPr>
              <w:tab/>
            </w:r>
            <w:r w:rsidR="00BC386A" w:rsidRPr="003D68F9">
              <w:rPr>
                <w:rStyle w:val="Hyperlink"/>
              </w:rPr>
              <w:t>Delivery of updated Commitments (compared to an Intermediate  Offer)</w:t>
            </w:r>
            <w:r w:rsidR="00BC386A">
              <w:rPr>
                <w:webHidden/>
              </w:rPr>
              <w:tab/>
            </w:r>
            <w:r w:rsidR="00BC386A">
              <w:rPr>
                <w:webHidden/>
              </w:rPr>
              <w:fldChar w:fldCharType="begin"/>
            </w:r>
            <w:r w:rsidR="00BC386A">
              <w:rPr>
                <w:webHidden/>
              </w:rPr>
              <w:instrText xml:space="preserve"> PAGEREF _Toc490731251 \h </w:instrText>
            </w:r>
            <w:r w:rsidR="00BC386A">
              <w:rPr>
                <w:webHidden/>
              </w:rPr>
            </w:r>
            <w:r w:rsidR="00BC386A">
              <w:rPr>
                <w:webHidden/>
              </w:rPr>
              <w:fldChar w:fldCharType="separate"/>
            </w:r>
            <w:r w:rsidR="00E96753">
              <w:rPr>
                <w:webHidden/>
              </w:rPr>
              <w:t>12</w:t>
            </w:r>
            <w:r w:rsidR="00BC386A">
              <w:rPr>
                <w:webHidden/>
              </w:rPr>
              <w:fldChar w:fldCharType="end"/>
            </w:r>
          </w:hyperlink>
        </w:p>
        <w:p w14:paraId="66056554" w14:textId="791AE293" w:rsidR="00BC386A" w:rsidRDefault="002E6B1D">
          <w:pPr>
            <w:pStyle w:val="Verzeichnis2"/>
            <w:rPr>
              <w:rFonts w:asciiTheme="minorHAnsi" w:eastAsiaTheme="minorEastAsia" w:hAnsiTheme="minorHAnsi" w:cstheme="minorBidi"/>
              <w:sz w:val="22"/>
              <w:szCs w:val="22"/>
              <w:lang w:val="de-DE"/>
            </w:rPr>
          </w:pPr>
          <w:hyperlink w:anchor="_Toc490731252" w:history="1">
            <w:r w:rsidR="00BC386A" w:rsidRPr="003D68F9">
              <w:rPr>
                <w:rStyle w:val="Hyperlink"/>
              </w:rPr>
              <w:t>1.13</w:t>
            </w:r>
            <w:r w:rsidR="00BC386A">
              <w:rPr>
                <w:rFonts w:asciiTheme="minorHAnsi" w:eastAsiaTheme="minorEastAsia" w:hAnsiTheme="minorHAnsi" w:cstheme="minorBidi"/>
                <w:sz w:val="22"/>
                <w:szCs w:val="22"/>
                <w:lang w:val="de-DE"/>
              </w:rPr>
              <w:tab/>
            </w:r>
            <w:r w:rsidR="00BC386A" w:rsidRPr="003D68F9">
              <w:rPr>
                <w:rStyle w:val="Hyperlink"/>
              </w:rPr>
              <w:t>Preparation and Running the Benchmarks</w:t>
            </w:r>
            <w:r w:rsidR="00BC386A">
              <w:rPr>
                <w:webHidden/>
              </w:rPr>
              <w:tab/>
            </w:r>
            <w:r w:rsidR="00BC386A">
              <w:rPr>
                <w:webHidden/>
              </w:rPr>
              <w:fldChar w:fldCharType="begin"/>
            </w:r>
            <w:r w:rsidR="00BC386A">
              <w:rPr>
                <w:webHidden/>
              </w:rPr>
              <w:instrText xml:space="preserve"> PAGEREF _Toc490731252 \h </w:instrText>
            </w:r>
            <w:r w:rsidR="00BC386A">
              <w:rPr>
                <w:webHidden/>
              </w:rPr>
            </w:r>
            <w:r w:rsidR="00BC386A">
              <w:rPr>
                <w:webHidden/>
              </w:rPr>
              <w:fldChar w:fldCharType="separate"/>
            </w:r>
            <w:r w:rsidR="00E96753">
              <w:rPr>
                <w:webHidden/>
              </w:rPr>
              <w:t>14</w:t>
            </w:r>
            <w:r w:rsidR="00BC386A">
              <w:rPr>
                <w:webHidden/>
              </w:rPr>
              <w:fldChar w:fldCharType="end"/>
            </w:r>
          </w:hyperlink>
        </w:p>
        <w:p w14:paraId="780D3429" w14:textId="358F980F" w:rsidR="00BC386A" w:rsidRDefault="002E6B1D">
          <w:pPr>
            <w:pStyle w:val="Verzeichnis2"/>
            <w:rPr>
              <w:rFonts w:asciiTheme="minorHAnsi" w:eastAsiaTheme="minorEastAsia" w:hAnsiTheme="minorHAnsi" w:cstheme="minorBidi"/>
              <w:sz w:val="22"/>
              <w:szCs w:val="22"/>
              <w:lang w:val="de-DE"/>
            </w:rPr>
          </w:pPr>
          <w:hyperlink w:anchor="_Toc490731253" w:history="1">
            <w:r w:rsidR="00BC386A" w:rsidRPr="003D68F9">
              <w:rPr>
                <w:rStyle w:val="Hyperlink"/>
              </w:rPr>
              <w:t>1.14</w:t>
            </w:r>
            <w:r w:rsidR="00BC386A">
              <w:rPr>
                <w:rFonts w:asciiTheme="minorHAnsi" w:eastAsiaTheme="minorEastAsia" w:hAnsiTheme="minorHAnsi" w:cstheme="minorBidi"/>
                <w:sz w:val="22"/>
                <w:szCs w:val="22"/>
                <w:lang w:val="de-DE"/>
              </w:rPr>
              <w:tab/>
            </w:r>
            <w:r w:rsidR="00BC386A" w:rsidRPr="003D68F9">
              <w:rPr>
                <w:rStyle w:val="Hyperlink"/>
              </w:rPr>
              <w:t>Verification of the Benchmark Commitments</w:t>
            </w:r>
            <w:r w:rsidR="00BC386A">
              <w:rPr>
                <w:webHidden/>
              </w:rPr>
              <w:tab/>
            </w:r>
            <w:r w:rsidR="00BC386A">
              <w:rPr>
                <w:webHidden/>
              </w:rPr>
              <w:fldChar w:fldCharType="begin"/>
            </w:r>
            <w:r w:rsidR="00BC386A">
              <w:rPr>
                <w:webHidden/>
              </w:rPr>
              <w:instrText xml:space="preserve"> PAGEREF _Toc490731253 \h </w:instrText>
            </w:r>
            <w:r w:rsidR="00BC386A">
              <w:rPr>
                <w:webHidden/>
              </w:rPr>
            </w:r>
            <w:r w:rsidR="00BC386A">
              <w:rPr>
                <w:webHidden/>
              </w:rPr>
              <w:fldChar w:fldCharType="separate"/>
            </w:r>
            <w:r w:rsidR="00E96753">
              <w:rPr>
                <w:webHidden/>
              </w:rPr>
              <w:t>14</w:t>
            </w:r>
            <w:r w:rsidR="00BC386A">
              <w:rPr>
                <w:webHidden/>
              </w:rPr>
              <w:fldChar w:fldCharType="end"/>
            </w:r>
          </w:hyperlink>
        </w:p>
        <w:p w14:paraId="2D96F145" w14:textId="24210E00" w:rsidR="00BC386A" w:rsidRDefault="002E6B1D">
          <w:pPr>
            <w:pStyle w:val="Verzeichnis3"/>
            <w:rPr>
              <w:rFonts w:asciiTheme="minorHAnsi" w:eastAsiaTheme="minorEastAsia" w:hAnsiTheme="minorHAnsi" w:cstheme="minorBidi"/>
              <w:sz w:val="22"/>
              <w:szCs w:val="22"/>
              <w:lang w:val="de-DE"/>
            </w:rPr>
          </w:pPr>
          <w:hyperlink w:anchor="_Toc490731254" w:history="1">
            <w:r w:rsidR="00BC386A" w:rsidRPr="003D68F9">
              <w:rPr>
                <w:rStyle w:val="Hyperlink"/>
                <w:lang w:val="en-US"/>
              </w:rPr>
              <w:t>1.14.1</w:t>
            </w:r>
            <w:r w:rsidR="00BC386A">
              <w:rPr>
                <w:rFonts w:asciiTheme="minorHAnsi" w:eastAsiaTheme="minorEastAsia" w:hAnsiTheme="minorHAnsi" w:cstheme="minorBidi"/>
                <w:sz w:val="22"/>
                <w:szCs w:val="22"/>
                <w:lang w:val="de-DE"/>
              </w:rPr>
              <w:tab/>
            </w:r>
            <w:r w:rsidR="00BC386A" w:rsidRPr="003D68F9">
              <w:rPr>
                <w:rStyle w:val="Hyperlink"/>
              </w:rPr>
              <w:t>Verification for Phase 1</w:t>
            </w:r>
            <w:r w:rsidR="00BC386A">
              <w:rPr>
                <w:webHidden/>
              </w:rPr>
              <w:tab/>
            </w:r>
            <w:r w:rsidR="00BC386A">
              <w:rPr>
                <w:webHidden/>
              </w:rPr>
              <w:fldChar w:fldCharType="begin"/>
            </w:r>
            <w:r w:rsidR="00BC386A">
              <w:rPr>
                <w:webHidden/>
              </w:rPr>
              <w:instrText xml:space="preserve"> PAGEREF _Toc490731254 \h </w:instrText>
            </w:r>
            <w:r w:rsidR="00BC386A">
              <w:rPr>
                <w:webHidden/>
              </w:rPr>
            </w:r>
            <w:r w:rsidR="00BC386A">
              <w:rPr>
                <w:webHidden/>
              </w:rPr>
              <w:fldChar w:fldCharType="separate"/>
            </w:r>
            <w:r w:rsidR="00E96753">
              <w:rPr>
                <w:webHidden/>
              </w:rPr>
              <w:t>14</w:t>
            </w:r>
            <w:r w:rsidR="00BC386A">
              <w:rPr>
                <w:webHidden/>
              </w:rPr>
              <w:fldChar w:fldCharType="end"/>
            </w:r>
          </w:hyperlink>
        </w:p>
        <w:p w14:paraId="12B2BEF5" w14:textId="0A446BBA" w:rsidR="00BC386A" w:rsidRDefault="002E6B1D">
          <w:pPr>
            <w:pStyle w:val="Verzeichnis3"/>
            <w:rPr>
              <w:rFonts w:asciiTheme="minorHAnsi" w:eastAsiaTheme="minorEastAsia" w:hAnsiTheme="minorHAnsi" w:cstheme="minorBidi"/>
              <w:sz w:val="22"/>
              <w:szCs w:val="22"/>
              <w:lang w:val="de-DE"/>
            </w:rPr>
          </w:pPr>
          <w:hyperlink w:anchor="_Toc490731255" w:history="1">
            <w:r w:rsidR="00BC386A" w:rsidRPr="003D68F9">
              <w:rPr>
                <w:rStyle w:val="Hyperlink"/>
                <w:lang w:val="en-US"/>
              </w:rPr>
              <w:t>1.14.2</w:t>
            </w:r>
            <w:r w:rsidR="00BC386A">
              <w:rPr>
                <w:rFonts w:asciiTheme="minorHAnsi" w:eastAsiaTheme="minorEastAsia" w:hAnsiTheme="minorHAnsi" w:cstheme="minorBidi"/>
                <w:sz w:val="22"/>
                <w:szCs w:val="22"/>
                <w:lang w:val="de-DE"/>
              </w:rPr>
              <w:tab/>
            </w:r>
            <w:r w:rsidR="00BC386A" w:rsidRPr="003D68F9">
              <w:rPr>
                <w:rStyle w:val="Hyperlink"/>
              </w:rPr>
              <w:t>Verification of the Improvement Ratio for Phase 2</w:t>
            </w:r>
            <w:r w:rsidR="00BC386A">
              <w:rPr>
                <w:webHidden/>
              </w:rPr>
              <w:tab/>
            </w:r>
            <w:r w:rsidR="00BC386A">
              <w:rPr>
                <w:webHidden/>
              </w:rPr>
              <w:fldChar w:fldCharType="begin"/>
            </w:r>
            <w:r w:rsidR="00BC386A">
              <w:rPr>
                <w:webHidden/>
              </w:rPr>
              <w:instrText xml:space="preserve"> PAGEREF _Toc490731255 \h </w:instrText>
            </w:r>
            <w:r w:rsidR="00BC386A">
              <w:rPr>
                <w:webHidden/>
              </w:rPr>
            </w:r>
            <w:r w:rsidR="00BC386A">
              <w:rPr>
                <w:webHidden/>
              </w:rPr>
              <w:fldChar w:fldCharType="separate"/>
            </w:r>
            <w:r w:rsidR="00E96753">
              <w:rPr>
                <w:webHidden/>
              </w:rPr>
              <w:t>15</w:t>
            </w:r>
            <w:r w:rsidR="00BC386A">
              <w:rPr>
                <w:webHidden/>
              </w:rPr>
              <w:fldChar w:fldCharType="end"/>
            </w:r>
          </w:hyperlink>
        </w:p>
        <w:p w14:paraId="6E547D24" w14:textId="663B2931" w:rsidR="00BC386A" w:rsidRDefault="002E6B1D">
          <w:pPr>
            <w:pStyle w:val="Verzeichnis1"/>
            <w:rPr>
              <w:rFonts w:asciiTheme="minorHAnsi" w:eastAsiaTheme="minorEastAsia" w:hAnsiTheme="minorHAnsi" w:cstheme="minorBidi"/>
              <w:b w:val="0"/>
              <w:sz w:val="22"/>
              <w:szCs w:val="22"/>
              <w:lang w:val="de-DE"/>
            </w:rPr>
          </w:pPr>
          <w:hyperlink w:anchor="_Toc490731256" w:history="1">
            <w:r w:rsidR="00BC386A" w:rsidRPr="003D68F9">
              <w:rPr>
                <w:rStyle w:val="Hyperlink"/>
              </w:rPr>
              <w:t>2</w:t>
            </w:r>
            <w:r w:rsidR="00BC386A">
              <w:rPr>
                <w:rFonts w:asciiTheme="minorHAnsi" w:eastAsiaTheme="minorEastAsia" w:hAnsiTheme="minorHAnsi" w:cstheme="minorBidi"/>
                <w:b w:val="0"/>
                <w:sz w:val="22"/>
                <w:szCs w:val="22"/>
                <w:lang w:val="de-DE"/>
              </w:rPr>
              <w:tab/>
            </w:r>
            <w:r w:rsidR="00BC386A" w:rsidRPr="003D68F9">
              <w:rPr>
                <w:rStyle w:val="Hyperlink"/>
              </w:rPr>
              <w:t>Benchmarks</w:t>
            </w:r>
            <w:r w:rsidR="00BC386A">
              <w:rPr>
                <w:webHidden/>
              </w:rPr>
              <w:tab/>
            </w:r>
            <w:r w:rsidR="00BC386A">
              <w:rPr>
                <w:webHidden/>
              </w:rPr>
              <w:fldChar w:fldCharType="begin"/>
            </w:r>
            <w:r w:rsidR="00BC386A">
              <w:rPr>
                <w:webHidden/>
              </w:rPr>
              <w:instrText xml:space="preserve"> PAGEREF _Toc490731256 \h </w:instrText>
            </w:r>
            <w:r w:rsidR="00BC386A">
              <w:rPr>
                <w:webHidden/>
              </w:rPr>
            </w:r>
            <w:r w:rsidR="00BC386A">
              <w:rPr>
                <w:webHidden/>
              </w:rPr>
              <w:fldChar w:fldCharType="separate"/>
            </w:r>
            <w:r w:rsidR="00E96753">
              <w:rPr>
                <w:webHidden/>
              </w:rPr>
              <w:t>16</w:t>
            </w:r>
            <w:r w:rsidR="00BC386A">
              <w:rPr>
                <w:webHidden/>
              </w:rPr>
              <w:fldChar w:fldCharType="end"/>
            </w:r>
          </w:hyperlink>
        </w:p>
        <w:p w14:paraId="3A51BA80" w14:textId="7EF9E3E0" w:rsidR="00BC386A" w:rsidRDefault="002E6B1D">
          <w:pPr>
            <w:pStyle w:val="Verzeichnis2"/>
            <w:rPr>
              <w:rFonts w:asciiTheme="minorHAnsi" w:eastAsiaTheme="minorEastAsia" w:hAnsiTheme="minorHAnsi" w:cstheme="minorBidi"/>
              <w:sz w:val="22"/>
              <w:szCs w:val="22"/>
              <w:lang w:val="de-DE"/>
            </w:rPr>
          </w:pPr>
          <w:hyperlink w:anchor="_Toc490731257" w:history="1">
            <w:r w:rsidR="00BC386A" w:rsidRPr="003D68F9">
              <w:rPr>
                <w:rStyle w:val="Hyperlink"/>
                <w:bCs/>
              </w:rPr>
              <w:t>2.1</w:t>
            </w:r>
            <w:r w:rsidR="00BC386A">
              <w:rPr>
                <w:rFonts w:asciiTheme="minorHAnsi" w:eastAsiaTheme="minorEastAsia" w:hAnsiTheme="minorHAnsi" w:cstheme="minorBidi"/>
                <w:sz w:val="22"/>
                <w:szCs w:val="22"/>
                <w:lang w:val="de-DE"/>
              </w:rPr>
              <w:tab/>
            </w:r>
            <w:r w:rsidR="00BC386A" w:rsidRPr="003D68F9">
              <w:rPr>
                <w:rStyle w:val="Hyperlink"/>
              </w:rPr>
              <w:t>High Performance Interconnect-related benchmarks</w:t>
            </w:r>
            <w:r w:rsidR="00BC386A">
              <w:rPr>
                <w:webHidden/>
              </w:rPr>
              <w:tab/>
            </w:r>
            <w:r w:rsidR="00BC386A">
              <w:rPr>
                <w:webHidden/>
              </w:rPr>
              <w:fldChar w:fldCharType="begin"/>
            </w:r>
            <w:r w:rsidR="00BC386A">
              <w:rPr>
                <w:webHidden/>
              </w:rPr>
              <w:instrText xml:space="preserve"> PAGEREF _Toc490731257 \h </w:instrText>
            </w:r>
            <w:r w:rsidR="00BC386A">
              <w:rPr>
                <w:webHidden/>
              </w:rPr>
            </w:r>
            <w:r w:rsidR="00BC386A">
              <w:rPr>
                <w:webHidden/>
              </w:rPr>
              <w:fldChar w:fldCharType="separate"/>
            </w:r>
            <w:r w:rsidR="00E96753">
              <w:rPr>
                <w:webHidden/>
              </w:rPr>
              <w:t>16</w:t>
            </w:r>
            <w:r w:rsidR="00BC386A">
              <w:rPr>
                <w:webHidden/>
              </w:rPr>
              <w:fldChar w:fldCharType="end"/>
            </w:r>
          </w:hyperlink>
        </w:p>
        <w:p w14:paraId="6C6C940B" w14:textId="7263503B" w:rsidR="00BC386A" w:rsidRDefault="002E6B1D">
          <w:pPr>
            <w:pStyle w:val="Verzeichnis3"/>
            <w:rPr>
              <w:rFonts w:asciiTheme="minorHAnsi" w:eastAsiaTheme="minorEastAsia" w:hAnsiTheme="minorHAnsi" w:cstheme="minorBidi"/>
              <w:sz w:val="22"/>
              <w:szCs w:val="22"/>
              <w:lang w:val="de-DE"/>
            </w:rPr>
          </w:pPr>
          <w:hyperlink w:anchor="_Toc490731258" w:history="1">
            <w:r w:rsidR="00BC386A" w:rsidRPr="003D68F9">
              <w:rPr>
                <w:rStyle w:val="Hyperlink"/>
                <w:lang w:val="en-US"/>
              </w:rPr>
              <w:t>2.1.1</w:t>
            </w:r>
            <w:r w:rsidR="00BC386A">
              <w:rPr>
                <w:rFonts w:asciiTheme="minorHAnsi" w:eastAsiaTheme="minorEastAsia" w:hAnsiTheme="minorHAnsi" w:cstheme="minorBidi"/>
                <w:sz w:val="22"/>
                <w:szCs w:val="22"/>
                <w:lang w:val="de-DE"/>
              </w:rPr>
              <w:tab/>
            </w:r>
            <w:r w:rsidR="00BC386A" w:rsidRPr="003D68F9">
              <w:rPr>
                <w:rStyle w:val="Hyperlink"/>
              </w:rPr>
              <w:t>MPI Aggregate messaging bandwidth of a node</w:t>
            </w:r>
            <w:r w:rsidR="00BC386A">
              <w:rPr>
                <w:webHidden/>
              </w:rPr>
              <w:tab/>
            </w:r>
            <w:r w:rsidR="00BC386A">
              <w:rPr>
                <w:webHidden/>
              </w:rPr>
              <w:fldChar w:fldCharType="begin"/>
            </w:r>
            <w:r w:rsidR="00BC386A">
              <w:rPr>
                <w:webHidden/>
              </w:rPr>
              <w:instrText xml:space="preserve"> PAGEREF _Toc490731258 \h </w:instrText>
            </w:r>
            <w:r w:rsidR="00BC386A">
              <w:rPr>
                <w:webHidden/>
              </w:rPr>
            </w:r>
            <w:r w:rsidR="00BC386A">
              <w:rPr>
                <w:webHidden/>
              </w:rPr>
              <w:fldChar w:fldCharType="separate"/>
            </w:r>
            <w:r w:rsidR="00E96753">
              <w:rPr>
                <w:webHidden/>
              </w:rPr>
              <w:t>16</w:t>
            </w:r>
            <w:r w:rsidR="00BC386A">
              <w:rPr>
                <w:webHidden/>
              </w:rPr>
              <w:fldChar w:fldCharType="end"/>
            </w:r>
          </w:hyperlink>
        </w:p>
        <w:p w14:paraId="1C785825" w14:textId="0113D509" w:rsidR="00BC386A" w:rsidRDefault="002E6B1D">
          <w:pPr>
            <w:pStyle w:val="Verzeichnis3"/>
            <w:rPr>
              <w:rFonts w:asciiTheme="minorHAnsi" w:eastAsiaTheme="minorEastAsia" w:hAnsiTheme="minorHAnsi" w:cstheme="minorBidi"/>
              <w:sz w:val="22"/>
              <w:szCs w:val="22"/>
              <w:lang w:val="de-DE"/>
            </w:rPr>
          </w:pPr>
          <w:hyperlink w:anchor="_Toc490731259" w:history="1">
            <w:r w:rsidR="00BC386A" w:rsidRPr="003D68F9">
              <w:rPr>
                <w:rStyle w:val="Hyperlink"/>
                <w:lang w:val="en-US"/>
              </w:rPr>
              <w:t>2.1.2</w:t>
            </w:r>
            <w:r w:rsidR="00BC386A">
              <w:rPr>
                <w:rFonts w:asciiTheme="minorHAnsi" w:eastAsiaTheme="minorEastAsia" w:hAnsiTheme="minorHAnsi" w:cstheme="minorBidi"/>
                <w:sz w:val="22"/>
                <w:szCs w:val="22"/>
                <w:lang w:val="de-DE"/>
              </w:rPr>
              <w:tab/>
            </w:r>
            <w:r w:rsidR="00BC386A" w:rsidRPr="003D68F9">
              <w:rPr>
                <w:rStyle w:val="Hyperlink"/>
              </w:rPr>
              <w:t>MPI Messaging rate of a node</w:t>
            </w:r>
            <w:r w:rsidR="00BC386A">
              <w:rPr>
                <w:webHidden/>
              </w:rPr>
              <w:tab/>
            </w:r>
            <w:r w:rsidR="00BC386A">
              <w:rPr>
                <w:webHidden/>
              </w:rPr>
              <w:fldChar w:fldCharType="begin"/>
            </w:r>
            <w:r w:rsidR="00BC386A">
              <w:rPr>
                <w:webHidden/>
              </w:rPr>
              <w:instrText xml:space="preserve"> PAGEREF _Toc490731259 \h </w:instrText>
            </w:r>
            <w:r w:rsidR="00BC386A">
              <w:rPr>
                <w:webHidden/>
              </w:rPr>
            </w:r>
            <w:r w:rsidR="00BC386A">
              <w:rPr>
                <w:webHidden/>
              </w:rPr>
              <w:fldChar w:fldCharType="separate"/>
            </w:r>
            <w:r w:rsidR="00E96753">
              <w:rPr>
                <w:webHidden/>
              </w:rPr>
              <w:t>17</w:t>
            </w:r>
            <w:r w:rsidR="00BC386A">
              <w:rPr>
                <w:webHidden/>
              </w:rPr>
              <w:fldChar w:fldCharType="end"/>
            </w:r>
          </w:hyperlink>
        </w:p>
        <w:p w14:paraId="4FDA3784" w14:textId="69E54C54" w:rsidR="00BC386A" w:rsidRDefault="002E6B1D">
          <w:pPr>
            <w:pStyle w:val="Verzeichnis3"/>
            <w:rPr>
              <w:rFonts w:asciiTheme="minorHAnsi" w:eastAsiaTheme="minorEastAsia" w:hAnsiTheme="minorHAnsi" w:cstheme="minorBidi"/>
              <w:sz w:val="22"/>
              <w:szCs w:val="22"/>
              <w:lang w:val="de-DE"/>
            </w:rPr>
          </w:pPr>
          <w:hyperlink w:anchor="_Toc490731260" w:history="1">
            <w:r w:rsidR="00BC386A" w:rsidRPr="003D68F9">
              <w:rPr>
                <w:rStyle w:val="Hyperlink"/>
                <w:lang w:val="en-US"/>
              </w:rPr>
              <w:t>2.1.3</w:t>
            </w:r>
            <w:r w:rsidR="00BC386A">
              <w:rPr>
                <w:rFonts w:asciiTheme="minorHAnsi" w:eastAsiaTheme="minorEastAsia" w:hAnsiTheme="minorHAnsi" w:cstheme="minorBidi"/>
                <w:sz w:val="22"/>
                <w:szCs w:val="22"/>
                <w:lang w:val="de-DE"/>
              </w:rPr>
              <w:tab/>
            </w:r>
            <w:r w:rsidR="00BC386A" w:rsidRPr="003D68F9">
              <w:rPr>
                <w:rStyle w:val="Hyperlink"/>
              </w:rPr>
              <w:t>MPI startup time</w:t>
            </w:r>
            <w:r w:rsidR="00BC386A">
              <w:rPr>
                <w:webHidden/>
              </w:rPr>
              <w:tab/>
            </w:r>
            <w:r w:rsidR="00BC386A">
              <w:rPr>
                <w:webHidden/>
              </w:rPr>
              <w:fldChar w:fldCharType="begin"/>
            </w:r>
            <w:r w:rsidR="00BC386A">
              <w:rPr>
                <w:webHidden/>
              </w:rPr>
              <w:instrText xml:space="preserve"> PAGEREF _Toc490731260 \h </w:instrText>
            </w:r>
            <w:r w:rsidR="00BC386A">
              <w:rPr>
                <w:webHidden/>
              </w:rPr>
            </w:r>
            <w:r w:rsidR="00BC386A">
              <w:rPr>
                <w:webHidden/>
              </w:rPr>
              <w:fldChar w:fldCharType="separate"/>
            </w:r>
            <w:r w:rsidR="00E96753">
              <w:rPr>
                <w:webHidden/>
              </w:rPr>
              <w:t>18</w:t>
            </w:r>
            <w:r w:rsidR="00BC386A">
              <w:rPr>
                <w:webHidden/>
              </w:rPr>
              <w:fldChar w:fldCharType="end"/>
            </w:r>
          </w:hyperlink>
        </w:p>
        <w:p w14:paraId="0190A603" w14:textId="60781E8D" w:rsidR="00BC386A" w:rsidRDefault="002E6B1D">
          <w:pPr>
            <w:pStyle w:val="Verzeichnis3"/>
            <w:rPr>
              <w:rFonts w:asciiTheme="minorHAnsi" w:eastAsiaTheme="minorEastAsia" w:hAnsiTheme="minorHAnsi" w:cstheme="minorBidi"/>
              <w:sz w:val="22"/>
              <w:szCs w:val="22"/>
              <w:lang w:val="de-DE"/>
            </w:rPr>
          </w:pPr>
          <w:hyperlink w:anchor="_Toc490731261" w:history="1">
            <w:r w:rsidR="00BC386A" w:rsidRPr="003D68F9">
              <w:rPr>
                <w:rStyle w:val="Hyperlink"/>
                <w:lang w:val="en-US"/>
              </w:rPr>
              <w:t>2.1.4</w:t>
            </w:r>
            <w:r w:rsidR="00BC386A">
              <w:rPr>
                <w:rFonts w:asciiTheme="minorHAnsi" w:eastAsiaTheme="minorEastAsia" w:hAnsiTheme="minorHAnsi" w:cstheme="minorBidi"/>
                <w:sz w:val="22"/>
                <w:szCs w:val="22"/>
                <w:lang w:val="de-DE"/>
              </w:rPr>
              <w:tab/>
            </w:r>
            <w:r w:rsidR="00BC386A" w:rsidRPr="003D68F9">
              <w:rPr>
                <w:rStyle w:val="Hyperlink"/>
              </w:rPr>
              <w:t>MPI Link bandwidth and latency of a node, one task per node, intra-island</w:t>
            </w:r>
            <w:r w:rsidR="00BC386A">
              <w:rPr>
                <w:webHidden/>
              </w:rPr>
              <w:tab/>
            </w:r>
            <w:r w:rsidR="00BC386A">
              <w:rPr>
                <w:webHidden/>
              </w:rPr>
              <w:fldChar w:fldCharType="begin"/>
            </w:r>
            <w:r w:rsidR="00BC386A">
              <w:rPr>
                <w:webHidden/>
              </w:rPr>
              <w:instrText xml:space="preserve"> PAGEREF _Toc490731261 \h </w:instrText>
            </w:r>
            <w:r w:rsidR="00BC386A">
              <w:rPr>
                <w:webHidden/>
              </w:rPr>
            </w:r>
            <w:r w:rsidR="00BC386A">
              <w:rPr>
                <w:webHidden/>
              </w:rPr>
              <w:fldChar w:fldCharType="separate"/>
            </w:r>
            <w:r w:rsidR="00E96753">
              <w:rPr>
                <w:webHidden/>
              </w:rPr>
              <w:t>19</w:t>
            </w:r>
            <w:r w:rsidR="00BC386A">
              <w:rPr>
                <w:webHidden/>
              </w:rPr>
              <w:fldChar w:fldCharType="end"/>
            </w:r>
          </w:hyperlink>
        </w:p>
        <w:p w14:paraId="253D7983" w14:textId="51E5200D" w:rsidR="00BC386A" w:rsidRDefault="002E6B1D">
          <w:pPr>
            <w:pStyle w:val="Verzeichnis3"/>
            <w:rPr>
              <w:rFonts w:asciiTheme="minorHAnsi" w:eastAsiaTheme="minorEastAsia" w:hAnsiTheme="minorHAnsi" w:cstheme="minorBidi"/>
              <w:sz w:val="22"/>
              <w:szCs w:val="22"/>
              <w:lang w:val="de-DE"/>
            </w:rPr>
          </w:pPr>
          <w:hyperlink w:anchor="_Toc490731262" w:history="1">
            <w:r w:rsidR="00BC386A" w:rsidRPr="003D68F9">
              <w:rPr>
                <w:rStyle w:val="Hyperlink"/>
                <w:lang w:val="en-US"/>
              </w:rPr>
              <w:t>2.1.5</w:t>
            </w:r>
            <w:r w:rsidR="00BC386A">
              <w:rPr>
                <w:rFonts w:asciiTheme="minorHAnsi" w:eastAsiaTheme="minorEastAsia" w:hAnsiTheme="minorHAnsi" w:cstheme="minorBidi"/>
                <w:sz w:val="22"/>
                <w:szCs w:val="22"/>
                <w:lang w:val="de-DE"/>
              </w:rPr>
              <w:tab/>
            </w:r>
            <w:r w:rsidR="00BC386A" w:rsidRPr="003D68F9">
              <w:rPr>
                <w:rStyle w:val="Hyperlink"/>
              </w:rPr>
              <w:t>MPI Bisection bandwidth and latency, intra-island and inter-island, many tasks per node</w:t>
            </w:r>
            <w:r w:rsidR="00BC386A">
              <w:rPr>
                <w:webHidden/>
              </w:rPr>
              <w:tab/>
            </w:r>
            <w:r w:rsidR="00BC386A">
              <w:rPr>
                <w:webHidden/>
              </w:rPr>
              <w:fldChar w:fldCharType="begin"/>
            </w:r>
            <w:r w:rsidR="00BC386A">
              <w:rPr>
                <w:webHidden/>
              </w:rPr>
              <w:instrText xml:space="preserve"> PAGEREF _Toc490731262 \h </w:instrText>
            </w:r>
            <w:r w:rsidR="00BC386A">
              <w:rPr>
                <w:webHidden/>
              </w:rPr>
            </w:r>
            <w:r w:rsidR="00BC386A">
              <w:rPr>
                <w:webHidden/>
              </w:rPr>
              <w:fldChar w:fldCharType="separate"/>
            </w:r>
            <w:r w:rsidR="00E96753">
              <w:rPr>
                <w:webHidden/>
              </w:rPr>
              <w:t>20</w:t>
            </w:r>
            <w:r w:rsidR="00BC386A">
              <w:rPr>
                <w:webHidden/>
              </w:rPr>
              <w:fldChar w:fldCharType="end"/>
            </w:r>
          </w:hyperlink>
        </w:p>
        <w:p w14:paraId="426B67D0" w14:textId="7767A0F2" w:rsidR="00BC386A" w:rsidRDefault="002E6B1D">
          <w:pPr>
            <w:pStyle w:val="Verzeichnis3"/>
            <w:rPr>
              <w:rFonts w:asciiTheme="minorHAnsi" w:eastAsiaTheme="minorEastAsia" w:hAnsiTheme="minorHAnsi" w:cstheme="minorBidi"/>
              <w:sz w:val="22"/>
              <w:szCs w:val="22"/>
              <w:lang w:val="de-DE"/>
            </w:rPr>
          </w:pPr>
          <w:hyperlink w:anchor="_Toc490731263" w:history="1">
            <w:r w:rsidR="00BC386A" w:rsidRPr="003D68F9">
              <w:rPr>
                <w:rStyle w:val="Hyperlink"/>
                <w:lang w:val="en-US"/>
              </w:rPr>
              <w:t>2.1.6</w:t>
            </w:r>
            <w:r w:rsidR="00BC386A">
              <w:rPr>
                <w:rFonts w:asciiTheme="minorHAnsi" w:eastAsiaTheme="minorEastAsia" w:hAnsiTheme="minorHAnsi" w:cstheme="minorBidi"/>
                <w:sz w:val="22"/>
                <w:szCs w:val="22"/>
                <w:lang w:val="de-DE"/>
              </w:rPr>
              <w:tab/>
            </w:r>
            <w:r w:rsidR="00BC386A" w:rsidRPr="003D68F9">
              <w:rPr>
                <w:rStyle w:val="Hyperlink"/>
              </w:rPr>
              <w:t>MPI collective communication</w:t>
            </w:r>
            <w:r w:rsidR="00BC386A">
              <w:rPr>
                <w:webHidden/>
              </w:rPr>
              <w:tab/>
            </w:r>
            <w:r w:rsidR="00BC386A">
              <w:rPr>
                <w:webHidden/>
              </w:rPr>
              <w:fldChar w:fldCharType="begin"/>
            </w:r>
            <w:r w:rsidR="00BC386A">
              <w:rPr>
                <w:webHidden/>
              </w:rPr>
              <w:instrText xml:space="preserve"> PAGEREF _Toc490731263 \h </w:instrText>
            </w:r>
            <w:r w:rsidR="00BC386A">
              <w:rPr>
                <w:webHidden/>
              </w:rPr>
            </w:r>
            <w:r w:rsidR="00BC386A">
              <w:rPr>
                <w:webHidden/>
              </w:rPr>
              <w:fldChar w:fldCharType="separate"/>
            </w:r>
            <w:r w:rsidR="00E96753">
              <w:rPr>
                <w:webHidden/>
              </w:rPr>
              <w:t>23</w:t>
            </w:r>
            <w:r w:rsidR="00BC386A">
              <w:rPr>
                <w:webHidden/>
              </w:rPr>
              <w:fldChar w:fldCharType="end"/>
            </w:r>
          </w:hyperlink>
        </w:p>
        <w:p w14:paraId="2D7A7802" w14:textId="6E495C1B" w:rsidR="00BC386A" w:rsidRDefault="002E6B1D">
          <w:pPr>
            <w:pStyle w:val="Verzeichnis3"/>
            <w:rPr>
              <w:rFonts w:asciiTheme="minorHAnsi" w:eastAsiaTheme="minorEastAsia" w:hAnsiTheme="minorHAnsi" w:cstheme="minorBidi"/>
              <w:sz w:val="22"/>
              <w:szCs w:val="22"/>
              <w:lang w:val="de-DE"/>
            </w:rPr>
          </w:pPr>
          <w:hyperlink w:anchor="_Toc490731264" w:history="1">
            <w:r w:rsidR="00BC386A" w:rsidRPr="003D68F9">
              <w:rPr>
                <w:rStyle w:val="Hyperlink"/>
                <w:lang w:val="en-US"/>
              </w:rPr>
              <w:t>2.1.7</w:t>
            </w:r>
            <w:r w:rsidR="00BC386A">
              <w:rPr>
                <w:rFonts w:asciiTheme="minorHAnsi" w:eastAsiaTheme="minorEastAsia" w:hAnsiTheme="minorHAnsi" w:cstheme="minorBidi"/>
                <w:sz w:val="22"/>
                <w:szCs w:val="22"/>
                <w:lang w:val="de-DE"/>
              </w:rPr>
              <w:tab/>
            </w:r>
            <w:r w:rsidR="00BC386A" w:rsidRPr="003D68F9">
              <w:rPr>
                <w:rStyle w:val="Hyperlink"/>
              </w:rPr>
              <w:t>MPI Shared Memory Test</w:t>
            </w:r>
            <w:r w:rsidR="00BC386A">
              <w:rPr>
                <w:webHidden/>
              </w:rPr>
              <w:tab/>
            </w:r>
            <w:r w:rsidR="00BC386A">
              <w:rPr>
                <w:webHidden/>
              </w:rPr>
              <w:fldChar w:fldCharType="begin"/>
            </w:r>
            <w:r w:rsidR="00BC386A">
              <w:rPr>
                <w:webHidden/>
              </w:rPr>
              <w:instrText xml:space="preserve"> PAGEREF _Toc490731264 \h </w:instrText>
            </w:r>
            <w:r w:rsidR="00BC386A">
              <w:rPr>
                <w:webHidden/>
              </w:rPr>
            </w:r>
            <w:r w:rsidR="00BC386A">
              <w:rPr>
                <w:webHidden/>
              </w:rPr>
              <w:fldChar w:fldCharType="separate"/>
            </w:r>
            <w:r w:rsidR="00E96753">
              <w:rPr>
                <w:webHidden/>
              </w:rPr>
              <w:t>24</w:t>
            </w:r>
            <w:r w:rsidR="00BC386A">
              <w:rPr>
                <w:webHidden/>
              </w:rPr>
              <w:fldChar w:fldCharType="end"/>
            </w:r>
          </w:hyperlink>
        </w:p>
        <w:p w14:paraId="4E5AB400" w14:textId="5D01B775" w:rsidR="00BC386A" w:rsidRDefault="002E6B1D">
          <w:pPr>
            <w:pStyle w:val="Verzeichnis2"/>
            <w:rPr>
              <w:rFonts w:asciiTheme="minorHAnsi" w:eastAsiaTheme="minorEastAsia" w:hAnsiTheme="minorHAnsi" w:cstheme="minorBidi"/>
              <w:sz w:val="22"/>
              <w:szCs w:val="22"/>
              <w:lang w:val="de-DE"/>
            </w:rPr>
          </w:pPr>
          <w:hyperlink w:anchor="_Toc490731265" w:history="1">
            <w:r w:rsidR="00BC386A" w:rsidRPr="003D68F9">
              <w:rPr>
                <w:rStyle w:val="Hyperlink"/>
              </w:rPr>
              <w:t>2.2</w:t>
            </w:r>
            <w:r w:rsidR="00BC386A">
              <w:rPr>
                <w:rFonts w:asciiTheme="minorHAnsi" w:eastAsiaTheme="minorEastAsia" w:hAnsiTheme="minorHAnsi" w:cstheme="minorBidi"/>
                <w:sz w:val="22"/>
                <w:szCs w:val="22"/>
                <w:lang w:val="de-DE"/>
              </w:rPr>
              <w:tab/>
            </w:r>
            <w:r w:rsidR="00BC386A" w:rsidRPr="003D68F9">
              <w:rPr>
                <w:rStyle w:val="Hyperlink"/>
              </w:rPr>
              <w:t>Low Level and Kernel Benchmarks</w:t>
            </w:r>
            <w:r w:rsidR="00BC386A">
              <w:rPr>
                <w:webHidden/>
              </w:rPr>
              <w:tab/>
            </w:r>
            <w:r w:rsidR="00BC386A">
              <w:rPr>
                <w:webHidden/>
              </w:rPr>
              <w:fldChar w:fldCharType="begin"/>
            </w:r>
            <w:r w:rsidR="00BC386A">
              <w:rPr>
                <w:webHidden/>
              </w:rPr>
              <w:instrText xml:space="preserve"> PAGEREF _Toc490731265 \h </w:instrText>
            </w:r>
            <w:r w:rsidR="00BC386A">
              <w:rPr>
                <w:webHidden/>
              </w:rPr>
            </w:r>
            <w:r w:rsidR="00BC386A">
              <w:rPr>
                <w:webHidden/>
              </w:rPr>
              <w:fldChar w:fldCharType="separate"/>
            </w:r>
            <w:r w:rsidR="00E96753">
              <w:rPr>
                <w:webHidden/>
              </w:rPr>
              <w:t>26</w:t>
            </w:r>
            <w:r w:rsidR="00BC386A">
              <w:rPr>
                <w:webHidden/>
              </w:rPr>
              <w:fldChar w:fldCharType="end"/>
            </w:r>
          </w:hyperlink>
        </w:p>
        <w:p w14:paraId="08B84496" w14:textId="4E7EC3F9" w:rsidR="00BC386A" w:rsidRDefault="002E6B1D">
          <w:pPr>
            <w:pStyle w:val="Verzeichnis3"/>
            <w:rPr>
              <w:rFonts w:asciiTheme="minorHAnsi" w:eastAsiaTheme="minorEastAsia" w:hAnsiTheme="minorHAnsi" w:cstheme="minorBidi"/>
              <w:sz w:val="22"/>
              <w:szCs w:val="22"/>
              <w:lang w:val="de-DE"/>
            </w:rPr>
          </w:pPr>
          <w:hyperlink w:anchor="_Toc490731266" w:history="1">
            <w:r w:rsidR="00BC386A" w:rsidRPr="003D68F9">
              <w:rPr>
                <w:rStyle w:val="Hyperlink"/>
                <w:lang w:val="en-US"/>
              </w:rPr>
              <w:t>2.2.1</w:t>
            </w:r>
            <w:r w:rsidR="00BC386A">
              <w:rPr>
                <w:rFonts w:asciiTheme="minorHAnsi" w:eastAsiaTheme="minorEastAsia" w:hAnsiTheme="minorHAnsi" w:cstheme="minorBidi"/>
                <w:sz w:val="22"/>
                <w:szCs w:val="22"/>
                <w:lang w:val="de-DE"/>
              </w:rPr>
              <w:tab/>
            </w:r>
            <w:r w:rsidR="00BC386A" w:rsidRPr="003D68F9">
              <w:rPr>
                <w:rStyle w:val="Hyperlink"/>
              </w:rPr>
              <w:t>FFTW</w:t>
            </w:r>
            <w:r w:rsidR="00BC386A">
              <w:rPr>
                <w:webHidden/>
              </w:rPr>
              <w:tab/>
            </w:r>
            <w:r w:rsidR="00BC386A">
              <w:rPr>
                <w:webHidden/>
              </w:rPr>
              <w:fldChar w:fldCharType="begin"/>
            </w:r>
            <w:r w:rsidR="00BC386A">
              <w:rPr>
                <w:webHidden/>
              </w:rPr>
              <w:instrText xml:space="preserve"> PAGEREF _Toc490731266 \h </w:instrText>
            </w:r>
            <w:r w:rsidR="00BC386A">
              <w:rPr>
                <w:webHidden/>
              </w:rPr>
            </w:r>
            <w:r w:rsidR="00BC386A">
              <w:rPr>
                <w:webHidden/>
              </w:rPr>
              <w:fldChar w:fldCharType="separate"/>
            </w:r>
            <w:r w:rsidR="00E96753">
              <w:rPr>
                <w:webHidden/>
              </w:rPr>
              <w:t>26</w:t>
            </w:r>
            <w:r w:rsidR="00BC386A">
              <w:rPr>
                <w:webHidden/>
              </w:rPr>
              <w:fldChar w:fldCharType="end"/>
            </w:r>
          </w:hyperlink>
        </w:p>
        <w:p w14:paraId="202BE724" w14:textId="224AFAF3" w:rsidR="00BC386A" w:rsidRDefault="002E6B1D">
          <w:pPr>
            <w:pStyle w:val="Verzeichnis3"/>
            <w:rPr>
              <w:rFonts w:asciiTheme="minorHAnsi" w:eastAsiaTheme="minorEastAsia" w:hAnsiTheme="minorHAnsi" w:cstheme="minorBidi"/>
              <w:sz w:val="22"/>
              <w:szCs w:val="22"/>
              <w:lang w:val="de-DE"/>
            </w:rPr>
          </w:pPr>
          <w:hyperlink w:anchor="_Toc490731267" w:history="1">
            <w:r w:rsidR="00BC386A" w:rsidRPr="003D68F9">
              <w:rPr>
                <w:rStyle w:val="Hyperlink"/>
                <w:lang w:val="en-US"/>
              </w:rPr>
              <w:t>2.2.2</w:t>
            </w:r>
            <w:r w:rsidR="00BC386A">
              <w:rPr>
                <w:rFonts w:asciiTheme="minorHAnsi" w:eastAsiaTheme="minorEastAsia" w:hAnsiTheme="minorHAnsi" w:cstheme="minorBidi"/>
                <w:sz w:val="22"/>
                <w:szCs w:val="22"/>
                <w:lang w:val="de-DE"/>
              </w:rPr>
              <w:tab/>
            </w:r>
            <w:r w:rsidR="00BC386A" w:rsidRPr="003D68F9">
              <w:rPr>
                <w:rStyle w:val="Hyperlink"/>
              </w:rPr>
              <w:t>GRAPH500</w:t>
            </w:r>
            <w:r w:rsidR="00BC386A">
              <w:rPr>
                <w:webHidden/>
              </w:rPr>
              <w:tab/>
            </w:r>
            <w:r w:rsidR="00BC386A">
              <w:rPr>
                <w:webHidden/>
              </w:rPr>
              <w:fldChar w:fldCharType="begin"/>
            </w:r>
            <w:r w:rsidR="00BC386A">
              <w:rPr>
                <w:webHidden/>
              </w:rPr>
              <w:instrText xml:space="preserve"> PAGEREF _Toc490731267 \h </w:instrText>
            </w:r>
            <w:r w:rsidR="00BC386A">
              <w:rPr>
                <w:webHidden/>
              </w:rPr>
            </w:r>
            <w:r w:rsidR="00BC386A">
              <w:rPr>
                <w:webHidden/>
              </w:rPr>
              <w:fldChar w:fldCharType="separate"/>
            </w:r>
            <w:r w:rsidR="00E96753">
              <w:rPr>
                <w:webHidden/>
              </w:rPr>
              <w:t>27</w:t>
            </w:r>
            <w:r w:rsidR="00BC386A">
              <w:rPr>
                <w:webHidden/>
              </w:rPr>
              <w:fldChar w:fldCharType="end"/>
            </w:r>
          </w:hyperlink>
        </w:p>
        <w:p w14:paraId="4F4F0FD7" w14:textId="14D3845F" w:rsidR="00BC386A" w:rsidRDefault="002E6B1D">
          <w:pPr>
            <w:pStyle w:val="Verzeichnis3"/>
            <w:rPr>
              <w:rFonts w:asciiTheme="minorHAnsi" w:eastAsiaTheme="minorEastAsia" w:hAnsiTheme="minorHAnsi" w:cstheme="minorBidi"/>
              <w:sz w:val="22"/>
              <w:szCs w:val="22"/>
              <w:lang w:val="de-DE"/>
            </w:rPr>
          </w:pPr>
          <w:hyperlink w:anchor="_Toc490731268" w:history="1">
            <w:r w:rsidR="00BC386A" w:rsidRPr="003D68F9">
              <w:rPr>
                <w:rStyle w:val="Hyperlink"/>
                <w:lang w:val="en-US"/>
              </w:rPr>
              <w:t>2.2.3</w:t>
            </w:r>
            <w:r w:rsidR="00BC386A">
              <w:rPr>
                <w:rFonts w:asciiTheme="minorHAnsi" w:eastAsiaTheme="minorEastAsia" w:hAnsiTheme="minorHAnsi" w:cstheme="minorBidi"/>
                <w:sz w:val="22"/>
                <w:szCs w:val="22"/>
                <w:lang w:val="de-DE"/>
              </w:rPr>
              <w:tab/>
            </w:r>
            <w:r w:rsidR="00BC386A" w:rsidRPr="003D68F9">
              <w:rPr>
                <w:rStyle w:val="Hyperlink"/>
              </w:rPr>
              <w:t>HPCG</w:t>
            </w:r>
            <w:r w:rsidR="00BC386A">
              <w:rPr>
                <w:webHidden/>
              </w:rPr>
              <w:tab/>
            </w:r>
            <w:r w:rsidR="00BC386A">
              <w:rPr>
                <w:webHidden/>
              </w:rPr>
              <w:fldChar w:fldCharType="begin"/>
            </w:r>
            <w:r w:rsidR="00BC386A">
              <w:rPr>
                <w:webHidden/>
              </w:rPr>
              <w:instrText xml:space="preserve"> PAGEREF _Toc490731268 \h </w:instrText>
            </w:r>
            <w:r w:rsidR="00BC386A">
              <w:rPr>
                <w:webHidden/>
              </w:rPr>
            </w:r>
            <w:r w:rsidR="00BC386A">
              <w:rPr>
                <w:webHidden/>
              </w:rPr>
              <w:fldChar w:fldCharType="separate"/>
            </w:r>
            <w:r w:rsidR="00E96753">
              <w:rPr>
                <w:webHidden/>
              </w:rPr>
              <w:t>28</w:t>
            </w:r>
            <w:r w:rsidR="00BC386A">
              <w:rPr>
                <w:webHidden/>
              </w:rPr>
              <w:fldChar w:fldCharType="end"/>
            </w:r>
          </w:hyperlink>
        </w:p>
        <w:p w14:paraId="271F9B0D" w14:textId="75DEC5D5" w:rsidR="00BC386A" w:rsidRDefault="002E6B1D">
          <w:pPr>
            <w:pStyle w:val="Verzeichnis3"/>
            <w:rPr>
              <w:rFonts w:asciiTheme="minorHAnsi" w:eastAsiaTheme="minorEastAsia" w:hAnsiTheme="minorHAnsi" w:cstheme="minorBidi"/>
              <w:sz w:val="22"/>
              <w:szCs w:val="22"/>
              <w:lang w:val="de-DE"/>
            </w:rPr>
          </w:pPr>
          <w:hyperlink w:anchor="_Toc490731269" w:history="1">
            <w:r w:rsidR="00BC386A" w:rsidRPr="003D68F9">
              <w:rPr>
                <w:rStyle w:val="Hyperlink"/>
                <w:lang w:val="en-US"/>
              </w:rPr>
              <w:t>2.2.4</w:t>
            </w:r>
            <w:r w:rsidR="00BC386A">
              <w:rPr>
                <w:rFonts w:asciiTheme="minorHAnsi" w:eastAsiaTheme="minorEastAsia" w:hAnsiTheme="minorHAnsi" w:cstheme="minorBidi"/>
                <w:sz w:val="22"/>
                <w:szCs w:val="22"/>
                <w:lang w:val="de-DE"/>
              </w:rPr>
              <w:tab/>
            </w:r>
            <w:r w:rsidR="00BC386A" w:rsidRPr="003D68F9">
              <w:rPr>
                <w:rStyle w:val="Hyperlink"/>
              </w:rPr>
              <w:t>HIGH PERFORMACE LINPACK (HPL)</w:t>
            </w:r>
            <w:r w:rsidR="00BC386A">
              <w:rPr>
                <w:webHidden/>
              </w:rPr>
              <w:tab/>
            </w:r>
            <w:r w:rsidR="00BC386A">
              <w:rPr>
                <w:webHidden/>
              </w:rPr>
              <w:fldChar w:fldCharType="begin"/>
            </w:r>
            <w:r w:rsidR="00BC386A">
              <w:rPr>
                <w:webHidden/>
              </w:rPr>
              <w:instrText xml:space="preserve"> PAGEREF _Toc490731269 \h </w:instrText>
            </w:r>
            <w:r w:rsidR="00BC386A">
              <w:rPr>
                <w:webHidden/>
              </w:rPr>
            </w:r>
            <w:r w:rsidR="00BC386A">
              <w:rPr>
                <w:webHidden/>
              </w:rPr>
              <w:fldChar w:fldCharType="separate"/>
            </w:r>
            <w:r w:rsidR="00E96753">
              <w:rPr>
                <w:webHidden/>
              </w:rPr>
              <w:t>29</w:t>
            </w:r>
            <w:r w:rsidR="00BC386A">
              <w:rPr>
                <w:webHidden/>
              </w:rPr>
              <w:fldChar w:fldCharType="end"/>
            </w:r>
          </w:hyperlink>
        </w:p>
        <w:p w14:paraId="028C0370" w14:textId="22A7BDC7" w:rsidR="00BC386A" w:rsidRDefault="002E6B1D">
          <w:pPr>
            <w:pStyle w:val="Verzeichnis3"/>
            <w:rPr>
              <w:rFonts w:asciiTheme="minorHAnsi" w:eastAsiaTheme="minorEastAsia" w:hAnsiTheme="minorHAnsi" w:cstheme="minorBidi"/>
              <w:sz w:val="22"/>
              <w:szCs w:val="22"/>
              <w:lang w:val="de-DE"/>
            </w:rPr>
          </w:pPr>
          <w:hyperlink w:anchor="_Toc490731270" w:history="1">
            <w:r w:rsidR="00BC386A" w:rsidRPr="003D68F9">
              <w:rPr>
                <w:rStyle w:val="Hyperlink"/>
                <w:lang w:val="en-US"/>
              </w:rPr>
              <w:t>2.2.5</w:t>
            </w:r>
            <w:r w:rsidR="00BC386A">
              <w:rPr>
                <w:rFonts w:asciiTheme="minorHAnsi" w:eastAsiaTheme="minorEastAsia" w:hAnsiTheme="minorHAnsi" w:cstheme="minorBidi"/>
                <w:sz w:val="22"/>
                <w:szCs w:val="22"/>
                <w:lang w:val="de-DE"/>
              </w:rPr>
              <w:tab/>
            </w:r>
            <w:r w:rsidR="00BC386A" w:rsidRPr="003D68F9">
              <w:rPr>
                <w:rStyle w:val="Hyperlink"/>
              </w:rPr>
              <w:t>LRZSORT</w:t>
            </w:r>
            <w:r w:rsidR="00BC386A">
              <w:rPr>
                <w:webHidden/>
              </w:rPr>
              <w:tab/>
            </w:r>
            <w:r w:rsidR="00BC386A">
              <w:rPr>
                <w:webHidden/>
              </w:rPr>
              <w:fldChar w:fldCharType="begin"/>
            </w:r>
            <w:r w:rsidR="00BC386A">
              <w:rPr>
                <w:webHidden/>
              </w:rPr>
              <w:instrText xml:space="preserve"> PAGEREF _Toc490731270 \h </w:instrText>
            </w:r>
            <w:r w:rsidR="00BC386A">
              <w:rPr>
                <w:webHidden/>
              </w:rPr>
            </w:r>
            <w:r w:rsidR="00BC386A">
              <w:rPr>
                <w:webHidden/>
              </w:rPr>
              <w:fldChar w:fldCharType="separate"/>
            </w:r>
            <w:r w:rsidR="00E96753">
              <w:rPr>
                <w:webHidden/>
              </w:rPr>
              <w:t>30</w:t>
            </w:r>
            <w:r w:rsidR="00BC386A">
              <w:rPr>
                <w:webHidden/>
              </w:rPr>
              <w:fldChar w:fldCharType="end"/>
            </w:r>
          </w:hyperlink>
        </w:p>
        <w:p w14:paraId="506C9EA0" w14:textId="58E7899E" w:rsidR="00BC386A" w:rsidRDefault="002E6B1D">
          <w:pPr>
            <w:pStyle w:val="Verzeichnis3"/>
            <w:rPr>
              <w:rFonts w:asciiTheme="minorHAnsi" w:eastAsiaTheme="minorEastAsia" w:hAnsiTheme="minorHAnsi" w:cstheme="minorBidi"/>
              <w:sz w:val="22"/>
              <w:szCs w:val="22"/>
              <w:lang w:val="de-DE"/>
            </w:rPr>
          </w:pPr>
          <w:hyperlink w:anchor="_Toc490731271" w:history="1">
            <w:r w:rsidR="00BC386A" w:rsidRPr="003D68F9">
              <w:rPr>
                <w:rStyle w:val="Hyperlink"/>
                <w:lang w:val="en-US"/>
              </w:rPr>
              <w:t>2.2.6</w:t>
            </w:r>
            <w:r w:rsidR="00BC386A">
              <w:rPr>
                <w:rFonts w:asciiTheme="minorHAnsi" w:eastAsiaTheme="minorEastAsia" w:hAnsiTheme="minorHAnsi" w:cstheme="minorBidi"/>
                <w:sz w:val="22"/>
                <w:szCs w:val="22"/>
                <w:lang w:val="de-DE"/>
              </w:rPr>
              <w:tab/>
            </w:r>
            <w:r w:rsidR="00BC386A" w:rsidRPr="003D68F9">
              <w:rPr>
                <w:rStyle w:val="Hyperlink"/>
              </w:rPr>
              <w:t>PMATMUL</w:t>
            </w:r>
            <w:r w:rsidR="00BC386A">
              <w:rPr>
                <w:webHidden/>
              </w:rPr>
              <w:tab/>
            </w:r>
            <w:r w:rsidR="00BC386A">
              <w:rPr>
                <w:webHidden/>
              </w:rPr>
              <w:fldChar w:fldCharType="begin"/>
            </w:r>
            <w:r w:rsidR="00BC386A">
              <w:rPr>
                <w:webHidden/>
              </w:rPr>
              <w:instrText xml:space="preserve"> PAGEREF _Toc490731271 \h </w:instrText>
            </w:r>
            <w:r w:rsidR="00BC386A">
              <w:rPr>
                <w:webHidden/>
              </w:rPr>
            </w:r>
            <w:r w:rsidR="00BC386A">
              <w:rPr>
                <w:webHidden/>
              </w:rPr>
              <w:fldChar w:fldCharType="separate"/>
            </w:r>
            <w:r w:rsidR="00E96753">
              <w:rPr>
                <w:webHidden/>
              </w:rPr>
              <w:t>32</w:t>
            </w:r>
            <w:r w:rsidR="00BC386A">
              <w:rPr>
                <w:webHidden/>
              </w:rPr>
              <w:fldChar w:fldCharType="end"/>
            </w:r>
          </w:hyperlink>
        </w:p>
        <w:p w14:paraId="720E5024" w14:textId="5837D320" w:rsidR="00BC386A" w:rsidRDefault="002E6B1D">
          <w:pPr>
            <w:pStyle w:val="Verzeichnis3"/>
            <w:rPr>
              <w:rFonts w:asciiTheme="minorHAnsi" w:eastAsiaTheme="minorEastAsia" w:hAnsiTheme="minorHAnsi" w:cstheme="minorBidi"/>
              <w:sz w:val="22"/>
              <w:szCs w:val="22"/>
              <w:lang w:val="de-DE"/>
            </w:rPr>
          </w:pPr>
          <w:hyperlink w:anchor="_Toc490731272" w:history="1">
            <w:r w:rsidR="00BC386A" w:rsidRPr="003D68F9">
              <w:rPr>
                <w:rStyle w:val="Hyperlink"/>
                <w:lang w:val="en-US"/>
              </w:rPr>
              <w:t>2.2.7</w:t>
            </w:r>
            <w:r w:rsidR="00BC386A">
              <w:rPr>
                <w:rFonts w:asciiTheme="minorHAnsi" w:eastAsiaTheme="minorEastAsia" w:hAnsiTheme="minorHAnsi" w:cstheme="minorBidi"/>
                <w:sz w:val="22"/>
                <w:szCs w:val="22"/>
                <w:lang w:val="de-DE"/>
              </w:rPr>
              <w:tab/>
            </w:r>
            <w:r w:rsidR="00BC386A" w:rsidRPr="003D68F9">
              <w:rPr>
                <w:rStyle w:val="Hyperlink"/>
              </w:rPr>
              <w:t>RBench (Bioconductor, sequence alignment / pattern matching)</w:t>
            </w:r>
            <w:r w:rsidR="00BC386A">
              <w:rPr>
                <w:webHidden/>
              </w:rPr>
              <w:tab/>
            </w:r>
            <w:r w:rsidR="00BC386A">
              <w:rPr>
                <w:webHidden/>
              </w:rPr>
              <w:fldChar w:fldCharType="begin"/>
            </w:r>
            <w:r w:rsidR="00BC386A">
              <w:rPr>
                <w:webHidden/>
              </w:rPr>
              <w:instrText xml:space="preserve"> PAGEREF _Toc490731272 \h </w:instrText>
            </w:r>
            <w:r w:rsidR="00BC386A">
              <w:rPr>
                <w:webHidden/>
              </w:rPr>
            </w:r>
            <w:r w:rsidR="00BC386A">
              <w:rPr>
                <w:webHidden/>
              </w:rPr>
              <w:fldChar w:fldCharType="separate"/>
            </w:r>
            <w:r w:rsidR="00E96753">
              <w:rPr>
                <w:webHidden/>
              </w:rPr>
              <w:t>33</w:t>
            </w:r>
            <w:r w:rsidR="00BC386A">
              <w:rPr>
                <w:webHidden/>
              </w:rPr>
              <w:fldChar w:fldCharType="end"/>
            </w:r>
          </w:hyperlink>
        </w:p>
        <w:p w14:paraId="2A257B20" w14:textId="76FD3EC3" w:rsidR="00BC386A" w:rsidRDefault="002E6B1D">
          <w:pPr>
            <w:pStyle w:val="Verzeichnis3"/>
            <w:rPr>
              <w:rFonts w:asciiTheme="minorHAnsi" w:eastAsiaTheme="minorEastAsia" w:hAnsiTheme="minorHAnsi" w:cstheme="minorBidi"/>
              <w:sz w:val="22"/>
              <w:szCs w:val="22"/>
              <w:lang w:val="de-DE"/>
            </w:rPr>
          </w:pPr>
          <w:hyperlink w:anchor="_Toc490731273" w:history="1">
            <w:r w:rsidR="00BC386A" w:rsidRPr="003D68F9">
              <w:rPr>
                <w:rStyle w:val="Hyperlink"/>
                <w:lang w:val="en-US"/>
              </w:rPr>
              <w:t>2.2.8</w:t>
            </w:r>
            <w:r w:rsidR="00BC386A">
              <w:rPr>
                <w:rFonts w:asciiTheme="minorHAnsi" w:eastAsiaTheme="minorEastAsia" w:hAnsiTheme="minorHAnsi" w:cstheme="minorBidi"/>
                <w:sz w:val="22"/>
                <w:szCs w:val="22"/>
                <w:lang w:val="de-DE"/>
              </w:rPr>
              <w:tab/>
            </w:r>
            <w:r w:rsidR="00BC386A" w:rsidRPr="003D68F9">
              <w:rPr>
                <w:rStyle w:val="Hyperlink"/>
              </w:rPr>
              <w:t>RINF</w:t>
            </w:r>
            <w:r w:rsidR="00BC386A">
              <w:rPr>
                <w:webHidden/>
              </w:rPr>
              <w:tab/>
            </w:r>
            <w:r w:rsidR="00BC386A">
              <w:rPr>
                <w:webHidden/>
              </w:rPr>
              <w:fldChar w:fldCharType="begin"/>
            </w:r>
            <w:r w:rsidR="00BC386A">
              <w:rPr>
                <w:webHidden/>
              </w:rPr>
              <w:instrText xml:space="preserve"> PAGEREF _Toc490731273 \h </w:instrText>
            </w:r>
            <w:r w:rsidR="00BC386A">
              <w:rPr>
                <w:webHidden/>
              </w:rPr>
            </w:r>
            <w:r w:rsidR="00BC386A">
              <w:rPr>
                <w:webHidden/>
              </w:rPr>
              <w:fldChar w:fldCharType="separate"/>
            </w:r>
            <w:r w:rsidR="00E96753">
              <w:rPr>
                <w:webHidden/>
              </w:rPr>
              <w:t>34</w:t>
            </w:r>
            <w:r w:rsidR="00BC386A">
              <w:rPr>
                <w:webHidden/>
              </w:rPr>
              <w:fldChar w:fldCharType="end"/>
            </w:r>
          </w:hyperlink>
        </w:p>
        <w:p w14:paraId="7AF152D0" w14:textId="60E7783A" w:rsidR="00BC386A" w:rsidRDefault="002E6B1D">
          <w:pPr>
            <w:pStyle w:val="Verzeichnis3"/>
            <w:rPr>
              <w:rFonts w:asciiTheme="minorHAnsi" w:eastAsiaTheme="minorEastAsia" w:hAnsiTheme="minorHAnsi" w:cstheme="minorBidi"/>
              <w:sz w:val="22"/>
              <w:szCs w:val="22"/>
              <w:lang w:val="de-DE"/>
            </w:rPr>
          </w:pPr>
          <w:hyperlink w:anchor="_Toc490731274" w:history="1">
            <w:r w:rsidR="00BC386A" w:rsidRPr="003D68F9">
              <w:rPr>
                <w:rStyle w:val="Hyperlink"/>
                <w:lang w:val="en-US"/>
              </w:rPr>
              <w:t>2.2.9</w:t>
            </w:r>
            <w:r w:rsidR="00BC386A">
              <w:rPr>
                <w:rFonts w:asciiTheme="minorHAnsi" w:eastAsiaTheme="minorEastAsia" w:hAnsiTheme="minorHAnsi" w:cstheme="minorBidi"/>
                <w:sz w:val="22"/>
                <w:szCs w:val="22"/>
                <w:lang w:val="de-DE"/>
              </w:rPr>
              <w:tab/>
            </w:r>
            <w:r w:rsidR="00BC386A" w:rsidRPr="003D68F9">
              <w:rPr>
                <w:rStyle w:val="Hyperlink"/>
              </w:rPr>
              <w:t>SIP</w:t>
            </w:r>
            <w:r w:rsidR="00BC386A">
              <w:rPr>
                <w:webHidden/>
              </w:rPr>
              <w:tab/>
            </w:r>
            <w:r w:rsidR="00BC386A">
              <w:rPr>
                <w:webHidden/>
              </w:rPr>
              <w:fldChar w:fldCharType="begin"/>
            </w:r>
            <w:r w:rsidR="00BC386A">
              <w:rPr>
                <w:webHidden/>
              </w:rPr>
              <w:instrText xml:space="preserve"> PAGEREF _Toc490731274 \h </w:instrText>
            </w:r>
            <w:r w:rsidR="00BC386A">
              <w:rPr>
                <w:webHidden/>
              </w:rPr>
            </w:r>
            <w:r w:rsidR="00BC386A">
              <w:rPr>
                <w:webHidden/>
              </w:rPr>
              <w:fldChar w:fldCharType="separate"/>
            </w:r>
            <w:r w:rsidR="00E96753">
              <w:rPr>
                <w:webHidden/>
              </w:rPr>
              <w:t>37</w:t>
            </w:r>
            <w:r w:rsidR="00BC386A">
              <w:rPr>
                <w:webHidden/>
              </w:rPr>
              <w:fldChar w:fldCharType="end"/>
            </w:r>
          </w:hyperlink>
        </w:p>
        <w:p w14:paraId="1702EDC0" w14:textId="29A56A59" w:rsidR="00BC386A" w:rsidRDefault="002E6B1D">
          <w:pPr>
            <w:pStyle w:val="Verzeichnis3"/>
            <w:rPr>
              <w:rFonts w:asciiTheme="minorHAnsi" w:eastAsiaTheme="minorEastAsia" w:hAnsiTheme="minorHAnsi" w:cstheme="minorBidi"/>
              <w:sz w:val="22"/>
              <w:szCs w:val="22"/>
              <w:lang w:val="de-DE"/>
            </w:rPr>
          </w:pPr>
          <w:hyperlink w:anchor="_Toc490731275" w:history="1">
            <w:r w:rsidR="00BC386A" w:rsidRPr="003D68F9">
              <w:rPr>
                <w:rStyle w:val="Hyperlink"/>
                <w:lang w:val="en-US"/>
              </w:rPr>
              <w:t>2.2.10</w:t>
            </w:r>
            <w:r w:rsidR="00BC386A">
              <w:rPr>
                <w:rFonts w:asciiTheme="minorHAnsi" w:eastAsiaTheme="minorEastAsia" w:hAnsiTheme="minorHAnsi" w:cstheme="minorBidi"/>
                <w:sz w:val="22"/>
                <w:szCs w:val="22"/>
                <w:lang w:val="de-DE"/>
              </w:rPr>
              <w:tab/>
            </w:r>
            <w:r w:rsidR="00BC386A" w:rsidRPr="003D68F9">
              <w:rPr>
                <w:rStyle w:val="Hyperlink"/>
              </w:rPr>
              <w:t>SPECrate® CPU2006 of a node</w:t>
            </w:r>
            <w:r w:rsidR="00BC386A">
              <w:rPr>
                <w:webHidden/>
              </w:rPr>
              <w:tab/>
            </w:r>
            <w:r w:rsidR="00BC386A">
              <w:rPr>
                <w:webHidden/>
              </w:rPr>
              <w:fldChar w:fldCharType="begin"/>
            </w:r>
            <w:r w:rsidR="00BC386A">
              <w:rPr>
                <w:webHidden/>
              </w:rPr>
              <w:instrText xml:space="preserve"> PAGEREF _Toc490731275 \h </w:instrText>
            </w:r>
            <w:r w:rsidR="00BC386A">
              <w:rPr>
                <w:webHidden/>
              </w:rPr>
            </w:r>
            <w:r w:rsidR="00BC386A">
              <w:rPr>
                <w:webHidden/>
              </w:rPr>
              <w:fldChar w:fldCharType="separate"/>
            </w:r>
            <w:r w:rsidR="00E96753">
              <w:rPr>
                <w:webHidden/>
              </w:rPr>
              <w:t>39</w:t>
            </w:r>
            <w:r w:rsidR="00BC386A">
              <w:rPr>
                <w:webHidden/>
              </w:rPr>
              <w:fldChar w:fldCharType="end"/>
            </w:r>
          </w:hyperlink>
        </w:p>
        <w:p w14:paraId="66679FB6" w14:textId="3BC57718" w:rsidR="00BC386A" w:rsidRDefault="002E6B1D">
          <w:pPr>
            <w:pStyle w:val="Verzeichnis2"/>
            <w:rPr>
              <w:rFonts w:asciiTheme="minorHAnsi" w:eastAsiaTheme="minorEastAsia" w:hAnsiTheme="minorHAnsi" w:cstheme="minorBidi"/>
              <w:sz w:val="22"/>
              <w:szCs w:val="22"/>
              <w:lang w:val="de-DE"/>
            </w:rPr>
          </w:pPr>
          <w:hyperlink w:anchor="_Toc490731276" w:history="1">
            <w:r w:rsidR="00BC386A" w:rsidRPr="003D68F9">
              <w:rPr>
                <w:rStyle w:val="Hyperlink"/>
              </w:rPr>
              <w:t>2.3</w:t>
            </w:r>
            <w:r w:rsidR="00BC386A">
              <w:rPr>
                <w:rFonts w:asciiTheme="minorHAnsi" w:eastAsiaTheme="minorEastAsia" w:hAnsiTheme="minorHAnsi" w:cstheme="minorBidi"/>
                <w:sz w:val="22"/>
                <w:szCs w:val="22"/>
                <w:lang w:val="de-DE"/>
              </w:rPr>
              <w:tab/>
            </w:r>
            <w:r w:rsidR="00BC386A" w:rsidRPr="003D68F9">
              <w:rPr>
                <w:rStyle w:val="Hyperlink"/>
              </w:rPr>
              <w:t>Application Benchmarks</w:t>
            </w:r>
            <w:r w:rsidR="00BC386A">
              <w:rPr>
                <w:webHidden/>
              </w:rPr>
              <w:tab/>
            </w:r>
            <w:r w:rsidR="00BC386A">
              <w:rPr>
                <w:webHidden/>
              </w:rPr>
              <w:fldChar w:fldCharType="begin"/>
            </w:r>
            <w:r w:rsidR="00BC386A">
              <w:rPr>
                <w:webHidden/>
              </w:rPr>
              <w:instrText xml:space="preserve"> PAGEREF _Toc490731276 \h </w:instrText>
            </w:r>
            <w:r w:rsidR="00BC386A">
              <w:rPr>
                <w:webHidden/>
              </w:rPr>
            </w:r>
            <w:r w:rsidR="00BC386A">
              <w:rPr>
                <w:webHidden/>
              </w:rPr>
              <w:fldChar w:fldCharType="separate"/>
            </w:r>
            <w:r w:rsidR="00E96753">
              <w:rPr>
                <w:webHidden/>
              </w:rPr>
              <w:t>41</w:t>
            </w:r>
            <w:r w:rsidR="00BC386A">
              <w:rPr>
                <w:webHidden/>
              </w:rPr>
              <w:fldChar w:fldCharType="end"/>
            </w:r>
          </w:hyperlink>
        </w:p>
        <w:p w14:paraId="3066F577" w14:textId="5D9A3EE6" w:rsidR="00BC386A" w:rsidRDefault="002E6B1D">
          <w:pPr>
            <w:pStyle w:val="Verzeichnis3"/>
            <w:rPr>
              <w:rFonts w:asciiTheme="minorHAnsi" w:eastAsiaTheme="minorEastAsia" w:hAnsiTheme="minorHAnsi" w:cstheme="minorBidi"/>
              <w:sz w:val="22"/>
              <w:szCs w:val="22"/>
              <w:lang w:val="de-DE"/>
            </w:rPr>
          </w:pPr>
          <w:hyperlink w:anchor="_Toc490731277" w:history="1">
            <w:r w:rsidR="00BC386A" w:rsidRPr="003D68F9">
              <w:rPr>
                <w:rStyle w:val="Hyperlink"/>
                <w:lang w:val="en-US"/>
              </w:rPr>
              <w:t>2.3.1</w:t>
            </w:r>
            <w:r w:rsidR="00BC386A">
              <w:rPr>
                <w:rFonts w:asciiTheme="minorHAnsi" w:eastAsiaTheme="minorEastAsia" w:hAnsiTheme="minorHAnsi" w:cstheme="minorBidi"/>
                <w:sz w:val="22"/>
                <w:szCs w:val="22"/>
                <w:lang w:val="de-DE"/>
              </w:rPr>
              <w:tab/>
            </w:r>
            <w:r w:rsidR="00BC386A" w:rsidRPr="003D68F9">
              <w:rPr>
                <w:rStyle w:val="Hyperlink"/>
              </w:rPr>
              <w:t>BQCD</w:t>
            </w:r>
            <w:r w:rsidR="00BC386A">
              <w:rPr>
                <w:webHidden/>
              </w:rPr>
              <w:tab/>
            </w:r>
            <w:r w:rsidR="00BC386A">
              <w:rPr>
                <w:webHidden/>
              </w:rPr>
              <w:fldChar w:fldCharType="begin"/>
            </w:r>
            <w:r w:rsidR="00BC386A">
              <w:rPr>
                <w:webHidden/>
              </w:rPr>
              <w:instrText xml:space="preserve"> PAGEREF _Toc490731277 \h </w:instrText>
            </w:r>
            <w:r w:rsidR="00BC386A">
              <w:rPr>
                <w:webHidden/>
              </w:rPr>
            </w:r>
            <w:r w:rsidR="00BC386A">
              <w:rPr>
                <w:webHidden/>
              </w:rPr>
              <w:fldChar w:fldCharType="separate"/>
            </w:r>
            <w:r w:rsidR="00E96753">
              <w:rPr>
                <w:webHidden/>
              </w:rPr>
              <w:t>41</w:t>
            </w:r>
            <w:r w:rsidR="00BC386A">
              <w:rPr>
                <w:webHidden/>
              </w:rPr>
              <w:fldChar w:fldCharType="end"/>
            </w:r>
          </w:hyperlink>
        </w:p>
        <w:p w14:paraId="78E3A2BB" w14:textId="25B69B60" w:rsidR="00BC386A" w:rsidRDefault="002E6B1D">
          <w:pPr>
            <w:pStyle w:val="Verzeichnis3"/>
            <w:rPr>
              <w:rFonts w:asciiTheme="minorHAnsi" w:eastAsiaTheme="minorEastAsia" w:hAnsiTheme="minorHAnsi" w:cstheme="minorBidi"/>
              <w:sz w:val="22"/>
              <w:szCs w:val="22"/>
              <w:lang w:val="de-DE"/>
            </w:rPr>
          </w:pPr>
          <w:hyperlink w:anchor="_Toc490731278" w:history="1">
            <w:r w:rsidR="00BC386A" w:rsidRPr="003D68F9">
              <w:rPr>
                <w:rStyle w:val="Hyperlink"/>
                <w:lang w:val="en-US"/>
              </w:rPr>
              <w:t>2.3.2</w:t>
            </w:r>
            <w:r w:rsidR="00BC386A">
              <w:rPr>
                <w:rFonts w:asciiTheme="minorHAnsi" w:eastAsiaTheme="minorEastAsia" w:hAnsiTheme="minorHAnsi" w:cstheme="minorBidi"/>
                <w:sz w:val="22"/>
                <w:szCs w:val="22"/>
                <w:lang w:val="de-DE"/>
              </w:rPr>
              <w:tab/>
            </w:r>
            <w:r w:rsidR="00BC386A" w:rsidRPr="003D68F9">
              <w:rPr>
                <w:rStyle w:val="Hyperlink"/>
              </w:rPr>
              <w:t>Gadget</w:t>
            </w:r>
            <w:r w:rsidR="00BC386A">
              <w:rPr>
                <w:webHidden/>
              </w:rPr>
              <w:tab/>
            </w:r>
            <w:r w:rsidR="00BC386A">
              <w:rPr>
                <w:webHidden/>
              </w:rPr>
              <w:fldChar w:fldCharType="begin"/>
            </w:r>
            <w:r w:rsidR="00BC386A">
              <w:rPr>
                <w:webHidden/>
              </w:rPr>
              <w:instrText xml:space="preserve"> PAGEREF _Toc490731278 \h </w:instrText>
            </w:r>
            <w:r w:rsidR="00BC386A">
              <w:rPr>
                <w:webHidden/>
              </w:rPr>
            </w:r>
            <w:r w:rsidR="00BC386A">
              <w:rPr>
                <w:webHidden/>
              </w:rPr>
              <w:fldChar w:fldCharType="separate"/>
            </w:r>
            <w:r w:rsidR="00E96753">
              <w:rPr>
                <w:webHidden/>
              </w:rPr>
              <w:t>43</w:t>
            </w:r>
            <w:r w:rsidR="00BC386A">
              <w:rPr>
                <w:webHidden/>
              </w:rPr>
              <w:fldChar w:fldCharType="end"/>
            </w:r>
          </w:hyperlink>
        </w:p>
        <w:p w14:paraId="4FE6CB3B" w14:textId="0FA45597" w:rsidR="00BC386A" w:rsidRDefault="002E6B1D">
          <w:pPr>
            <w:pStyle w:val="Verzeichnis3"/>
            <w:rPr>
              <w:rFonts w:asciiTheme="minorHAnsi" w:eastAsiaTheme="minorEastAsia" w:hAnsiTheme="minorHAnsi" w:cstheme="minorBidi"/>
              <w:sz w:val="22"/>
              <w:szCs w:val="22"/>
              <w:lang w:val="de-DE"/>
            </w:rPr>
          </w:pPr>
          <w:hyperlink w:anchor="_Toc490731279" w:history="1">
            <w:r w:rsidR="00BC386A" w:rsidRPr="003D68F9">
              <w:rPr>
                <w:rStyle w:val="Hyperlink"/>
                <w:lang w:val="en-US"/>
              </w:rPr>
              <w:t>2.3.3</w:t>
            </w:r>
            <w:r w:rsidR="00BC386A">
              <w:rPr>
                <w:rFonts w:asciiTheme="minorHAnsi" w:eastAsiaTheme="minorEastAsia" w:hAnsiTheme="minorHAnsi" w:cstheme="minorBidi"/>
                <w:sz w:val="22"/>
                <w:szCs w:val="22"/>
                <w:lang w:val="de-DE"/>
              </w:rPr>
              <w:tab/>
            </w:r>
            <w:r w:rsidR="00BC386A" w:rsidRPr="003D68F9">
              <w:rPr>
                <w:rStyle w:val="Hyperlink"/>
              </w:rPr>
              <w:t>GROMACS</w:t>
            </w:r>
            <w:r w:rsidR="00BC386A">
              <w:rPr>
                <w:webHidden/>
              </w:rPr>
              <w:tab/>
            </w:r>
            <w:r w:rsidR="00BC386A">
              <w:rPr>
                <w:webHidden/>
              </w:rPr>
              <w:fldChar w:fldCharType="begin"/>
            </w:r>
            <w:r w:rsidR="00BC386A">
              <w:rPr>
                <w:webHidden/>
              </w:rPr>
              <w:instrText xml:space="preserve"> PAGEREF _Toc490731279 \h </w:instrText>
            </w:r>
            <w:r w:rsidR="00BC386A">
              <w:rPr>
                <w:webHidden/>
              </w:rPr>
            </w:r>
            <w:r w:rsidR="00BC386A">
              <w:rPr>
                <w:webHidden/>
              </w:rPr>
              <w:fldChar w:fldCharType="separate"/>
            </w:r>
            <w:r w:rsidR="00E96753">
              <w:rPr>
                <w:webHidden/>
              </w:rPr>
              <w:t>45</w:t>
            </w:r>
            <w:r w:rsidR="00BC386A">
              <w:rPr>
                <w:webHidden/>
              </w:rPr>
              <w:fldChar w:fldCharType="end"/>
            </w:r>
          </w:hyperlink>
        </w:p>
        <w:p w14:paraId="640F7477" w14:textId="3BD2A82E" w:rsidR="00BC386A" w:rsidRDefault="002E6B1D">
          <w:pPr>
            <w:pStyle w:val="Verzeichnis3"/>
            <w:rPr>
              <w:rFonts w:asciiTheme="minorHAnsi" w:eastAsiaTheme="minorEastAsia" w:hAnsiTheme="minorHAnsi" w:cstheme="minorBidi"/>
              <w:sz w:val="22"/>
              <w:szCs w:val="22"/>
              <w:lang w:val="de-DE"/>
            </w:rPr>
          </w:pPr>
          <w:hyperlink w:anchor="_Toc490731280" w:history="1">
            <w:r w:rsidR="00BC386A" w:rsidRPr="003D68F9">
              <w:rPr>
                <w:rStyle w:val="Hyperlink"/>
                <w:lang w:val="en-US"/>
              </w:rPr>
              <w:t>2.3.4</w:t>
            </w:r>
            <w:r w:rsidR="00BC386A">
              <w:rPr>
                <w:rFonts w:asciiTheme="minorHAnsi" w:eastAsiaTheme="minorEastAsia" w:hAnsiTheme="minorHAnsi" w:cstheme="minorBidi"/>
                <w:sz w:val="22"/>
                <w:szCs w:val="22"/>
                <w:lang w:val="de-DE"/>
              </w:rPr>
              <w:tab/>
            </w:r>
            <w:r w:rsidR="00BC386A" w:rsidRPr="003D68F9">
              <w:rPr>
                <w:rStyle w:val="Hyperlink"/>
                <w:lang w:val="en-US"/>
              </w:rPr>
              <w:t>Iphigenie/CPMD (QMMM Simulation of a Biomolecule)</w:t>
            </w:r>
            <w:r w:rsidR="00BC386A">
              <w:rPr>
                <w:webHidden/>
              </w:rPr>
              <w:tab/>
            </w:r>
            <w:r w:rsidR="00BC386A">
              <w:rPr>
                <w:webHidden/>
              </w:rPr>
              <w:fldChar w:fldCharType="begin"/>
            </w:r>
            <w:r w:rsidR="00BC386A">
              <w:rPr>
                <w:webHidden/>
              </w:rPr>
              <w:instrText xml:space="preserve"> PAGEREF _Toc490731280 \h </w:instrText>
            </w:r>
            <w:r w:rsidR="00BC386A">
              <w:rPr>
                <w:webHidden/>
              </w:rPr>
            </w:r>
            <w:r w:rsidR="00BC386A">
              <w:rPr>
                <w:webHidden/>
              </w:rPr>
              <w:fldChar w:fldCharType="separate"/>
            </w:r>
            <w:r w:rsidR="00E96753">
              <w:rPr>
                <w:webHidden/>
              </w:rPr>
              <w:t>47</w:t>
            </w:r>
            <w:r w:rsidR="00BC386A">
              <w:rPr>
                <w:webHidden/>
              </w:rPr>
              <w:fldChar w:fldCharType="end"/>
            </w:r>
          </w:hyperlink>
        </w:p>
        <w:p w14:paraId="3FF3F7DC" w14:textId="352989D2" w:rsidR="00BC386A" w:rsidRDefault="002E6B1D">
          <w:pPr>
            <w:pStyle w:val="Verzeichnis3"/>
            <w:rPr>
              <w:rFonts w:asciiTheme="minorHAnsi" w:eastAsiaTheme="minorEastAsia" w:hAnsiTheme="minorHAnsi" w:cstheme="minorBidi"/>
              <w:sz w:val="22"/>
              <w:szCs w:val="22"/>
              <w:lang w:val="de-DE"/>
            </w:rPr>
          </w:pPr>
          <w:hyperlink w:anchor="_Toc490731281" w:history="1">
            <w:r w:rsidR="00BC386A" w:rsidRPr="003D68F9">
              <w:rPr>
                <w:rStyle w:val="Hyperlink"/>
                <w:lang w:val="en-US"/>
              </w:rPr>
              <w:t>2.3.5</w:t>
            </w:r>
            <w:r w:rsidR="00BC386A">
              <w:rPr>
                <w:rFonts w:asciiTheme="minorHAnsi" w:eastAsiaTheme="minorEastAsia" w:hAnsiTheme="minorHAnsi" w:cstheme="minorBidi"/>
                <w:sz w:val="22"/>
                <w:szCs w:val="22"/>
                <w:lang w:val="de-DE"/>
              </w:rPr>
              <w:tab/>
            </w:r>
            <w:r w:rsidR="00BC386A" w:rsidRPr="003D68F9">
              <w:rPr>
                <w:rStyle w:val="Hyperlink"/>
              </w:rPr>
              <w:t>SeisSol</w:t>
            </w:r>
            <w:r w:rsidR="00BC386A">
              <w:rPr>
                <w:webHidden/>
              </w:rPr>
              <w:tab/>
            </w:r>
            <w:r w:rsidR="00BC386A">
              <w:rPr>
                <w:webHidden/>
              </w:rPr>
              <w:fldChar w:fldCharType="begin"/>
            </w:r>
            <w:r w:rsidR="00BC386A">
              <w:rPr>
                <w:webHidden/>
              </w:rPr>
              <w:instrText xml:space="preserve"> PAGEREF _Toc490731281 \h </w:instrText>
            </w:r>
            <w:r w:rsidR="00BC386A">
              <w:rPr>
                <w:webHidden/>
              </w:rPr>
            </w:r>
            <w:r w:rsidR="00BC386A">
              <w:rPr>
                <w:webHidden/>
              </w:rPr>
              <w:fldChar w:fldCharType="separate"/>
            </w:r>
            <w:r w:rsidR="00E96753">
              <w:rPr>
                <w:webHidden/>
              </w:rPr>
              <w:t>49</w:t>
            </w:r>
            <w:r w:rsidR="00BC386A">
              <w:rPr>
                <w:webHidden/>
              </w:rPr>
              <w:fldChar w:fldCharType="end"/>
            </w:r>
          </w:hyperlink>
        </w:p>
        <w:p w14:paraId="0D788BB7" w14:textId="29A6A65D" w:rsidR="00BC386A" w:rsidRDefault="002E6B1D">
          <w:pPr>
            <w:pStyle w:val="Verzeichnis3"/>
            <w:rPr>
              <w:rFonts w:asciiTheme="minorHAnsi" w:eastAsiaTheme="minorEastAsia" w:hAnsiTheme="minorHAnsi" w:cstheme="minorBidi"/>
              <w:sz w:val="22"/>
              <w:szCs w:val="22"/>
              <w:lang w:val="de-DE"/>
            </w:rPr>
          </w:pPr>
          <w:hyperlink w:anchor="_Toc490731282" w:history="1">
            <w:r w:rsidR="00BC386A" w:rsidRPr="003D68F9">
              <w:rPr>
                <w:rStyle w:val="Hyperlink"/>
                <w:lang w:val="en-US"/>
              </w:rPr>
              <w:t>2.3.6</w:t>
            </w:r>
            <w:r w:rsidR="00BC386A">
              <w:rPr>
                <w:rFonts w:asciiTheme="minorHAnsi" w:eastAsiaTheme="minorEastAsia" w:hAnsiTheme="minorHAnsi" w:cstheme="minorBidi"/>
                <w:sz w:val="22"/>
                <w:szCs w:val="22"/>
                <w:lang w:val="de-DE"/>
              </w:rPr>
              <w:tab/>
            </w:r>
            <w:r w:rsidR="00BC386A" w:rsidRPr="003D68F9">
              <w:rPr>
                <w:rStyle w:val="Hyperlink"/>
              </w:rPr>
              <w:t>SUSPENSE</w:t>
            </w:r>
            <w:r w:rsidR="00BC386A">
              <w:rPr>
                <w:webHidden/>
              </w:rPr>
              <w:tab/>
            </w:r>
            <w:r w:rsidR="00BC386A">
              <w:rPr>
                <w:webHidden/>
              </w:rPr>
              <w:fldChar w:fldCharType="begin"/>
            </w:r>
            <w:r w:rsidR="00BC386A">
              <w:rPr>
                <w:webHidden/>
              </w:rPr>
              <w:instrText xml:space="preserve"> PAGEREF _Toc490731282 \h </w:instrText>
            </w:r>
            <w:r w:rsidR="00BC386A">
              <w:rPr>
                <w:webHidden/>
              </w:rPr>
            </w:r>
            <w:r w:rsidR="00BC386A">
              <w:rPr>
                <w:webHidden/>
              </w:rPr>
              <w:fldChar w:fldCharType="separate"/>
            </w:r>
            <w:r w:rsidR="00E96753">
              <w:rPr>
                <w:webHidden/>
              </w:rPr>
              <w:t>53</w:t>
            </w:r>
            <w:r w:rsidR="00BC386A">
              <w:rPr>
                <w:webHidden/>
              </w:rPr>
              <w:fldChar w:fldCharType="end"/>
            </w:r>
          </w:hyperlink>
        </w:p>
        <w:p w14:paraId="6494A852" w14:textId="03EB4900" w:rsidR="00BC386A" w:rsidRDefault="002E6B1D">
          <w:pPr>
            <w:pStyle w:val="Verzeichnis2"/>
            <w:rPr>
              <w:rFonts w:asciiTheme="minorHAnsi" w:eastAsiaTheme="minorEastAsia" w:hAnsiTheme="minorHAnsi" w:cstheme="minorBidi"/>
              <w:sz w:val="22"/>
              <w:szCs w:val="22"/>
              <w:lang w:val="de-DE"/>
            </w:rPr>
          </w:pPr>
          <w:hyperlink w:anchor="_Toc490731283" w:history="1">
            <w:r w:rsidR="00BC386A" w:rsidRPr="003D68F9">
              <w:rPr>
                <w:rStyle w:val="Hyperlink"/>
              </w:rPr>
              <w:t>2.4</w:t>
            </w:r>
            <w:r w:rsidR="00BC386A">
              <w:rPr>
                <w:rFonts w:asciiTheme="minorHAnsi" w:eastAsiaTheme="minorEastAsia" w:hAnsiTheme="minorHAnsi" w:cstheme="minorBidi"/>
                <w:sz w:val="22"/>
                <w:szCs w:val="22"/>
                <w:lang w:val="de-DE"/>
              </w:rPr>
              <w:tab/>
            </w:r>
            <w:r w:rsidR="00BC386A" w:rsidRPr="003D68F9">
              <w:rPr>
                <w:rStyle w:val="Hyperlink"/>
              </w:rPr>
              <w:t>Storage Subsystem Benchmarks</w:t>
            </w:r>
            <w:r w:rsidR="00BC386A">
              <w:rPr>
                <w:webHidden/>
              </w:rPr>
              <w:tab/>
            </w:r>
            <w:r w:rsidR="00BC386A">
              <w:rPr>
                <w:webHidden/>
              </w:rPr>
              <w:fldChar w:fldCharType="begin"/>
            </w:r>
            <w:r w:rsidR="00BC386A">
              <w:rPr>
                <w:webHidden/>
              </w:rPr>
              <w:instrText xml:space="preserve"> PAGEREF _Toc490731283 \h </w:instrText>
            </w:r>
            <w:r w:rsidR="00BC386A">
              <w:rPr>
                <w:webHidden/>
              </w:rPr>
            </w:r>
            <w:r w:rsidR="00BC386A">
              <w:rPr>
                <w:webHidden/>
              </w:rPr>
              <w:fldChar w:fldCharType="separate"/>
            </w:r>
            <w:r w:rsidR="00E96753">
              <w:rPr>
                <w:webHidden/>
              </w:rPr>
              <w:t>55</w:t>
            </w:r>
            <w:r w:rsidR="00BC386A">
              <w:rPr>
                <w:webHidden/>
              </w:rPr>
              <w:fldChar w:fldCharType="end"/>
            </w:r>
          </w:hyperlink>
        </w:p>
        <w:p w14:paraId="360A3E83" w14:textId="0FE13E27" w:rsidR="00BC386A" w:rsidRDefault="002E6B1D">
          <w:pPr>
            <w:pStyle w:val="Verzeichnis3"/>
            <w:rPr>
              <w:rFonts w:asciiTheme="minorHAnsi" w:eastAsiaTheme="minorEastAsia" w:hAnsiTheme="minorHAnsi" w:cstheme="minorBidi"/>
              <w:sz w:val="22"/>
              <w:szCs w:val="22"/>
              <w:lang w:val="de-DE"/>
            </w:rPr>
          </w:pPr>
          <w:hyperlink w:anchor="_Toc490731284" w:history="1">
            <w:r w:rsidR="00BC386A" w:rsidRPr="003D68F9">
              <w:rPr>
                <w:rStyle w:val="Hyperlink"/>
                <w:lang w:val="en-US"/>
              </w:rPr>
              <w:t>2.4.1</w:t>
            </w:r>
            <w:r w:rsidR="00BC386A">
              <w:rPr>
                <w:rFonts w:asciiTheme="minorHAnsi" w:eastAsiaTheme="minorEastAsia" w:hAnsiTheme="minorHAnsi" w:cstheme="minorBidi"/>
                <w:sz w:val="22"/>
                <w:szCs w:val="22"/>
                <w:lang w:val="de-DE"/>
              </w:rPr>
              <w:tab/>
            </w:r>
            <w:r w:rsidR="00BC386A" w:rsidRPr="003D68F9">
              <w:rPr>
                <w:rStyle w:val="Hyperlink"/>
              </w:rPr>
              <w:t>IOR benchmark</w:t>
            </w:r>
            <w:r w:rsidR="00BC386A">
              <w:rPr>
                <w:webHidden/>
              </w:rPr>
              <w:tab/>
            </w:r>
            <w:r w:rsidR="00BC386A">
              <w:rPr>
                <w:webHidden/>
              </w:rPr>
              <w:fldChar w:fldCharType="begin"/>
            </w:r>
            <w:r w:rsidR="00BC386A">
              <w:rPr>
                <w:webHidden/>
              </w:rPr>
              <w:instrText xml:space="preserve"> PAGEREF _Toc490731284 \h </w:instrText>
            </w:r>
            <w:r w:rsidR="00BC386A">
              <w:rPr>
                <w:webHidden/>
              </w:rPr>
            </w:r>
            <w:r w:rsidR="00BC386A">
              <w:rPr>
                <w:webHidden/>
              </w:rPr>
              <w:fldChar w:fldCharType="separate"/>
            </w:r>
            <w:r w:rsidR="00E96753">
              <w:rPr>
                <w:webHidden/>
              </w:rPr>
              <w:t>56</w:t>
            </w:r>
            <w:r w:rsidR="00BC386A">
              <w:rPr>
                <w:webHidden/>
              </w:rPr>
              <w:fldChar w:fldCharType="end"/>
            </w:r>
          </w:hyperlink>
        </w:p>
        <w:p w14:paraId="420CF092" w14:textId="36A232EC" w:rsidR="00BC386A" w:rsidRDefault="002E6B1D">
          <w:pPr>
            <w:pStyle w:val="Verzeichnis3"/>
            <w:rPr>
              <w:rFonts w:asciiTheme="minorHAnsi" w:eastAsiaTheme="minorEastAsia" w:hAnsiTheme="minorHAnsi" w:cstheme="minorBidi"/>
              <w:sz w:val="22"/>
              <w:szCs w:val="22"/>
              <w:lang w:val="de-DE"/>
            </w:rPr>
          </w:pPr>
          <w:hyperlink w:anchor="_Toc490731285" w:history="1">
            <w:r w:rsidR="00BC386A" w:rsidRPr="003D68F9">
              <w:rPr>
                <w:rStyle w:val="Hyperlink"/>
                <w:lang w:val="en-US"/>
              </w:rPr>
              <w:t>2.4.2</w:t>
            </w:r>
            <w:r w:rsidR="00BC386A">
              <w:rPr>
                <w:rFonts w:asciiTheme="minorHAnsi" w:eastAsiaTheme="minorEastAsia" w:hAnsiTheme="minorHAnsi" w:cstheme="minorBidi"/>
                <w:sz w:val="22"/>
                <w:szCs w:val="22"/>
                <w:lang w:val="de-DE"/>
              </w:rPr>
              <w:tab/>
            </w:r>
            <w:r w:rsidR="00BC386A" w:rsidRPr="003D68F9">
              <w:rPr>
                <w:rStyle w:val="Hyperlink"/>
              </w:rPr>
              <w:t>FIO benchmark</w:t>
            </w:r>
            <w:r w:rsidR="00BC386A">
              <w:rPr>
                <w:webHidden/>
              </w:rPr>
              <w:tab/>
            </w:r>
            <w:r w:rsidR="00BC386A">
              <w:rPr>
                <w:webHidden/>
              </w:rPr>
              <w:fldChar w:fldCharType="begin"/>
            </w:r>
            <w:r w:rsidR="00BC386A">
              <w:rPr>
                <w:webHidden/>
              </w:rPr>
              <w:instrText xml:space="preserve"> PAGEREF _Toc490731285 \h </w:instrText>
            </w:r>
            <w:r w:rsidR="00BC386A">
              <w:rPr>
                <w:webHidden/>
              </w:rPr>
            </w:r>
            <w:r w:rsidR="00BC386A">
              <w:rPr>
                <w:webHidden/>
              </w:rPr>
              <w:fldChar w:fldCharType="separate"/>
            </w:r>
            <w:r w:rsidR="00E96753">
              <w:rPr>
                <w:webHidden/>
              </w:rPr>
              <w:t>59</w:t>
            </w:r>
            <w:r w:rsidR="00BC386A">
              <w:rPr>
                <w:webHidden/>
              </w:rPr>
              <w:fldChar w:fldCharType="end"/>
            </w:r>
          </w:hyperlink>
        </w:p>
        <w:p w14:paraId="0575E7BC" w14:textId="179544BF" w:rsidR="00BC386A" w:rsidRDefault="002E6B1D">
          <w:pPr>
            <w:pStyle w:val="Verzeichnis3"/>
            <w:rPr>
              <w:rFonts w:asciiTheme="minorHAnsi" w:eastAsiaTheme="minorEastAsia" w:hAnsiTheme="minorHAnsi" w:cstheme="minorBidi"/>
              <w:sz w:val="22"/>
              <w:szCs w:val="22"/>
              <w:lang w:val="de-DE"/>
            </w:rPr>
          </w:pPr>
          <w:hyperlink w:anchor="_Toc490731286" w:history="1">
            <w:r w:rsidR="00BC386A" w:rsidRPr="003D68F9">
              <w:rPr>
                <w:rStyle w:val="Hyperlink"/>
                <w:lang w:val="en-US"/>
              </w:rPr>
              <w:t>2.4.3</w:t>
            </w:r>
            <w:r w:rsidR="00BC386A">
              <w:rPr>
                <w:rFonts w:asciiTheme="minorHAnsi" w:eastAsiaTheme="minorEastAsia" w:hAnsiTheme="minorHAnsi" w:cstheme="minorBidi"/>
                <w:sz w:val="22"/>
                <w:szCs w:val="22"/>
                <w:lang w:val="de-DE"/>
              </w:rPr>
              <w:tab/>
            </w:r>
            <w:r w:rsidR="00BC386A" w:rsidRPr="003D68F9">
              <w:rPr>
                <w:rStyle w:val="Hyperlink"/>
              </w:rPr>
              <w:t>IOZONE benchmark</w:t>
            </w:r>
            <w:r w:rsidR="00BC386A">
              <w:rPr>
                <w:webHidden/>
              </w:rPr>
              <w:tab/>
            </w:r>
            <w:r w:rsidR="00BC386A">
              <w:rPr>
                <w:webHidden/>
              </w:rPr>
              <w:fldChar w:fldCharType="begin"/>
            </w:r>
            <w:r w:rsidR="00BC386A">
              <w:rPr>
                <w:webHidden/>
              </w:rPr>
              <w:instrText xml:space="preserve"> PAGEREF _Toc490731286 \h </w:instrText>
            </w:r>
            <w:r w:rsidR="00BC386A">
              <w:rPr>
                <w:webHidden/>
              </w:rPr>
            </w:r>
            <w:r w:rsidR="00BC386A">
              <w:rPr>
                <w:webHidden/>
              </w:rPr>
              <w:fldChar w:fldCharType="separate"/>
            </w:r>
            <w:r w:rsidR="00E96753">
              <w:rPr>
                <w:webHidden/>
              </w:rPr>
              <w:t>60</w:t>
            </w:r>
            <w:r w:rsidR="00BC386A">
              <w:rPr>
                <w:webHidden/>
              </w:rPr>
              <w:fldChar w:fldCharType="end"/>
            </w:r>
          </w:hyperlink>
        </w:p>
        <w:p w14:paraId="1747D0D8" w14:textId="122CF6A5" w:rsidR="00BC386A" w:rsidRDefault="002E6B1D">
          <w:pPr>
            <w:pStyle w:val="Verzeichnis3"/>
            <w:rPr>
              <w:rFonts w:asciiTheme="minorHAnsi" w:eastAsiaTheme="minorEastAsia" w:hAnsiTheme="minorHAnsi" w:cstheme="minorBidi"/>
              <w:sz w:val="22"/>
              <w:szCs w:val="22"/>
              <w:lang w:val="de-DE"/>
            </w:rPr>
          </w:pPr>
          <w:hyperlink w:anchor="_Toc490731287" w:history="1">
            <w:r w:rsidR="00BC386A" w:rsidRPr="003D68F9">
              <w:rPr>
                <w:rStyle w:val="Hyperlink"/>
                <w:lang w:val="en-US"/>
              </w:rPr>
              <w:t>2.4.4</w:t>
            </w:r>
            <w:r w:rsidR="00BC386A">
              <w:rPr>
                <w:rFonts w:asciiTheme="minorHAnsi" w:eastAsiaTheme="minorEastAsia" w:hAnsiTheme="minorHAnsi" w:cstheme="minorBidi"/>
                <w:sz w:val="22"/>
                <w:szCs w:val="22"/>
                <w:lang w:val="de-DE"/>
              </w:rPr>
              <w:tab/>
            </w:r>
            <w:r w:rsidR="00BC386A" w:rsidRPr="003D68F9">
              <w:rPr>
                <w:rStyle w:val="Hyperlink"/>
              </w:rPr>
              <w:t>Bonnie++ MPI metadata benchmark</w:t>
            </w:r>
            <w:r w:rsidR="00BC386A">
              <w:rPr>
                <w:webHidden/>
              </w:rPr>
              <w:tab/>
            </w:r>
            <w:r w:rsidR="00BC386A">
              <w:rPr>
                <w:webHidden/>
              </w:rPr>
              <w:fldChar w:fldCharType="begin"/>
            </w:r>
            <w:r w:rsidR="00BC386A">
              <w:rPr>
                <w:webHidden/>
              </w:rPr>
              <w:instrText xml:space="preserve"> PAGEREF _Toc490731287 \h </w:instrText>
            </w:r>
            <w:r w:rsidR="00BC386A">
              <w:rPr>
                <w:webHidden/>
              </w:rPr>
            </w:r>
            <w:r w:rsidR="00BC386A">
              <w:rPr>
                <w:webHidden/>
              </w:rPr>
              <w:fldChar w:fldCharType="separate"/>
            </w:r>
            <w:r w:rsidR="00E96753">
              <w:rPr>
                <w:webHidden/>
              </w:rPr>
              <w:t>61</w:t>
            </w:r>
            <w:r w:rsidR="00BC386A">
              <w:rPr>
                <w:webHidden/>
              </w:rPr>
              <w:fldChar w:fldCharType="end"/>
            </w:r>
          </w:hyperlink>
        </w:p>
        <w:p w14:paraId="3923B520" w14:textId="08B74390" w:rsidR="00BC386A" w:rsidRDefault="002E6B1D">
          <w:pPr>
            <w:pStyle w:val="Verzeichnis2"/>
            <w:rPr>
              <w:rFonts w:asciiTheme="minorHAnsi" w:eastAsiaTheme="minorEastAsia" w:hAnsiTheme="minorHAnsi" w:cstheme="minorBidi"/>
              <w:sz w:val="22"/>
              <w:szCs w:val="22"/>
              <w:lang w:val="de-DE"/>
            </w:rPr>
          </w:pPr>
          <w:hyperlink w:anchor="_Toc490731288" w:history="1">
            <w:r w:rsidR="00BC386A" w:rsidRPr="003D68F9">
              <w:rPr>
                <w:rStyle w:val="Hyperlink"/>
              </w:rPr>
              <w:t>2.5</w:t>
            </w:r>
            <w:r w:rsidR="00BC386A">
              <w:rPr>
                <w:rFonts w:asciiTheme="minorHAnsi" w:eastAsiaTheme="minorEastAsia" w:hAnsiTheme="minorHAnsi" w:cstheme="minorBidi"/>
                <w:sz w:val="22"/>
                <w:szCs w:val="22"/>
                <w:lang w:val="de-DE"/>
              </w:rPr>
              <w:tab/>
            </w:r>
            <w:r w:rsidR="00BC386A" w:rsidRPr="003D68F9">
              <w:rPr>
                <w:rStyle w:val="Hyperlink"/>
              </w:rPr>
              <w:t>Energy efficiency</w:t>
            </w:r>
            <w:r w:rsidR="00BC386A">
              <w:rPr>
                <w:webHidden/>
              </w:rPr>
              <w:tab/>
            </w:r>
            <w:r w:rsidR="00BC386A">
              <w:rPr>
                <w:webHidden/>
              </w:rPr>
              <w:fldChar w:fldCharType="begin"/>
            </w:r>
            <w:r w:rsidR="00BC386A">
              <w:rPr>
                <w:webHidden/>
              </w:rPr>
              <w:instrText xml:space="preserve"> PAGEREF _Toc490731288 \h </w:instrText>
            </w:r>
            <w:r w:rsidR="00BC386A">
              <w:rPr>
                <w:webHidden/>
              </w:rPr>
            </w:r>
            <w:r w:rsidR="00BC386A">
              <w:rPr>
                <w:webHidden/>
              </w:rPr>
              <w:fldChar w:fldCharType="separate"/>
            </w:r>
            <w:r w:rsidR="00E96753">
              <w:rPr>
                <w:webHidden/>
              </w:rPr>
              <w:t>62</w:t>
            </w:r>
            <w:r w:rsidR="00BC386A">
              <w:rPr>
                <w:webHidden/>
              </w:rPr>
              <w:fldChar w:fldCharType="end"/>
            </w:r>
          </w:hyperlink>
        </w:p>
        <w:p w14:paraId="29E8717B" w14:textId="2CF10F29" w:rsidR="00BC386A" w:rsidRDefault="002E6B1D">
          <w:pPr>
            <w:pStyle w:val="Verzeichnis2"/>
            <w:rPr>
              <w:rFonts w:asciiTheme="minorHAnsi" w:eastAsiaTheme="minorEastAsia" w:hAnsiTheme="minorHAnsi" w:cstheme="minorBidi"/>
              <w:sz w:val="22"/>
              <w:szCs w:val="22"/>
              <w:lang w:val="de-DE"/>
            </w:rPr>
          </w:pPr>
          <w:hyperlink w:anchor="_Toc490731289" w:history="1">
            <w:r w:rsidR="00BC386A" w:rsidRPr="003D68F9">
              <w:rPr>
                <w:rStyle w:val="Hyperlink"/>
              </w:rPr>
              <w:t>2.6</w:t>
            </w:r>
            <w:r w:rsidR="00BC386A">
              <w:rPr>
                <w:rFonts w:asciiTheme="minorHAnsi" w:eastAsiaTheme="minorEastAsia" w:hAnsiTheme="minorHAnsi" w:cstheme="minorBidi"/>
                <w:sz w:val="22"/>
                <w:szCs w:val="22"/>
                <w:lang w:val="de-DE"/>
              </w:rPr>
              <w:tab/>
            </w:r>
            <w:r w:rsidR="00BC386A" w:rsidRPr="003D68F9">
              <w:rPr>
                <w:rStyle w:val="Hyperlink"/>
              </w:rPr>
              <w:t>Estimated Mean Power Draw and Energy Cost</w:t>
            </w:r>
            <w:r w:rsidR="00BC386A">
              <w:rPr>
                <w:webHidden/>
              </w:rPr>
              <w:tab/>
            </w:r>
            <w:r w:rsidR="00BC386A">
              <w:rPr>
                <w:webHidden/>
              </w:rPr>
              <w:fldChar w:fldCharType="begin"/>
            </w:r>
            <w:r w:rsidR="00BC386A">
              <w:rPr>
                <w:webHidden/>
              </w:rPr>
              <w:instrText xml:space="preserve"> PAGEREF _Toc490731289 \h </w:instrText>
            </w:r>
            <w:r w:rsidR="00BC386A">
              <w:rPr>
                <w:webHidden/>
              </w:rPr>
            </w:r>
            <w:r w:rsidR="00BC386A">
              <w:rPr>
                <w:webHidden/>
              </w:rPr>
              <w:fldChar w:fldCharType="separate"/>
            </w:r>
            <w:r w:rsidR="00E96753">
              <w:rPr>
                <w:webHidden/>
              </w:rPr>
              <w:t>63</w:t>
            </w:r>
            <w:r w:rsidR="00BC386A">
              <w:rPr>
                <w:webHidden/>
              </w:rPr>
              <w:fldChar w:fldCharType="end"/>
            </w:r>
          </w:hyperlink>
        </w:p>
        <w:p w14:paraId="40102B6F" w14:textId="65A52AB7" w:rsidR="001F52E9" w:rsidRPr="00037AEE" w:rsidRDefault="00931E73">
          <w:r w:rsidRPr="00037AEE">
            <w:fldChar w:fldCharType="end"/>
          </w:r>
        </w:p>
      </w:sdtContent>
    </w:sdt>
    <w:p w14:paraId="7400BBDC" w14:textId="77777777" w:rsidR="006C74ED" w:rsidRDefault="006C74ED" w:rsidP="00FA20E2">
      <w:pPr>
        <w:sectPr w:rsidR="006C74ED" w:rsidSect="006C74ED">
          <w:headerReference w:type="even" r:id="rId25"/>
          <w:headerReference w:type="default" r:id="rId26"/>
          <w:footerReference w:type="default" r:id="rId27"/>
          <w:headerReference w:type="first" r:id="rId28"/>
          <w:pgSz w:w="11907" w:h="16840" w:code="9"/>
          <w:pgMar w:top="1135" w:right="1134" w:bottom="1134" w:left="1418" w:header="568" w:footer="1222" w:gutter="0"/>
          <w:pgNumType w:fmt="lowerRoman" w:start="1"/>
          <w:cols w:space="720"/>
          <w:docGrid w:linePitch="360"/>
        </w:sectPr>
      </w:pPr>
    </w:p>
    <w:p w14:paraId="039CA4A4" w14:textId="02915CE2" w:rsidR="00D35805" w:rsidRDefault="00C7658F" w:rsidP="00D35805">
      <w:pPr>
        <w:pStyle w:val="berschrift1"/>
      </w:pPr>
      <w:bookmarkStart w:id="12" w:name="_Toc459576789"/>
      <w:bookmarkStart w:id="13" w:name="_Toc479160803"/>
      <w:bookmarkStart w:id="14" w:name="_Toc472079930"/>
      <w:bookmarkStart w:id="15" w:name="_Toc490731229"/>
      <w:bookmarkStart w:id="16" w:name="_Toc250992663"/>
      <w:bookmarkStart w:id="17" w:name="_Toc251137024"/>
      <w:bookmarkStart w:id="18" w:name="_Toc251138769"/>
      <w:bookmarkStart w:id="19" w:name="_Toc257042102"/>
      <w:bookmarkStart w:id="20" w:name="_Toc260210163"/>
      <w:bookmarkStart w:id="21" w:name="_Ref271287748"/>
      <w:bookmarkStart w:id="22" w:name="_Ref271287751"/>
      <w:bookmarkStart w:id="23" w:name="_Toc264289269"/>
      <w:bookmarkStart w:id="24" w:name="_Toc250992661"/>
      <w:bookmarkStart w:id="25" w:name="_Toc251137022"/>
      <w:bookmarkStart w:id="26" w:name="_Toc251138767"/>
      <w:bookmarkStart w:id="27" w:name="_Toc257042100"/>
      <w:bookmarkStart w:id="28" w:name="_Toc260210161"/>
      <w:bookmarkStart w:id="29" w:name="_Toc264289267"/>
      <w:r>
        <w:lastRenderedPageBreak/>
        <w:t xml:space="preserve">Decision </w:t>
      </w:r>
      <w:r w:rsidR="00D35805">
        <w:t>Metho</w:t>
      </w:r>
      <w:r w:rsidR="00925C24">
        <w:t>do</w:t>
      </w:r>
      <w:r w:rsidR="00D35805">
        <w:t>logy and Terms</w:t>
      </w:r>
      <w:bookmarkEnd w:id="12"/>
      <w:bookmarkEnd w:id="13"/>
      <w:bookmarkEnd w:id="14"/>
      <w:bookmarkEnd w:id="15"/>
    </w:p>
    <w:p w14:paraId="6314F0AD" w14:textId="778DEF49" w:rsidR="005833E6" w:rsidRDefault="00DE6C31" w:rsidP="0080437C">
      <w:pPr>
        <w:pStyle w:val="berschrift2"/>
      </w:pPr>
      <w:bookmarkStart w:id="30" w:name="_Toc459576790"/>
      <w:bookmarkStart w:id="31" w:name="_Toc479160804"/>
      <w:bookmarkStart w:id="32" w:name="_Toc472079931"/>
      <w:bookmarkStart w:id="33" w:name="_Toc490731230"/>
      <w:r>
        <w:t>Benchmark S</w:t>
      </w:r>
      <w:r w:rsidR="005833E6">
        <w:t>ources</w:t>
      </w:r>
      <w:bookmarkEnd w:id="30"/>
      <w:bookmarkEnd w:id="31"/>
      <w:bookmarkEnd w:id="32"/>
      <w:bookmarkEnd w:id="33"/>
    </w:p>
    <w:p w14:paraId="760616FA" w14:textId="77777777" w:rsidR="003C3E3E" w:rsidRPr="00FD5B8B" w:rsidRDefault="003C3E3E" w:rsidP="003C3E3E">
      <w:r w:rsidRPr="00FD5B8B">
        <w:t xml:space="preserve">Programs, input files, and detailed instructions on the benchmarks are deposited on an FTP server of the LRZ and are subject to access control. </w:t>
      </w:r>
    </w:p>
    <w:p w14:paraId="0BA8093A" w14:textId="061A3519" w:rsidR="003C3E3E" w:rsidRDefault="003C3E3E" w:rsidP="003C3E3E">
      <w:r w:rsidRPr="00FD5B8B">
        <w:t xml:space="preserve">The Tenderer </w:t>
      </w:r>
      <w:r w:rsidR="00216971">
        <w:t>has</w:t>
      </w:r>
      <w:r w:rsidRPr="00FD5B8B">
        <w:t xml:space="preserve"> receive</w:t>
      </w:r>
      <w:r w:rsidR="00216971">
        <w:t>d</w:t>
      </w:r>
      <w:r w:rsidRPr="00FD5B8B">
        <w:t xml:space="preserve"> an FTP password and login that grants read access on the FTP server. After login via an FTP client the Tenderer will be automatically directed to the directory</w:t>
      </w:r>
      <w:r w:rsidR="00EB728E">
        <w:t xml:space="preserve"> containing all necessary files.</w:t>
      </w:r>
    </w:p>
    <w:p w14:paraId="5008E4A5" w14:textId="3690DDCC" w:rsidR="00880C91" w:rsidRPr="00984044" w:rsidRDefault="00880C91" w:rsidP="00EB728E">
      <w:pPr>
        <w:ind w:left="709"/>
        <w:jc w:val="left"/>
        <w:rPr>
          <w:lang w:val="de-DE"/>
        </w:rPr>
      </w:pPr>
      <w:r w:rsidRPr="00984044">
        <w:rPr>
          <w:lang w:val="de-DE"/>
        </w:rPr>
        <w:t>ftp  ftp.lrz.de</w:t>
      </w:r>
      <w:r w:rsidRPr="00984044">
        <w:rPr>
          <w:lang w:val="de-DE"/>
        </w:rPr>
        <w:br/>
        <w:t>user: sng</w:t>
      </w:r>
      <w:r w:rsidRPr="00984044">
        <w:rPr>
          <w:lang w:val="de-DE"/>
        </w:rPr>
        <w:br/>
        <w:t xml:space="preserve">password: </w:t>
      </w:r>
      <w:r w:rsidR="00A741D6" w:rsidRPr="00984044">
        <w:rPr>
          <w:lang w:val="de-DE"/>
        </w:rPr>
        <w:t>SNGrunde2</w:t>
      </w:r>
      <w:r w:rsidRPr="00984044">
        <w:rPr>
          <w:lang w:val="de-DE"/>
        </w:rPr>
        <w:t xml:space="preserve">  </w:t>
      </w:r>
      <w:r w:rsidRPr="00984044">
        <w:rPr>
          <w:b/>
          <w:lang w:val="de-DE"/>
        </w:rPr>
        <w:br/>
      </w:r>
      <w:r w:rsidRPr="00984044">
        <w:rPr>
          <w:lang w:val="de-DE"/>
        </w:rPr>
        <w:t>dir</w:t>
      </w:r>
    </w:p>
    <w:p w14:paraId="2779E313" w14:textId="4277FB16" w:rsidR="00A33857" w:rsidRDefault="00055932" w:rsidP="00880C91">
      <w:pPr>
        <w:jc w:val="left"/>
        <w:rPr>
          <w:lang w:val="en-US"/>
        </w:rPr>
      </w:pPr>
      <w:r w:rsidRPr="00967D4F">
        <w:rPr>
          <w:b/>
          <w:lang w:val="en-US"/>
        </w:rPr>
        <w:t>Benchmark sources and inputs have not been changed since the previous release</w:t>
      </w:r>
      <w:r>
        <w:rPr>
          <w:lang w:val="en-US"/>
        </w:rPr>
        <w:t xml:space="preserve"> for the first round of the competative dialogue.</w:t>
      </w:r>
    </w:p>
    <w:p w14:paraId="258278DD" w14:textId="3D66500A" w:rsidR="004F76D8" w:rsidRPr="00037AEE" w:rsidRDefault="00A84FF5" w:rsidP="0080437C">
      <w:pPr>
        <w:pStyle w:val="berschrift2"/>
      </w:pPr>
      <w:bookmarkStart w:id="34" w:name="_Toc490125242"/>
      <w:bookmarkStart w:id="35" w:name="_Toc490125311"/>
      <w:bookmarkStart w:id="36" w:name="_Toc490125243"/>
      <w:bookmarkStart w:id="37" w:name="_Toc490125312"/>
      <w:bookmarkStart w:id="38" w:name="_Toc490125244"/>
      <w:bookmarkStart w:id="39" w:name="_Toc490125313"/>
      <w:bookmarkStart w:id="40" w:name="_Toc490125245"/>
      <w:bookmarkStart w:id="41" w:name="_Toc490125314"/>
      <w:bookmarkStart w:id="42" w:name="_Toc490125246"/>
      <w:bookmarkStart w:id="43" w:name="_Toc490125315"/>
      <w:bookmarkStart w:id="44" w:name="_Toc490125247"/>
      <w:bookmarkStart w:id="45" w:name="_Toc490125316"/>
      <w:bookmarkStart w:id="46" w:name="_Toc490125248"/>
      <w:bookmarkStart w:id="47" w:name="_Toc490125317"/>
      <w:bookmarkStart w:id="48" w:name="_Toc466636049"/>
      <w:bookmarkStart w:id="49" w:name="_Toc459576791"/>
      <w:bookmarkStart w:id="50" w:name="_Toc479160805"/>
      <w:bookmarkStart w:id="51" w:name="_Toc472079932"/>
      <w:bookmarkStart w:id="52" w:name="_Ref479694370"/>
      <w:bookmarkStart w:id="53" w:name="_Toc49073123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Aggregation of</w:t>
      </w:r>
      <w:r w:rsidR="00DE6C31">
        <w:t xml:space="preserve"> P</w:t>
      </w:r>
      <w:r w:rsidR="004F76D8" w:rsidRPr="00037AEE">
        <w:t>erformance</w:t>
      </w:r>
      <w:bookmarkEnd w:id="16"/>
      <w:bookmarkEnd w:id="17"/>
      <w:bookmarkEnd w:id="18"/>
      <w:bookmarkEnd w:id="19"/>
      <w:bookmarkEnd w:id="20"/>
      <w:bookmarkEnd w:id="21"/>
      <w:bookmarkEnd w:id="22"/>
      <w:bookmarkEnd w:id="23"/>
      <w:bookmarkEnd w:id="49"/>
      <w:bookmarkEnd w:id="50"/>
      <w:bookmarkEnd w:id="51"/>
      <w:bookmarkEnd w:id="52"/>
      <w:bookmarkEnd w:id="53"/>
    </w:p>
    <w:p w14:paraId="196385C9" w14:textId="20AFB168" w:rsidR="004F76D8" w:rsidRPr="00037AEE" w:rsidRDefault="004F76D8" w:rsidP="004F76D8">
      <w:r w:rsidRPr="00037AEE">
        <w:t xml:space="preserve">The term </w:t>
      </w:r>
      <w:r w:rsidRPr="00037AEE">
        <w:rPr>
          <w:i/>
          <w:iCs/>
        </w:rPr>
        <w:t>aggregate compute performance</w:t>
      </w:r>
      <w:r w:rsidRPr="00037AEE">
        <w:t xml:space="preserve"> refers to </w:t>
      </w:r>
      <w:r w:rsidR="00FA3984">
        <w:t>LRZ’s</w:t>
      </w:r>
      <w:r w:rsidRPr="00037AEE">
        <w:t xml:space="preserve"> method </w:t>
      </w:r>
      <w:r w:rsidR="00FA3984">
        <w:t>calculating</w:t>
      </w:r>
      <w:r w:rsidRPr="00037AEE">
        <w:t xml:space="preserve"> the performance of a </w:t>
      </w:r>
      <w:r w:rsidRPr="00037AEE">
        <w:rPr>
          <w:b/>
        </w:rPr>
        <w:t>fully loaded system</w:t>
      </w:r>
      <w:r w:rsidRPr="00037AEE">
        <w:t xml:space="preserve"> for any given benchmark.</w:t>
      </w:r>
      <w:bookmarkStart w:id="54" w:name="_Hlt452798794"/>
      <w:bookmarkEnd w:id="54"/>
      <w:r w:rsidRPr="00037AEE">
        <w:t xml:space="preserve"> In simplified terms, the method can be described as follows: </w:t>
      </w:r>
    </w:p>
    <w:p w14:paraId="1A103F25" w14:textId="77777777" w:rsidR="004F76D8" w:rsidRPr="00037AEE" w:rsidRDefault="004F76D8" w:rsidP="004F76D8">
      <w:pPr>
        <w:pStyle w:val="dnneZeile"/>
      </w:pPr>
    </w:p>
    <w:p w14:paraId="7C534115" w14:textId="682FD287" w:rsidR="004F76D8" w:rsidRPr="00037AEE" w:rsidRDefault="004F76D8" w:rsidP="004F76D8">
      <w:pPr>
        <w:pStyle w:val="Kastenschwarz"/>
      </w:pPr>
      <w:r w:rsidRPr="00037AEE">
        <w:t xml:space="preserve">The system has to be </w:t>
      </w:r>
      <w:r w:rsidRPr="00037AEE">
        <w:rPr>
          <w:b/>
        </w:rPr>
        <w:t>loaded with as many as possible identical copies</w:t>
      </w:r>
      <w:r w:rsidRPr="00037AEE">
        <w:t xml:space="preserve"> of a given benchmark. The </w:t>
      </w:r>
      <w:r>
        <w:t>Tenderer</w:t>
      </w:r>
      <w:r w:rsidRPr="00037AEE">
        <w:t xml:space="preserve"> ascertains the </w:t>
      </w:r>
      <w:r w:rsidRPr="000266DE">
        <w:rPr>
          <w:b/>
        </w:rPr>
        <w:t>minimum</w:t>
      </w:r>
      <w:r>
        <w:t xml:space="preserve"> </w:t>
      </w:r>
      <w:r w:rsidRPr="00037AEE">
        <w:rPr>
          <w:b/>
        </w:rPr>
        <w:t>performance</w:t>
      </w:r>
      <w:r>
        <w:t xml:space="preserve"> for </w:t>
      </w:r>
      <w:r w:rsidR="00C35C98">
        <w:t xml:space="preserve">each instance of </w:t>
      </w:r>
      <w:r>
        <w:t>the simultaneously running b</w:t>
      </w:r>
      <w:r w:rsidRPr="00037AEE">
        <w:t>enchmark</w:t>
      </w:r>
      <w:r>
        <w:t xml:space="preserve">s, each running on a given </w:t>
      </w:r>
      <w:r w:rsidRPr="000266DE">
        <w:rPr>
          <w:b/>
        </w:rPr>
        <w:t>fraction</w:t>
      </w:r>
      <w:r>
        <w:t xml:space="preserve"> of the sys</w:t>
      </w:r>
      <w:r w:rsidR="00925C24">
        <w:t>t</w:t>
      </w:r>
      <w:r>
        <w:t xml:space="preserve">em. </w:t>
      </w:r>
      <w:r w:rsidRPr="00037AEE">
        <w:t xml:space="preserve">LRZ then </w:t>
      </w:r>
      <w:r w:rsidRPr="00037AEE">
        <w:rPr>
          <w:b/>
        </w:rPr>
        <w:t>multiplies</w:t>
      </w:r>
      <w:r w:rsidRPr="00037AEE">
        <w:t xml:space="preserve"> this performance</w:t>
      </w:r>
      <w:r>
        <w:t xml:space="preserve"> with the </w:t>
      </w:r>
      <w:r w:rsidRPr="000266DE">
        <w:rPr>
          <w:b/>
        </w:rPr>
        <w:t>inverse</w:t>
      </w:r>
      <w:r>
        <w:t xml:space="preserve"> of </w:t>
      </w:r>
      <w:r w:rsidR="00D462C5">
        <w:t xml:space="preserve">this </w:t>
      </w:r>
      <w:r>
        <w:t>fraction to</w:t>
      </w:r>
      <w:r w:rsidRPr="00037AEE">
        <w:t xml:space="preserve"> yield the </w:t>
      </w:r>
      <w:r w:rsidRPr="00037AEE">
        <w:rPr>
          <w:b/>
        </w:rPr>
        <w:t>aggregate compute</w:t>
      </w:r>
      <w:r w:rsidRPr="00037AEE">
        <w:t xml:space="preserve"> performance of the system.</w:t>
      </w:r>
    </w:p>
    <w:p w14:paraId="20F4D03F" w14:textId="77777777" w:rsidR="004F76D8" w:rsidRPr="00037AEE" w:rsidRDefault="004F76D8" w:rsidP="004F76D8">
      <w:pPr>
        <w:pStyle w:val="dnneZeile"/>
      </w:pPr>
    </w:p>
    <w:p w14:paraId="6AE5C00D" w14:textId="77777777" w:rsidR="004F76D8" w:rsidRPr="00037AEE" w:rsidRDefault="004F76D8" w:rsidP="004F76D8">
      <w:r w:rsidRPr="00037AEE">
        <w:t xml:space="preserve">The rationale behind this is that under certain circumstances (e.g., because of bottlenecks of memory access or of the </w:t>
      </w:r>
      <w:r>
        <w:t xml:space="preserve">high performance </w:t>
      </w:r>
      <w:r w:rsidRPr="00037AEE">
        <w:t xml:space="preserve">interconnect) the aggregate performance for </w:t>
      </w:r>
      <w:r>
        <w:t xml:space="preserve">simultaneously </w:t>
      </w:r>
      <w:r w:rsidRPr="00037AEE">
        <w:t xml:space="preserve">running </w:t>
      </w:r>
      <w:r w:rsidRPr="00037AEE">
        <w:rPr>
          <w:b/>
          <w:bCs/>
        </w:rPr>
        <w:t xml:space="preserve">n </w:t>
      </w:r>
      <w:r w:rsidRPr="00037AEE">
        <w:t xml:space="preserve">identical copies of a program is not always simply </w:t>
      </w:r>
      <w:r w:rsidRPr="00037AEE">
        <w:rPr>
          <w:b/>
          <w:bCs/>
        </w:rPr>
        <w:t>n</w:t>
      </w:r>
      <w:r w:rsidRPr="00037AEE">
        <w:t xml:space="preserve"> times the performance of a single program run.</w:t>
      </w:r>
    </w:p>
    <w:p w14:paraId="0B059149" w14:textId="67285BDC" w:rsidR="004F76D8" w:rsidRPr="00037AEE" w:rsidRDefault="004F76D8" w:rsidP="004F76D8">
      <w:r w:rsidRPr="00037AEE">
        <w:t xml:space="preserve">It may happen that a number of </w:t>
      </w:r>
      <w:r w:rsidR="00D462C5">
        <w:t>nodes</w:t>
      </w:r>
      <w:r w:rsidR="00D462C5" w:rsidRPr="00037AEE">
        <w:t xml:space="preserve"> </w:t>
      </w:r>
      <w:r w:rsidRPr="00037AEE">
        <w:t xml:space="preserve">of the system cannot be used by the benchmark configuration. In order to account for these left-out cores in the aggregate performance, the </w:t>
      </w:r>
      <w:r>
        <w:t>Tenderer</w:t>
      </w:r>
      <w:r w:rsidRPr="00037AEE">
        <w:t xml:space="preserve"> must</w:t>
      </w:r>
    </w:p>
    <w:p w14:paraId="6FA359FC" w14:textId="77777777" w:rsidR="004F76D8" w:rsidRPr="00216971" w:rsidRDefault="004F76D8" w:rsidP="00216971">
      <w:pPr>
        <w:pStyle w:val="Listenabsatz"/>
        <w:numPr>
          <w:ilvl w:val="0"/>
          <w:numId w:val="34"/>
        </w:numPr>
        <w:rPr>
          <w:i/>
        </w:rPr>
      </w:pPr>
      <w:r w:rsidRPr="00037AEE">
        <w:t xml:space="preserve">run a version of the program with a smaller problem size on the remaining processors as a dummy program to produce some artificial workload, </w:t>
      </w:r>
      <w:r w:rsidRPr="00216971">
        <w:rPr>
          <w:b/>
          <w:i/>
        </w:rPr>
        <w:t>and/or</w:t>
      </w:r>
    </w:p>
    <w:p w14:paraId="68C008CA" w14:textId="018887CA" w:rsidR="004F76D8" w:rsidRPr="00037AEE" w:rsidRDefault="004F76D8" w:rsidP="00216971">
      <w:pPr>
        <w:pStyle w:val="Listenabsatz"/>
        <w:numPr>
          <w:ilvl w:val="0"/>
          <w:numId w:val="34"/>
        </w:numPr>
      </w:pPr>
      <w:r w:rsidRPr="00037AEE">
        <w:t xml:space="preserve">run appropriate copies of the benchmark </w:t>
      </w:r>
      <w:r w:rsidR="00AF61D7">
        <w:t xml:space="preserve">HIGH PERFORMANCE </w:t>
      </w:r>
      <w:r w:rsidRPr="00037AEE">
        <w:t xml:space="preserve">LINPACK </w:t>
      </w:r>
      <w:r w:rsidR="00AF61D7">
        <w:t xml:space="preserve">(HPL) </w:t>
      </w:r>
      <w:r w:rsidRPr="00037AEE">
        <w:t>as a dummy program to produce some artificial</w:t>
      </w:r>
      <w:r w:rsidR="00FA3984">
        <w:t xml:space="preserve"> compute and network load</w:t>
      </w:r>
      <w:r w:rsidRPr="00037AEE">
        <w:t xml:space="preserve"> workload. </w:t>
      </w:r>
    </w:p>
    <w:p w14:paraId="2A1E0B1F" w14:textId="77777777" w:rsidR="004F76D8" w:rsidRPr="00037AEE" w:rsidRDefault="004F76D8" w:rsidP="004F76D8">
      <w:r w:rsidRPr="00037AEE">
        <w:t>The dummy programs are only used to model memory and/or interconnect bottlenecks and do not themselves contribute to the performance calculations.</w:t>
      </w:r>
    </w:p>
    <w:p w14:paraId="5D9D60A7" w14:textId="102213C7" w:rsidR="004F76D8" w:rsidRDefault="004F76D8" w:rsidP="004F76D8">
      <w:r w:rsidRPr="00037AEE">
        <w:t>Nodes or cores purely dedicated for service purposes</w:t>
      </w:r>
      <w:r w:rsidR="007B56D5">
        <w:t xml:space="preserve"> </w:t>
      </w:r>
      <w:r w:rsidR="00216971">
        <w:t>and cores in the login cloud</w:t>
      </w:r>
      <w:r w:rsidRPr="00037AEE">
        <w:t xml:space="preserve"> cannot contribute to the aggregate benchmark performance. The same applies for cores which are not used for computational work, while their attached physical memory is used by other cores running a benchmark program.</w:t>
      </w:r>
    </w:p>
    <w:p w14:paraId="300383C3" w14:textId="77777777" w:rsidR="00216971" w:rsidRPr="00037AEE" w:rsidRDefault="00216971" w:rsidP="004F76D8"/>
    <w:p w14:paraId="274A3A05" w14:textId="575CBDFA" w:rsidR="004F76D8" w:rsidRDefault="004F76D8" w:rsidP="006C5C10">
      <w:pPr>
        <w:pStyle w:val="Kastenschwarz"/>
      </w:pPr>
      <w:r w:rsidRPr="00037AEE">
        <w:t xml:space="preserve">For simplicity, the command lines provided for the individual benchmarks indicate the requirement that the system </w:t>
      </w:r>
    </w:p>
    <w:p w14:paraId="20FAEE88" w14:textId="77777777" w:rsidR="00CF4B14" w:rsidRPr="00037AEE" w:rsidRDefault="00CF4B14" w:rsidP="00CF4B14">
      <w:pPr>
        <w:pStyle w:val="Kastenschwarz"/>
      </w:pPr>
      <w:r w:rsidRPr="00037AEE">
        <w:t>must be filled with identical copies of a benchmark by using the flags "-C ncopies".</w:t>
      </w:r>
    </w:p>
    <w:p w14:paraId="748AEB83" w14:textId="78D398FD" w:rsidR="003A6CC9" w:rsidRDefault="00DE6C31" w:rsidP="0080437C">
      <w:pPr>
        <w:pStyle w:val="berschrift2"/>
      </w:pPr>
      <w:bookmarkStart w:id="55" w:name="_Toc479160806"/>
      <w:bookmarkStart w:id="56" w:name="_Ref479694381"/>
      <w:bookmarkStart w:id="57" w:name="_Toc490731232"/>
      <w:bookmarkStart w:id="58" w:name="_Ref457921003"/>
      <w:bookmarkStart w:id="59" w:name="_Toc459576792"/>
      <w:bookmarkStart w:id="60" w:name="_Toc472079933"/>
      <w:bookmarkStart w:id="61" w:name="_Toc250992662"/>
      <w:bookmarkStart w:id="62" w:name="_Toc251137023"/>
      <w:bookmarkStart w:id="63" w:name="_Toc251138768"/>
      <w:bookmarkStart w:id="64" w:name="_Ref251855740"/>
      <w:bookmarkStart w:id="65" w:name="_Toc257042101"/>
      <w:bookmarkStart w:id="66" w:name="_Toc260210162"/>
      <w:bookmarkStart w:id="67" w:name="_Toc264289268"/>
      <w:bookmarkStart w:id="68" w:name="_Ref247101132"/>
      <w:bookmarkStart w:id="69" w:name="_Ref247101135"/>
      <w:bookmarkStart w:id="70" w:name="_Toc248557158"/>
      <w:bookmarkEnd w:id="24"/>
      <w:bookmarkEnd w:id="25"/>
      <w:bookmarkEnd w:id="26"/>
      <w:bookmarkEnd w:id="27"/>
      <w:bookmarkEnd w:id="28"/>
      <w:bookmarkEnd w:id="29"/>
      <w:r>
        <w:t>Aggregation for Different Node T</w:t>
      </w:r>
      <w:r w:rsidR="003A6CC9">
        <w:t>ypes</w:t>
      </w:r>
      <w:bookmarkEnd w:id="55"/>
      <w:bookmarkEnd w:id="56"/>
      <w:bookmarkEnd w:id="57"/>
    </w:p>
    <w:p w14:paraId="1079F7CE" w14:textId="77777777" w:rsidR="003A6CC9" w:rsidRDefault="003A6CC9" w:rsidP="003A6CC9">
      <w:r>
        <w:t xml:space="preserve">If a benchmark is run on different node types (e.g., on general purpose nodes and on many-core or accelerated nodes) then the aggregation of performance is the sum of aggregate performance of each node type e.g., </w:t>
      </w:r>
    </w:p>
    <w:p w14:paraId="32244D03" w14:textId="77777777" w:rsidR="003A6CC9" w:rsidRDefault="002E6B1D" w:rsidP="003A6CC9">
      <m:oMathPara>
        <m:oMath>
          <m:sSub>
            <m:sSubPr>
              <m:ctrlPr>
                <w:rPr>
                  <w:rFonts w:ascii="Cambria Math" w:hAnsi="Cambria Math"/>
                  <w:i/>
                  <w:sz w:val="22"/>
                </w:rPr>
              </m:ctrlPr>
            </m:sSubPr>
            <m:e>
              <m:r>
                <w:rPr>
                  <w:rFonts w:ascii="Cambria Math" w:hAnsi="Cambria Math"/>
                  <w:sz w:val="22"/>
                </w:rPr>
                <m:t>P</m:t>
              </m:r>
            </m:e>
            <m:sub>
              <m:r>
                <w:rPr>
                  <w:rFonts w:ascii="Cambria Math" w:hAnsi="Cambria Math"/>
                  <w:sz w:val="22"/>
                </w:rPr>
                <m:t>i</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P</m:t>
              </m:r>
            </m:e>
            <m:sub>
              <m:r>
                <w:rPr>
                  <w:rFonts w:ascii="Cambria Math" w:hAnsi="Cambria Math"/>
                  <w:sz w:val="22"/>
                </w:rPr>
                <m:t>i,A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P</m:t>
              </m:r>
            </m:e>
            <m:sub>
              <m:r>
                <w:rPr>
                  <w:rFonts w:ascii="Cambria Math" w:hAnsi="Cambria Math"/>
                  <w:sz w:val="22"/>
                </w:rPr>
                <m:t>i,B</m:t>
              </m:r>
            </m:sub>
          </m:sSub>
        </m:oMath>
      </m:oMathPara>
    </w:p>
    <w:p w14:paraId="35AB4841" w14:textId="77777777" w:rsidR="003A6CC9" w:rsidRDefault="003A6CC9" w:rsidP="003A6CC9">
      <w:r>
        <w:t>Where P</w:t>
      </w:r>
      <w:r>
        <w:rPr>
          <w:vertAlign w:val="subscript"/>
        </w:rPr>
        <w:t>i,A</w:t>
      </w:r>
      <w:r>
        <w:t xml:space="preserve"> is the aggregate performance for benchmark i and nodes type A. The aggregate performance for node type A is calculated by using “Total number of nodes of this type in system”. For the purpose of performance aggregation, a specific node can only belong to exactly one node type.</w:t>
      </w:r>
    </w:p>
    <w:p w14:paraId="06FFA921" w14:textId="6449AE62" w:rsidR="003A6CC9" w:rsidRDefault="003A6CC9" w:rsidP="003A6CC9">
      <w:r>
        <w:t>For benchmarks which report latencies</w:t>
      </w:r>
      <w:r w:rsidR="00851E3B">
        <w:t xml:space="preserve"> (T</w:t>
      </w:r>
      <w:r w:rsidR="00851E3B">
        <w:rPr>
          <w:vertAlign w:val="subscript"/>
        </w:rPr>
        <w:t>i,part</w:t>
      </w:r>
      <w:r w:rsidR="00851E3B">
        <w:t>)</w:t>
      </w:r>
      <w:r>
        <w:t xml:space="preserve"> and which cannot be executed on the complete system (i.e. for </w:t>
      </w:r>
      <w:r w:rsidRPr="003864C3">
        <w:t>MPI Link latency o</w:t>
      </w:r>
      <w:r>
        <w:t xml:space="preserve">f a node, </w:t>
      </w:r>
      <w:r w:rsidRPr="003864C3">
        <w:t>MPI Bise</w:t>
      </w:r>
      <w:r>
        <w:t xml:space="preserve">ction latency, MPI RMA latency, MPI Collectives Log latency), the </w:t>
      </w:r>
      <w:r w:rsidRPr="003864C3">
        <w:t xml:space="preserve">aggregation will </w:t>
      </w:r>
      <w:r w:rsidRPr="003864C3">
        <w:lastRenderedPageBreak/>
        <w:t xml:space="preserve">be performed by summing </w:t>
      </w:r>
      <w:r w:rsidR="00C7658F">
        <w:t xml:space="preserve">up </w:t>
      </w:r>
      <w:r w:rsidRPr="003864C3">
        <w:t>across system parts with weights proportional to the relative HPL performance of that system part</w:t>
      </w:r>
      <w:r w:rsidR="00851E3B">
        <w:t xml:space="preserve"> (P</w:t>
      </w:r>
      <w:r w:rsidR="00851E3B" w:rsidRPr="00851E3B">
        <w:rPr>
          <w:vertAlign w:val="subscript"/>
        </w:rPr>
        <w:t>HPL</w:t>
      </w:r>
      <w:r w:rsidR="00851E3B">
        <w:rPr>
          <w:vertAlign w:val="subscript"/>
        </w:rPr>
        <w:t>,part</w:t>
      </w:r>
      <w:r w:rsidR="00851E3B" w:rsidRPr="00851E3B">
        <w:t>)</w:t>
      </w:r>
      <w:r w:rsidRPr="003864C3">
        <w:t xml:space="preserve">. </w:t>
      </w:r>
    </w:p>
    <w:p w14:paraId="1907FD5B" w14:textId="77777777" w:rsidR="003A6CC9" w:rsidRPr="0068445B" w:rsidRDefault="002E6B1D" w:rsidP="003A6CC9">
      <w:pPr>
        <w:rPr>
          <w:sz w:val="22"/>
        </w:rPr>
      </w:pPr>
      <m:oMathPara>
        <m:oMath>
          <m:sSub>
            <m:sSubPr>
              <m:ctrlPr>
                <w:rPr>
                  <w:rFonts w:ascii="Cambria Math" w:hAnsi="Cambria Math"/>
                  <w:i/>
                  <w:sz w:val="22"/>
                </w:rPr>
              </m:ctrlPr>
            </m:sSubPr>
            <m:e>
              <m:r>
                <w:rPr>
                  <w:rFonts w:ascii="Cambria Math" w:hAnsi="Cambria Math"/>
                  <w:sz w:val="22"/>
                </w:rPr>
                <m:t>T</m:t>
              </m:r>
            </m:e>
            <m:sub>
              <m:r>
                <w:rPr>
                  <w:rFonts w:ascii="Cambria Math" w:hAnsi="Cambria Math"/>
                  <w:sz w:val="22"/>
                </w:rPr>
                <m:t>i</m:t>
              </m:r>
            </m:sub>
          </m:sSub>
          <m:r>
            <w:rPr>
              <w:rFonts w:ascii="Cambria Math" w:hAnsi="Cambria Math"/>
              <w:sz w:val="22"/>
            </w:rPr>
            <m:t xml:space="preserve">= </m:t>
          </m:r>
          <m:f>
            <m:fPr>
              <m:ctrlPr>
                <w:rPr>
                  <w:rFonts w:ascii="Cambria Math" w:hAnsi="Cambria Math"/>
                  <w:i/>
                  <w:sz w:val="22"/>
                </w:rPr>
              </m:ctrlPr>
            </m:fPr>
            <m:num>
              <m:r>
                <w:rPr>
                  <w:rFonts w:ascii="Cambria Math" w:hAnsi="Cambria Math"/>
                  <w:sz w:val="22"/>
                </w:rPr>
                <m:t>(</m:t>
              </m:r>
              <m:sSub>
                <m:sSubPr>
                  <m:ctrlPr>
                    <w:rPr>
                      <w:rFonts w:ascii="Cambria Math" w:hAnsi="Cambria Math"/>
                      <w:i/>
                      <w:sz w:val="22"/>
                    </w:rPr>
                  </m:ctrlPr>
                </m:sSubPr>
                <m:e>
                  <m:r>
                    <w:rPr>
                      <w:rFonts w:ascii="Cambria Math" w:hAnsi="Cambria Math"/>
                      <w:sz w:val="22"/>
                    </w:rPr>
                    <m:t>T</m:t>
                  </m:r>
                </m:e>
                <m:sub>
                  <m:r>
                    <w:rPr>
                      <w:rFonts w:ascii="Cambria Math" w:hAnsi="Cambria Math"/>
                      <w:sz w:val="22"/>
                    </w:rPr>
                    <m:t>i,A</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HPL,A</m:t>
                  </m:r>
                </m:sub>
              </m:sSub>
              <m:r>
                <m:rPr>
                  <m:sty m:val="p"/>
                </m:rPr>
                <w:rPr>
                  <w:rFonts w:ascii="Cambria Math" w:hAnsi="Cambria Math"/>
                  <w:sz w:val="22"/>
                </w:rPr>
                <m:t>+</m:t>
              </m:r>
              <m:sSub>
                <m:sSubPr>
                  <m:ctrlPr>
                    <w:rPr>
                      <w:rFonts w:ascii="Cambria Math" w:hAnsi="Cambria Math"/>
                      <w:i/>
                      <w:sz w:val="22"/>
                    </w:rPr>
                  </m:ctrlPr>
                </m:sSubPr>
                <m:e>
                  <m:r>
                    <w:rPr>
                      <w:rFonts w:ascii="Cambria Math" w:hAnsi="Cambria Math"/>
                      <w:sz w:val="22"/>
                    </w:rPr>
                    <m:t>T</m:t>
                  </m:r>
                </m:e>
                <m:sub>
                  <m:r>
                    <w:rPr>
                      <w:rFonts w:ascii="Cambria Math" w:hAnsi="Cambria Math"/>
                      <w:sz w:val="22"/>
                    </w:rPr>
                    <m:t>i,B</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HPL,B</m:t>
                  </m:r>
                </m:sub>
              </m:sSub>
              <m:r>
                <w:rPr>
                  <w:rFonts w:ascii="Cambria Math" w:hAnsi="Cambria Math"/>
                  <w:sz w:val="22"/>
                </w:rPr>
                <m:t>)</m:t>
              </m:r>
            </m:num>
            <m:den>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HPL,A</m:t>
                  </m:r>
                </m:sub>
              </m:sSub>
              <m:r>
                <m:rPr>
                  <m:sty m:val="p"/>
                </m:rP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HPL,B</m:t>
                  </m:r>
                </m:sub>
              </m:sSub>
              <m:r>
                <w:rPr>
                  <w:rFonts w:ascii="Cambria Math" w:hAnsi="Cambria Math"/>
                  <w:sz w:val="22"/>
                </w:rPr>
                <m:t>)</m:t>
              </m:r>
            </m:den>
          </m:f>
        </m:oMath>
      </m:oMathPara>
    </w:p>
    <w:p w14:paraId="384FEAD6" w14:textId="77777777" w:rsidR="00741AF5" w:rsidRDefault="00741AF5" w:rsidP="003A6CC9"/>
    <w:p w14:paraId="628F3F88" w14:textId="12433B8A" w:rsidR="003A6CC9" w:rsidRPr="003864C3" w:rsidRDefault="003A6CC9" w:rsidP="003A6CC9">
      <w:r w:rsidRPr="003864C3">
        <w:t xml:space="preserve">All inter-island latency measurements must be performed on the complete system, therefore no aggregation is needed and </w:t>
      </w:r>
      <w:r w:rsidR="00E406A3">
        <w:t xml:space="preserve">a </w:t>
      </w:r>
      <w:r w:rsidRPr="003864C3">
        <w:t>single latency number will be directly evaluated.</w:t>
      </w:r>
    </w:p>
    <w:p w14:paraId="2C853C71" w14:textId="3C4D0420" w:rsidR="003A6CC9" w:rsidRPr="0014464B" w:rsidRDefault="003A6CC9" w:rsidP="003A6CC9">
      <w:r>
        <w:t xml:space="preserve">A separate benchmark evaluation for the </w:t>
      </w:r>
      <w:r w:rsidRPr="00D24E78">
        <w:rPr>
          <w:b/>
        </w:rPr>
        <w:t>large shared memory compute nodes</w:t>
      </w:r>
      <w:r>
        <w:t xml:space="preserve"> (</w:t>
      </w:r>
      <w:r w:rsidR="008A2750">
        <w:t xml:space="preserve">fat nodes, </w:t>
      </w:r>
      <w:r>
        <w:t xml:space="preserve">see: </w:t>
      </w:r>
      <w:r w:rsidR="00CD1804">
        <w:rPr>
          <w:i/>
        </w:rPr>
        <w:t>Description of Goods and Services SuperMUC-NG</w:t>
      </w:r>
      <w:r w:rsidR="00CD1804" w:rsidRPr="00CD1804">
        <w:rPr>
          <w:i/>
        </w:rPr>
        <w:t xml:space="preserve">, Section </w:t>
      </w:r>
      <w:r w:rsidRPr="00CD1804">
        <w:rPr>
          <w:i/>
        </w:rPr>
        <w:t>3.2.3</w:t>
      </w:r>
      <w:r w:rsidRPr="00CD1804">
        <w:t>)</w:t>
      </w:r>
      <w:r>
        <w:t xml:space="preserve"> is not required. The performance </w:t>
      </w:r>
      <w:r w:rsidRPr="00D24E78">
        <w:t>of these nodes is considered equal to that of the compute nodes with less memory</w:t>
      </w:r>
      <w:r w:rsidR="000A3A40">
        <w:t>. T</w:t>
      </w:r>
      <w:r>
        <w:t>he number of nodes taken for aggregation is the sum of fat and thin nodes.</w:t>
      </w:r>
    </w:p>
    <w:p w14:paraId="797CDB77" w14:textId="08606EB5" w:rsidR="00DE6F01" w:rsidRDefault="00DE6C31" w:rsidP="0080437C">
      <w:pPr>
        <w:pStyle w:val="berschrift2"/>
      </w:pPr>
      <w:bookmarkStart w:id="71" w:name="_Toc479160807"/>
      <w:bookmarkStart w:id="72" w:name="_Toc490731233"/>
      <w:r>
        <w:t>Quantitative Evaluation by M</w:t>
      </w:r>
      <w:r w:rsidR="005F3EC4">
        <w:t>eans of</w:t>
      </w:r>
      <w:r w:rsidR="00DE6F01" w:rsidRPr="00037AEE">
        <w:t xml:space="preserve"> the</w:t>
      </w:r>
      <w:r w:rsidR="00DE6F01">
        <w:t xml:space="preserve"> </w:t>
      </w:r>
      <w:r>
        <w:t>Aggregate C</w:t>
      </w:r>
      <w:r w:rsidR="00425F60">
        <w:t>ompute</w:t>
      </w:r>
      <w:r>
        <w:t xml:space="preserve"> P</w:t>
      </w:r>
      <w:r w:rsidR="00DE6F01" w:rsidRPr="00037AEE">
        <w:t>erformance</w:t>
      </w:r>
      <w:bookmarkEnd w:id="58"/>
      <w:bookmarkEnd w:id="59"/>
      <w:bookmarkEnd w:id="60"/>
      <w:bookmarkEnd w:id="71"/>
      <w:bookmarkEnd w:id="72"/>
    </w:p>
    <w:p w14:paraId="5F5C70D3" w14:textId="77777777" w:rsidR="0052013C" w:rsidRDefault="00D35805" w:rsidP="00D35805">
      <w:r w:rsidRPr="00037AEE">
        <w:t xml:space="preserve">Aside from adjustments to enable the </w:t>
      </w:r>
      <w:r w:rsidRPr="00037AEE">
        <w:rPr>
          <w:b/>
        </w:rPr>
        <w:t>evaluation of qualitative factors</w:t>
      </w:r>
      <w:r w:rsidRPr="00037AEE">
        <w:t xml:space="preserve">, the decision will be based on the </w:t>
      </w:r>
      <w:r>
        <w:rPr>
          <w:b/>
        </w:rPr>
        <w:t>benchmark</w:t>
      </w:r>
      <w:r w:rsidRPr="00037AEE">
        <w:rPr>
          <w:b/>
        </w:rPr>
        <w:t xml:space="preserve"> performance offered for a fixed total budget</w:t>
      </w:r>
      <w:r w:rsidRPr="00037AEE">
        <w:t xml:space="preserve"> (which includes investment as well as energy, air conditioning, and maintenance costs). </w:t>
      </w:r>
    </w:p>
    <w:p w14:paraId="45FC4A6F" w14:textId="357E2810" w:rsidR="00DE6F01" w:rsidRPr="00037AEE" w:rsidRDefault="00DE6F01" w:rsidP="00DE6F01">
      <w:r w:rsidRPr="00037AEE">
        <w:t xml:space="preserve">The </w:t>
      </w:r>
      <w:r w:rsidR="0052013C">
        <w:t xml:space="preserve">evaluation </w:t>
      </w:r>
      <w:r w:rsidRPr="00037AEE">
        <w:t>procedure aims at ranking the offered systems according to their aggregate compute performance and evaluating their relative compute performance when compared with each other. The following evaluation scheme ensures this</w:t>
      </w:r>
      <w:r w:rsidR="00593440">
        <w:t>.</w:t>
      </w:r>
    </w:p>
    <w:p w14:paraId="7AC06BF2" w14:textId="5A512997" w:rsidR="00DE6F01" w:rsidRPr="00037AEE" w:rsidRDefault="00DE6F01" w:rsidP="00DE6F01">
      <w:r w:rsidRPr="00037AEE">
        <w:t xml:space="preserve">To normalize the different characteristics of the individual benchmarks, the </w:t>
      </w:r>
      <w:r>
        <w:t>value</w:t>
      </w:r>
      <w:r w:rsidRPr="00037AEE">
        <w:t xml:space="preserve"> V</w:t>
      </w:r>
      <w:r w:rsidRPr="00037AEE">
        <w:rPr>
          <w:vertAlign w:val="subscript"/>
        </w:rPr>
        <w:t xml:space="preserve">i </w:t>
      </w:r>
      <w:r w:rsidRPr="00037AEE">
        <w:t xml:space="preserve">for </w:t>
      </w:r>
      <w:r w:rsidR="006650A8">
        <w:t xml:space="preserve">the </w:t>
      </w:r>
      <w:r w:rsidR="006650A8" w:rsidRPr="006650A8">
        <w:rPr>
          <w:b/>
          <w:i/>
        </w:rPr>
        <w:t>relative</w:t>
      </w:r>
      <w:r w:rsidRPr="00037AEE">
        <w:t xml:space="preserve"> </w:t>
      </w:r>
      <w:r w:rsidRPr="00037AEE">
        <w:rPr>
          <w:b/>
        </w:rPr>
        <w:t>aggregate compute performance</w:t>
      </w:r>
      <w:r w:rsidRPr="00037AEE">
        <w:t xml:space="preserve"> for each individual benchmark </w:t>
      </w:r>
      <w:r>
        <w:t xml:space="preserve">is defined </w:t>
      </w:r>
      <w:r w:rsidRPr="00037AEE">
        <w:t xml:space="preserve">as the ratio </w:t>
      </w:r>
      <w:r w:rsidR="006650A8">
        <w:t>between</w:t>
      </w:r>
      <w:r w:rsidRPr="00037AEE">
        <w:t xml:space="preserve"> to the </w:t>
      </w:r>
      <w:r w:rsidR="006650A8">
        <w:t xml:space="preserve">aggregate compute performance </w:t>
      </w:r>
      <w:r w:rsidR="006650A8" w:rsidRPr="003B6813">
        <w:rPr>
          <w:i/>
        </w:rPr>
        <w:t>P</w:t>
      </w:r>
      <w:r w:rsidR="006650A8" w:rsidRPr="003B6813">
        <w:rPr>
          <w:i/>
          <w:vertAlign w:val="subscript"/>
        </w:rPr>
        <w:t>i</w:t>
      </w:r>
      <w:r w:rsidR="006650A8">
        <w:rPr>
          <w:vertAlign w:val="subscript"/>
        </w:rPr>
        <w:t xml:space="preserve"> </w:t>
      </w:r>
      <w:r w:rsidR="006650A8">
        <w:t xml:space="preserve">and the </w:t>
      </w:r>
      <w:r w:rsidRPr="00037AEE">
        <w:t>best</w:t>
      </w:r>
      <w:r w:rsidR="006650A8">
        <w:t xml:space="preserve"> performance </w:t>
      </w:r>
      <w:r w:rsidRPr="00037AEE">
        <w:t>P</w:t>
      </w:r>
      <w:r w:rsidRPr="00037AEE">
        <w:rPr>
          <w:vertAlign w:val="subscript"/>
        </w:rPr>
        <w:t>i,best</w:t>
      </w:r>
      <w:r>
        <w:t xml:space="preserve"> among all </w:t>
      </w:r>
      <w:r w:rsidR="006650A8">
        <w:t xml:space="preserve">the </w:t>
      </w:r>
      <w:r>
        <w:t>offers</w:t>
      </w:r>
      <w:r w:rsidRPr="00037AEE">
        <w:t>.</w:t>
      </w:r>
    </w:p>
    <w:p w14:paraId="42FA2B22" w14:textId="786AC2E0" w:rsidR="00DE6F01" w:rsidRDefault="00DE6F01" w:rsidP="00DE6F01">
      <w:r w:rsidRPr="00037AEE">
        <w:t>If performance data (like GFlop/s, GByte/s, 1/s) are compared</w:t>
      </w:r>
      <w:r>
        <w:t xml:space="preserve"> (“higher is better”)</w:t>
      </w:r>
      <w:r w:rsidR="00EE25D7">
        <w:t>, then</w:t>
      </w:r>
    </w:p>
    <w:p w14:paraId="32C30F7A" w14:textId="7600A09B" w:rsidR="00A266C1" w:rsidRDefault="00A266C1" w:rsidP="00DE6F01"/>
    <w:p w14:paraId="111E5EEF" w14:textId="1737A65D" w:rsidR="00A266C1" w:rsidRPr="00581F42" w:rsidRDefault="002E6B1D" w:rsidP="00DE6F01">
      <m:oMathPara>
        <m:oMath>
          <m:sSub>
            <m:sSubPr>
              <m:ctrlPr>
                <w:rPr>
                  <w:rFonts w:ascii="Cambria Math" w:hAnsi="Cambria Math"/>
                  <w:i/>
                  <w:sz w:val="24"/>
                </w:rPr>
              </m:ctrlPr>
            </m:sSubPr>
            <m:e>
              <m:r>
                <m:rPr>
                  <m:nor/>
                </m:rPr>
                <w:rPr>
                  <w:sz w:val="24"/>
                </w:rPr>
                <m:t>V</m:t>
              </m:r>
            </m:e>
            <m:sub>
              <m:r>
                <m:rPr>
                  <m:nor/>
                </m:rPr>
                <w:rPr>
                  <w:sz w:val="24"/>
                </w:rPr>
                <m:t>i</m:t>
              </m:r>
            </m:sub>
          </m:sSub>
          <m:r>
            <m:rPr>
              <m:nor/>
            </m:rPr>
            <w:rPr>
              <w:sz w:val="24"/>
            </w:rPr>
            <m:t xml:space="preserve">= </m:t>
          </m:r>
          <m:f>
            <m:fPr>
              <m:ctrlPr>
                <w:rPr>
                  <w:rFonts w:ascii="Cambria Math" w:hAnsi="Cambria Math"/>
                  <w:i/>
                  <w:sz w:val="24"/>
                </w:rPr>
              </m:ctrlPr>
            </m:fPr>
            <m:num>
              <m:sSub>
                <m:sSubPr>
                  <m:ctrlPr>
                    <w:rPr>
                      <w:rFonts w:ascii="Cambria Math" w:hAnsi="Cambria Math"/>
                      <w:i/>
                      <w:sz w:val="24"/>
                    </w:rPr>
                  </m:ctrlPr>
                </m:sSubPr>
                <m:e>
                  <m:r>
                    <m:rPr>
                      <m:nor/>
                    </m:rPr>
                    <w:rPr>
                      <w:sz w:val="24"/>
                    </w:rPr>
                    <m:t>P</m:t>
                  </m:r>
                </m:e>
                <m:sub>
                  <m:r>
                    <m:rPr>
                      <m:nor/>
                    </m:rPr>
                    <w:rPr>
                      <w:sz w:val="24"/>
                    </w:rPr>
                    <m:t>i</m:t>
                  </m:r>
                </m:sub>
              </m:sSub>
            </m:num>
            <m:den>
              <m:sSub>
                <m:sSubPr>
                  <m:ctrlPr>
                    <w:rPr>
                      <w:rFonts w:ascii="Cambria Math" w:hAnsi="Cambria Math"/>
                      <w:i/>
                      <w:sz w:val="24"/>
                    </w:rPr>
                  </m:ctrlPr>
                </m:sSubPr>
                <m:e>
                  <m:r>
                    <m:rPr>
                      <m:nor/>
                    </m:rPr>
                    <w:rPr>
                      <w:sz w:val="24"/>
                    </w:rPr>
                    <m:t>P</m:t>
                  </m:r>
                </m:e>
                <m:sub>
                  <m:r>
                    <m:rPr>
                      <m:nor/>
                    </m:rPr>
                    <w:rPr>
                      <w:sz w:val="24"/>
                    </w:rPr>
                    <m:t>i,best</m:t>
                  </m:r>
                </m:sub>
              </m:sSub>
            </m:den>
          </m:f>
        </m:oMath>
      </m:oMathPara>
    </w:p>
    <w:p w14:paraId="196803A2" w14:textId="23676C1B" w:rsidR="00A266C1" w:rsidRDefault="00A266C1" w:rsidP="00DE6F01"/>
    <w:p w14:paraId="78FD4778" w14:textId="77F516FD" w:rsidR="00DE6F01" w:rsidRDefault="00DE6F01" w:rsidP="00DE6F01">
      <w:r w:rsidRPr="00037AEE">
        <w:t>If latencies</w:t>
      </w:r>
      <w:r>
        <w:t xml:space="preserve"> or timings </w:t>
      </w:r>
      <w:r w:rsidRPr="00037AEE">
        <w:t>etc. are compared</w:t>
      </w:r>
      <w:r>
        <w:t xml:space="preserve"> (“lower is better”)</w:t>
      </w:r>
      <w:r w:rsidRPr="00037AEE">
        <w:t>, then</w:t>
      </w:r>
    </w:p>
    <w:p w14:paraId="107FE39F" w14:textId="7E89A6D1" w:rsidR="00A266C1" w:rsidRPr="00A266C1" w:rsidRDefault="00A266C1" w:rsidP="00DE6F01">
      <w:pPr>
        <w:rPr>
          <w:sz w:val="24"/>
        </w:rPr>
      </w:pPr>
    </w:p>
    <w:p w14:paraId="5F2BC87F" w14:textId="2866364E" w:rsidR="00A266C1" w:rsidRPr="00581F42" w:rsidRDefault="002E6B1D" w:rsidP="00A266C1">
      <w:pPr>
        <w:rPr>
          <w:i/>
          <w:sz w:val="24"/>
        </w:rPr>
      </w:pPr>
      <m:oMathPara>
        <m:oMath>
          <m:sSub>
            <m:sSubPr>
              <m:ctrlPr>
                <w:rPr>
                  <w:rFonts w:ascii="Cambria Math" w:hAnsi="Cambria Math"/>
                  <w:i/>
                  <w:sz w:val="24"/>
                </w:rPr>
              </m:ctrlPr>
            </m:sSubPr>
            <m:e>
              <m:r>
                <m:rPr>
                  <m:nor/>
                </m:rPr>
                <w:rPr>
                  <w:rFonts w:ascii="Cambria Math" w:hAnsi="Cambria Math"/>
                  <w:sz w:val="24"/>
                </w:rPr>
                <m:t>V</m:t>
              </m:r>
            </m:e>
            <m:sub>
              <m:r>
                <m:rPr>
                  <m:nor/>
                </m:rPr>
                <w:rPr>
                  <w:rFonts w:ascii="Cambria Math" w:hAnsi="Cambria Math"/>
                  <w:sz w:val="24"/>
                </w:rPr>
                <m:t>i</m:t>
              </m:r>
            </m:sub>
          </m:sSub>
          <m:r>
            <m:rPr>
              <m:nor/>
            </m:rP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m:rPr>
                      <m:nor/>
                    </m:rPr>
                    <w:rPr>
                      <w:rFonts w:ascii="Cambria Math" w:hAnsi="Cambria Math"/>
                      <w:sz w:val="24"/>
                    </w:rPr>
                    <m:t>T</m:t>
                  </m:r>
                </m:e>
                <m:sub>
                  <m:r>
                    <m:rPr>
                      <m:nor/>
                    </m:rPr>
                    <w:rPr>
                      <w:rFonts w:ascii="Cambria Math" w:hAnsi="Cambria Math"/>
                      <w:sz w:val="24"/>
                    </w:rPr>
                    <m:t>i,best</m:t>
                  </m:r>
                </m:sub>
              </m:sSub>
            </m:num>
            <m:den>
              <m:sSub>
                <m:sSubPr>
                  <m:ctrlPr>
                    <w:rPr>
                      <w:rFonts w:ascii="Cambria Math" w:hAnsi="Cambria Math"/>
                      <w:i/>
                      <w:sz w:val="24"/>
                    </w:rPr>
                  </m:ctrlPr>
                </m:sSubPr>
                <m:e>
                  <m:r>
                    <m:rPr>
                      <m:nor/>
                    </m:rPr>
                    <w:rPr>
                      <w:rFonts w:ascii="Cambria Math" w:hAnsi="Cambria Math"/>
                      <w:sz w:val="24"/>
                    </w:rPr>
                    <m:t>T</m:t>
                  </m:r>
                </m:e>
                <m:sub>
                  <m:r>
                    <m:rPr>
                      <m:nor/>
                    </m:rPr>
                    <w:rPr>
                      <w:rFonts w:ascii="Cambria Math" w:hAnsi="Cambria Math"/>
                      <w:sz w:val="24"/>
                    </w:rPr>
                    <m:t>i</m:t>
                  </m:r>
                </m:sub>
              </m:sSub>
            </m:den>
          </m:f>
        </m:oMath>
      </m:oMathPara>
    </w:p>
    <w:p w14:paraId="3F3E976C" w14:textId="25984D51" w:rsidR="00935D38" w:rsidRDefault="00EE25D7" w:rsidP="00DE6F01">
      <w:r>
        <w:br/>
      </w:r>
      <w:r w:rsidR="00F35F5A">
        <w:t>In the unlikely case that no Tenderer provides results for a benchmark case, i.e. 0/0, then V</w:t>
      </w:r>
      <w:r w:rsidR="00F35F5A" w:rsidRPr="00371FE9">
        <w:rPr>
          <w:vertAlign w:val="subscript"/>
        </w:rPr>
        <w:t>i</w:t>
      </w:r>
      <w:r w:rsidR="00F35F5A">
        <w:t xml:space="preserve"> is set to 0 for all Tenderers. </w:t>
      </w:r>
      <w:r w:rsidR="0052013C">
        <w:t>T</w:t>
      </w:r>
      <w:r w:rsidR="00DE6F01" w:rsidRPr="00037AEE">
        <w:t>hus</w:t>
      </w:r>
      <w:r w:rsidR="00DE6F01">
        <w:t>, for each offered system</w:t>
      </w:r>
      <w:r w:rsidR="00DE6F01" w:rsidRPr="00037AEE">
        <w:t xml:space="preserve">, numerical values between 0 and 1 are obtained for each individual benchmark. </w:t>
      </w:r>
    </w:p>
    <w:p w14:paraId="013EB128" w14:textId="637BE9F4" w:rsidR="00DE6F01" w:rsidRDefault="00DE6F01" w:rsidP="00DE6F01">
      <w:r w:rsidRPr="00037AEE">
        <w:t>These ratios will be multiplied by the weight factors g</w:t>
      </w:r>
      <w:r w:rsidRPr="00037AEE">
        <w:rPr>
          <w:vertAlign w:val="subscript"/>
        </w:rPr>
        <w:t>i</w:t>
      </w:r>
      <w:r w:rsidRPr="00037AEE">
        <w:t xml:space="preserve"> stipulated for the benchmarks in section </w:t>
      </w:r>
      <w:r w:rsidRPr="00037AEE">
        <w:fldChar w:fldCharType="begin"/>
      </w:r>
      <w:r w:rsidRPr="00037AEE">
        <w:instrText xml:space="preserve"> REF _Ref248559695 \r \h </w:instrText>
      </w:r>
      <w:r w:rsidRPr="00037AEE">
        <w:fldChar w:fldCharType="separate"/>
      </w:r>
      <w:r w:rsidR="00E96753">
        <w:t>1.7</w:t>
      </w:r>
      <w:r w:rsidRPr="00037AEE">
        <w:fldChar w:fldCharType="end"/>
      </w:r>
      <w:r w:rsidRPr="00037AEE">
        <w:t xml:space="preserve"> and subsequently summed up:</w:t>
      </w:r>
    </w:p>
    <w:p w14:paraId="3AC8B418" w14:textId="6C93C7BF" w:rsidR="00A266C1" w:rsidRPr="00581F42" w:rsidRDefault="00581F42" w:rsidP="00DE6F01">
      <m:oMathPara>
        <m:oMath>
          <m:r>
            <m:rPr>
              <m:nor/>
            </m:rPr>
            <w:rPr>
              <w:sz w:val="24"/>
            </w:rPr>
            <m:t xml:space="preserve">R= </m:t>
          </m:r>
          <m:d>
            <m:dPr>
              <m:ctrlPr>
                <w:rPr>
                  <w:rFonts w:ascii="Cambria Math" w:hAnsi="Cambria Math"/>
                  <w:i/>
                  <w:sz w:val="24"/>
                </w:rPr>
              </m:ctrlPr>
            </m:dPr>
            <m:e>
              <m:nary>
                <m:naryPr>
                  <m:chr m:val="∑"/>
                  <m:limLoc m:val="undOvr"/>
                  <m:supHide m:val="1"/>
                  <m:ctrlPr>
                    <w:rPr>
                      <w:rFonts w:ascii="Cambria Math" w:hAnsi="Cambria Math"/>
                      <w:i/>
                      <w:sz w:val="24"/>
                    </w:rPr>
                  </m:ctrlPr>
                </m:naryPr>
                <m:sub>
                  <m:r>
                    <m:rPr>
                      <m:nor/>
                    </m:rPr>
                    <w:rPr>
                      <w:sz w:val="24"/>
                    </w:rPr>
                    <m:t>i</m:t>
                  </m:r>
                </m:sub>
                <m:sup/>
                <m:e>
                  <m:sSub>
                    <m:sSubPr>
                      <m:ctrlPr>
                        <w:rPr>
                          <w:rFonts w:ascii="Cambria Math" w:hAnsi="Cambria Math"/>
                          <w:i/>
                          <w:sz w:val="24"/>
                        </w:rPr>
                      </m:ctrlPr>
                    </m:sSubPr>
                    <m:e>
                      <m:r>
                        <m:rPr>
                          <m:nor/>
                        </m:rPr>
                        <w:rPr>
                          <w:sz w:val="24"/>
                        </w:rPr>
                        <m:t>V</m:t>
                      </m:r>
                    </m:e>
                    <m:sub>
                      <m:r>
                        <m:rPr>
                          <m:nor/>
                        </m:rPr>
                        <w:rPr>
                          <w:sz w:val="24"/>
                        </w:rPr>
                        <m:t>i</m:t>
                      </m:r>
                    </m:sub>
                  </m:sSub>
                  <m:r>
                    <m:rPr>
                      <m:nor/>
                    </m:rPr>
                    <w:rPr>
                      <w:rFonts w:ascii="Cambria Math" w:hAnsi="Cambria Math"/>
                      <w:sz w:val="24"/>
                    </w:rPr>
                    <m:t>∙</m:t>
                  </m:r>
                  <m:sSub>
                    <m:sSubPr>
                      <m:ctrlPr>
                        <w:rPr>
                          <w:rFonts w:ascii="Cambria Math" w:hAnsi="Cambria Math"/>
                          <w:i/>
                          <w:sz w:val="24"/>
                        </w:rPr>
                      </m:ctrlPr>
                    </m:sSubPr>
                    <m:e>
                      <m:r>
                        <m:rPr>
                          <m:nor/>
                        </m:rPr>
                        <w:rPr>
                          <w:sz w:val="24"/>
                        </w:rPr>
                        <m:t>g</m:t>
                      </m:r>
                    </m:e>
                    <m:sub>
                      <m:r>
                        <m:rPr>
                          <m:nor/>
                        </m:rPr>
                        <w:rPr>
                          <w:sz w:val="24"/>
                        </w:rPr>
                        <m:t>i</m:t>
                      </m:r>
                    </m:sub>
                  </m:sSub>
                </m:e>
              </m:nary>
            </m:e>
          </m:d>
        </m:oMath>
      </m:oMathPara>
    </w:p>
    <w:p w14:paraId="12EE2ADC" w14:textId="4C2F4189" w:rsidR="0052013C" w:rsidRPr="00037AEE" w:rsidRDefault="0052013C" w:rsidP="0052013C">
      <w:pPr>
        <w:jc w:val="center"/>
        <w:rPr>
          <w:position w:val="-28"/>
        </w:rPr>
      </w:pPr>
    </w:p>
    <w:p w14:paraId="0A1E1669" w14:textId="4C3CA6E0" w:rsidR="00DE6F01" w:rsidRDefault="00DE6F01" w:rsidP="00DE6F01">
      <w:r w:rsidRPr="00037AEE">
        <w:t xml:space="preserve">R is denoted as the </w:t>
      </w:r>
      <w:r w:rsidRPr="00935D38">
        <w:rPr>
          <w:b/>
        </w:rPr>
        <w:t xml:space="preserve">ranking </w:t>
      </w:r>
      <w:r w:rsidR="00935D38" w:rsidRPr="00935D38">
        <w:rPr>
          <w:b/>
        </w:rPr>
        <w:t>value</w:t>
      </w:r>
      <w:r w:rsidR="00935D38" w:rsidRPr="00037AEE">
        <w:t xml:space="preserve"> </w:t>
      </w:r>
      <w:r w:rsidRPr="00037AEE">
        <w:t xml:space="preserve">and is considered a measure for the relative strength of an offered system with respect to all offered systems. </w:t>
      </w:r>
      <w:r w:rsidR="006C5C10">
        <w:t>The weights are normalized to yield: 0 ≤ R ≤ 1.</w:t>
      </w:r>
    </w:p>
    <w:p w14:paraId="3F4E739D" w14:textId="45817547" w:rsidR="00DE6F01" w:rsidRDefault="00DE6F01" w:rsidP="00DE6F01">
      <w:r>
        <w:t>T</w:t>
      </w:r>
      <w:r w:rsidRPr="00037AEE">
        <w:t>he performance</w:t>
      </w:r>
      <w:r w:rsidR="00E406A3">
        <w:t xml:space="preserve"> of</w:t>
      </w:r>
      <w:r w:rsidRPr="00037AEE">
        <w:t xml:space="preserve"> Phase</w:t>
      </w:r>
      <w:r w:rsidR="00C86788">
        <w:t xml:space="preserve"> </w:t>
      </w:r>
      <w:r w:rsidRPr="00037AEE">
        <w:t xml:space="preserve">2 is included in these considerations by prescribing a fixed improvement ratio (see </w:t>
      </w:r>
      <w:r w:rsidR="00CF5AF5">
        <w:t>document “</w:t>
      </w:r>
      <w:r w:rsidR="00CF5AF5" w:rsidRPr="004A5E90">
        <w:rPr>
          <w:i/>
        </w:rPr>
        <w:t>Good</w:t>
      </w:r>
      <w:r w:rsidR="00CF5AF5">
        <w:rPr>
          <w:i/>
        </w:rPr>
        <w:t>s</w:t>
      </w:r>
      <w:r w:rsidR="00CF5AF5" w:rsidRPr="004A5E90">
        <w:rPr>
          <w:i/>
        </w:rPr>
        <w:t xml:space="preserve"> and Services for SuperMUC-NG</w:t>
      </w:r>
      <w:r w:rsidR="00CF5AF5" w:rsidRPr="00A840E9">
        <w:rPr>
          <w:i/>
        </w:rPr>
        <w:t>”</w:t>
      </w:r>
      <w:r w:rsidR="009E6A08" w:rsidRPr="00A840E9">
        <w:t xml:space="preserve"> section 3</w:t>
      </w:r>
      <w:r w:rsidRPr="00A840E9">
        <w:t>.4.3 as</w:t>
      </w:r>
      <w:r>
        <w:t xml:space="preserve"> well as section</w:t>
      </w:r>
      <w:r w:rsidRPr="00037AEE">
        <w:t xml:space="preserve"> </w:t>
      </w:r>
      <w:r w:rsidRPr="00037AEE">
        <w:fldChar w:fldCharType="begin"/>
      </w:r>
      <w:r w:rsidRPr="00037AEE">
        <w:instrText xml:space="preserve"> REF _Ref248559865 \r \h </w:instrText>
      </w:r>
      <w:r w:rsidRPr="00037AEE">
        <w:fldChar w:fldCharType="separate"/>
      </w:r>
      <w:r w:rsidR="00E96753">
        <w:t>1.14.2</w:t>
      </w:r>
      <w:r w:rsidRPr="00037AEE">
        <w:fldChar w:fldCharType="end"/>
      </w:r>
      <w:r>
        <w:t xml:space="preserve"> of this document</w:t>
      </w:r>
      <w:r w:rsidR="00BF5E04">
        <w:t xml:space="preserve"> here</w:t>
      </w:r>
      <w:r w:rsidRPr="00037AEE">
        <w:t>).</w:t>
      </w:r>
    </w:p>
    <w:p w14:paraId="70EBCB11" w14:textId="069DE4C1" w:rsidR="004218AF" w:rsidRPr="00037AEE" w:rsidRDefault="004218AF" w:rsidP="0080437C">
      <w:pPr>
        <w:pStyle w:val="berschrift2"/>
      </w:pPr>
      <w:bookmarkStart w:id="73" w:name="_Toc478486204"/>
      <w:bookmarkStart w:id="74" w:name="_Toc479160810"/>
      <w:bookmarkStart w:id="75" w:name="_Toc478486205"/>
      <w:bookmarkStart w:id="76" w:name="_Toc479160811"/>
      <w:bookmarkStart w:id="77" w:name="_Toc478486206"/>
      <w:bookmarkStart w:id="78" w:name="_Toc479160812"/>
      <w:bookmarkStart w:id="79" w:name="_Toc248557162"/>
      <w:bookmarkStart w:id="80" w:name="_Toc250992667"/>
      <w:bookmarkStart w:id="81" w:name="_Toc251137028"/>
      <w:bookmarkStart w:id="82" w:name="_Toc251138773"/>
      <w:bookmarkStart w:id="83" w:name="_Toc257042106"/>
      <w:bookmarkStart w:id="84" w:name="_Toc260210167"/>
      <w:bookmarkStart w:id="85" w:name="_Toc264289273"/>
      <w:bookmarkStart w:id="86" w:name="_Toc459576794"/>
      <w:bookmarkStart w:id="87" w:name="_Toc479160813"/>
      <w:bookmarkStart w:id="88" w:name="_Toc472079935"/>
      <w:bookmarkStart w:id="89" w:name="_Toc490731234"/>
      <w:bookmarkStart w:id="90" w:name="_Toc250992669"/>
      <w:bookmarkStart w:id="91" w:name="_Toc251137030"/>
      <w:bookmarkStart w:id="92" w:name="_Toc251138775"/>
      <w:bookmarkStart w:id="93" w:name="_Toc257042108"/>
      <w:bookmarkStart w:id="94" w:name="_Toc260210169"/>
      <w:bookmarkStart w:id="95" w:name="_Toc264289275"/>
      <w:bookmarkEnd w:id="0"/>
      <w:bookmarkEnd w:id="1"/>
      <w:bookmarkEnd w:id="2"/>
      <w:bookmarkEnd w:id="3"/>
      <w:bookmarkEnd w:id="4"/>
      <w:bookmarkEnd w:id="61"/>
      <w:bookmarkEnd w:id="62"/>
      <w:bookmarkEnd w:id="63"/>
      <w:bookmarkEnd w:id="64"/>
      <w:bookmarkEnd w:id="65"/>
      <w:bookmarkEnd w:id="66"/>
      <w:bookmarkEnd w:id="67"/>
      <w:bookmarkEnd w:id="68"/>
      <w:bookmarkEnd w:id="69"/>
      <w:bookmarkEnd w:id="70"/>
      <w:bookmarkEnd w:id="73"/>
      <w:bookmarkEnd w:id="74"/>
      <w:bookmarkEnd w:id="75"/>
      <w:bookmarkEnd w:id="76"/>
      <w:bookmarkEnd w:id="77"/>
      <w:bookmarkEnd w:id="78"/>
      <w:r w:rsidRPr="00037AEE">
        <w:t>Qualitative evaluation and final ranking</w:t>
      </w:r>
      <w:bookmarkEnd w:id="79"/>
      <w:bookmarkEnd w:id="80"/>
      <w:bookmarkEnd w:id="81"/>
      <w:bookmarkEnd w:id="82"/>
      <w:bookmarkEnd w:id="83"/>
      <w:bookmarkEnd w:id="84"/>
      <w:bookmarkEnd w:id="85"/>
      <w:bookmarkEnd w:id="86"/>
      <w:bookmarkEnd w:id="87"/>
      <w:bookmarkEnd w:id="88"/>
      <w:bookmarkEnd w:id="89"/>
    </w:p>
    <w:p w14:paraId="20DA3AE5" w14:textId="24582BF0" w:rsidR="004218AF" w:rsidRPr="00037AEE" w:rsidRDefault="004218AF" w:rsidP="004218AF">
      <w:r w:rsidRPr="00037AEE">
        <w:t>To obtain a qualitative overall impression of the system</w:t>
      </w:r>
      <w:r w:rsidR="00D44A99">
        <w:t>,</w:t>
      </w:r>
      <w:r w:rsidRPr="00037AEE">
        <w:t xml:space="preserve"> all benchmarks as well as other aspects of the offer will be examined for conspicuous characteristics that may have an impact on the achievable compute performance or the usability and manageability of the system.</w:t>
      </w:r>
    </w:p>
    <w:p w14:paraId="6F12366F" w14:textId="77777777" w:rsidR="004218AF" w:rsidRPr="00037AEE" w:rsidRDefault="004218AF" w:rsidP="004218AF">
      <w:r w:rsidRPr="00037AEE">
        <w:lastRenderedPageBreak/>
        <w:t>For characteristics that conspicuously deviate from the average, a corresponding evaluation weight will be assigned. This will usually happen if a system differs substantially from the other systems or a clear failure to fulfil the requirements stated in this document is observed. Qualitative corrections of this kind are performed carefully by LRZ by judging again</w:t>
      </w:r>
      <w:r>
        <w:t>s</w:t>
      </w:r>
      <w:r w:rsidRPr="00037AEE">
        <w:t xml:space="preserve">t the state-of-the-art, and will be justified and explained. </w:t>
      </w:r>
    </w:p>
    <w:p w14:paraId="28BF38F6" w14:textId="659A5041" w:rsidR="004218AF" w:rsidRPr="00037AEE" w:rsidRDefault="004218AF" w:rsidP="004218AF">
      <w:r>
        <w:t>The</w:t>
      </w:r>
      <w:r w:rsidRPr="00037AEE">
        <w:t xml:space="preserve"> committed compute performance</w:t>
      </w:r>
      <w:r>
        <w:t xml:space="preserve"> values will not be re-evaluated</w:t>
      </w:r>
      <w:r w:rsidRPr="00037AEE">
        <w:t>, since this information is already contained in the benchmark results themselves. However</w:t>
      </w:r>
      <w:r w:rsidR="00C53780">
        <w:t>,</w:t>
      </w:r>
      <w:r w:rsidRPr="00037AEE">
        <w:t xml:space="preserve"> the scaling behaviour </w:t>
      </w:r>
      <w:r w:rsidR="00A455CD">
        <w:t xml:space="preserve">or non-compliant versions of the code </w:t>
      </w:r>
      <w:r w:rsidRPr="00037AEE">
        <w:t>will be taken into account.</w:t>
      </w:r>
    </w:p>
    <w:p w14:paraId="4AF8F9ED" w14:textId="6C05C50C" w:rsidR="004218AF" w:rsidRPr="00037AEE" w:rsidRDefault="004218AF" w:rsidP="004218AF">
      <w:r w:rsidRPr="00037AEE">
        <w:t xml:space="preserve">The criteria for applying corrections are described in </w:t>
      </w:r>
      <w:r w:rsidR="00A455CD">
        <w:t>S</w:t>
      </w:r>
      <w:r w:rsidRPr="00037AEE">
        <w:t>ection</w:t>
      </w:r>
      <w:r w:rsidR="00A455CD">
        <w:t xml:space="preserve"> 1.8</w:t>
      </w:r>
      <w:r w:rsidRPr="00037AEE">
        <w:t>.</w:t>
      </w:r>
    </w:p>
    <w:p w14:paraId="4C98DAA7" w14:textId="667E177B" w:rsidR="004218AF" w:rsidRDefault="004218AF" w:rsidP="004218AF">
      <w:r w:rsidRPr="00037AEE">
        <w:t xml:space="preserve">The ranking number R determined according to the description given in the previous section will be </w:t>
      </w:r>
      <w:r w:rsidRPr="00C8179F">
        <w:t xml:space="preserve">multiplied </w:t>
      </w:r>
      <w:r w:rsidR="006C74ED">
        <w:t>with</w:t>
      </w:r>
      <w:r w:rsidRPr="00037AEE">
        <w:t xml:space="preserve"> a factor 1+</w:t>
      </w:r>
      <w:r w:rsidRPr="00037AEE">
        <w:sym w:font="Symbol" w:char="F068"/>
      </w:r>
      <w:r w:rsidRPr="00037AEE">
        <w:t xml:space="preserve"> in order to obtain the final qualified ranking number Q.</w:t>
      </w:r>
    </w:p>
    <w:p w14:paraId="1F09258B" w14:textId="77777777" w:rsidR="004218AF" w:rsidRPr="00A266C1" w:rsidRDefault="004218AF" w:rsidP="004218AF">
      <w:pPr>
        <w:jc w:val="center"/>
        <w:rPr>
          <w:sz w:val="24"/>
        </w:rPr>
      </w:pPr>
      <w:r w:rsidRPr="00A266C1">
        <w:rPr>
          <w:sz w:val="24"/>
        </w:rPr>
        <w:t>Q = R (1+</w:t>
      </w:r>
      <w:r w:rsidRPr="00A266C1">
        <w:rPr>
          <w:sz w:val="24"/>
        </w:rPr>
        <w:sym w:font="Symbol" w:char="F068"/>
      </w:r>
      <w:r w:rsidRPr="00A266C1">
        <w:rPr>
          <w:sz w:val="24"/>
        </w:rPr>
        <w:t>)</w:t>
      </w:r>
    </w:p>
    <w:p w14:paraId="18F9E2CB" w14:textId="5CA9C974" w:rsidR="00E94CAC" w:rsidRDefault="00D44A99" w:rsidP="004218AF">
      <w:r w:rsidRPr="00BE26F0">
        <w:sym w:font="Symbol" w:char="F068"/>
      </w:r>
      <w:r w:rsidRPr="00BE26F0">
        <w:t xml:space="preserve"> </w:t>
      </w:r>
      <w:r>
        <w:t xml:space="preserve">is the capped sum of the qualitative corrections for the </w:t>
      </w:r>
      <w:r w:rsidR="004218AF" w:rsidRPr="00BE26F0">
        <w:t>particular feature groups</w:t>
      </w:r>
      <w:r>
        <w:t xml:space="preserve"> (see Section 1.8)</w:t>
      </w:r>
      <w:r w:rsidR="004218AF" w:rsidRPr="00BE26F0">
        <w:t xml:space="preserve"> </w:t>
      </w:r>
    </w:p>
    <w:p w14:paraId="4C38D7C6" w14:textId="0B6ABDA4" w:rsidR="006C5C10" w:rsidRPr="00A93AD7" w:rsidRDefault="004218AF" w:rsidP="004218AF">
      <w:r w:rsidRPr="00A93AD7">
        <w:t xml:space="preserve">The final qualitative correction by LRZ is restricted to a final range of </w:t>
      </w:r>
    </w:p>
    <w:p w14:paraId="2AFA7F0D" w14:textId="4F4F082A" w:rsidR="006C5C10" w:rsidRPr="00A266C1" w:rsidRDefault="004218AF" w:rsidP="006C5C10">
      <w:pPr>
        <w:jc w:val="center"/>
        <w:rPr>
          <w:sz w:val="24"/>
        </w:rPr>
      </w:pPr>
      <w:r w:rsidRPr="00A266C1">
        <w:rPr>
          <w:sz w:val="24"/>
        </w:rPr>
        <w:t>-0.</w:t>
      </w:r>
      <w:r w:rsidR="00B81924" w:rsidRPr="00A266C1">
        <w:rPr>
          <w:sz w:val="24"/>
        </w:rPr>
        <w:t>2</w:t>
      </w:r>
      <w:r w:rsidRPr="00A266C1">
        <w:rPr>
          <w:sz w:val="24"/>
        </w:rPr>
        <w:t xml:space="preserve">5  </w:t>
      </w:r>
      <w:r w:rsidRPr="00A266C1">
        <w:rPr>
          <w:sz w:val="24"/>
        </w:rPr>
        <w:sym w:font="Symbol" w:char="F0A3"/>
      </w:r>
      <w:r w:rsidRPr="00A266C1">
        <w:rPr>
          <w:sz w:val="24"/>
        </w:rPr>
        <w:t xml:space="preserve">  </w:t>
      </w:r>
      <w:r w:rsidRPr="00A266C1">
        <w:rPr>
          <w:sz w:val="24"/>
        </w:rPr>
        <w:sym w:font="Symbol" w:char="F068"/>
      </w:r>
      <w:r w:rsidRPr="00A266C1">
        <w:rPr>
          <w:sz w:val="24"/>
        </w:rPr>
        <w:t xml:space="preserve">  </w:t>
      </w:r>
      <w:r w:rsidRPr="00A266C1">
        <w:rPr>
          <w:sz w:val="24"/>
        </w:rPr>
        <w:sym w:font="Symbol" w:char="F0A3"/>
      </w:r>
      <w:r w:rsidRPr="00A266C1">
        <w:rPr>
          <w:sz w:val="24"/>
        </w:rPr>
        <w:t xml:space="preserve"> 0</w:t>
      </w:r>
      <w:r w:rsidR="00F35F5A" w:rsidRPr="00A266C1">
        <w:rPr>
          <w:sz w:val="24"/>
        </w:rPr>
        <w:t>.</w:t>
      </w:r>
      <w:r w:rsidR="00B81924" w:rsidRPr="00A266C1">
        <w:rPr>
          <w:sz w:val="24"/>
        </w:rPr>
        <w:t>25</w:t>
      </w:r>
    </w:p>
    <w:p w14:paraId="3CF1F60D" w14:textId="37AD43EC" w:rsidR="004218AF" w:rsidRDefault="004218AF" w:rsidP="004218AF">
      <w:r w:rsidRPr="00BE26F0">
        <w:t>even if the summation</w:t>
      </w:r>
      <w:r w:rsidRPr="00037AEE">
        <w:t xml:space="preserve"> over all</w:t>
      </w:r>
      <w:r w:rsidR="00BE26F0">
        <w:t xml:space="preserve"> feature </w:t>
      </w:r>
      <w:r w:rsidRPr="00037AEE">
        <w:t>groups would lead to lower or higher values.</w:t>
      </w:r>
    </w:p>
    <w:p w14:paraId="67DD533F" w14:textId="77777777" w:rsidR="00186C5F" w:rsidRDefault="00186C5F" w:rsidP="0080437C">
      <w:pPr>
        <w:pStyle w:val="berschrift2"/>
        <w:rPr>
          <w:rFonts w:eastAsia="Times New Roman"/>
        </w:rPr>
      </w:pPr>
      <w:bookmarkStart w:id="96" w:name="_Toc464825133"/>
      <w:bookmarkStart w:id="97" w:name="_Toc479160814"/>
      <w:bookmarkStart w:id="98" w:name="_Toc472079936"/>
      <w:bookmarkStart w:id="99" w:name="_Toc490731235"/>
      <w:r>
        <w:t>Award of contract</w:t>
      </w:r>
      <w:bookmarkEnd w:id="96"/>
      <w:bookmarkEnd w:id="97"/>
      <w:bookmarkEnd w:id="98"/>
      <w:bookmarkEnd w:id="99"/>
    </w:p>
    <w:p w14:paraId="30CF9937" w14:textId="77777777" w:rsidR="00186C5F" w:rsidRDefault="00186C5F" w:rsidP="00186C5F">
      <w:r>
        <w:t>The contract will be awarded to the Tenderer with the highest qualified ranking number Q.</w:t>
      </w:r>
    </w:p>
    <w:p w14:paraId="053FE718" w14:textId="12D48971" w:rsidR="00ED08CD" w:rsidRDefault="00ED08CD">
      <w:pPr>
        <w:spacing w:before="0" w:after="0"/>
        <w:jc w:val="left"/>
      </w:pPr>
    </w:p>
    <w:p w14:paraId="3B7864B4" w14:textId="4984A0D7" w:rsidR="00140E7A" w:rsidRDefault="00140E7A">
      <w:pPr>
        <w:spacing w:before="0" w:after="0"/>
        <w:jc w:val="left"/>
      </w:pPr>
      <w:r>
        <w:br w:type="page"/>
      </w:r>
    </w:p>
    <w:p w14:paraId="36A5885E" w14:textId="0771E35D" w:rsidR="006C5C10" w:rsidRPr="00165D50" w:rsidRDefault="00DA22A1" w:rsidP="0080437C">
      <w:pPr>
        <w:pStyle w:val="berschrift2"/>
      </w:pPr>
      <w:bookmarkStart w:id="100" w:name="_Ref248559695"/>
      <w:bookmarkStart w:id="101" w:name="_Ref248559696"/>
      <w:bookmarkStart w:id="102" w:name="_Toc248557160"/>
      <w:bookmarkStart w:id="103" w:name="_Toc250992665"/>
      <w:bookmarkStart w:id="104" w:name="_Toc251137026"/>
      <w:bookmarkStart w:id="105" w:name="_Toc251138771"/>
      <w:bookmarkStart w:id="106" w:name="_Toc257042104"/>
      <w:bookmarkStart w:id="107" w:name="_Toc260210165"/>
      <w:bookmarkStart w:id="108" w:name="_Toc264289271"/>
      <w:bookmarkStart w:id="109" w:name="_Toc459576795"/>
      <w:bookmarkStart w:id="110" w:name="_Toc479160815"/>
      <w:bookmarkStart w:id="111" w:name="_Toc472079937"/>
      <w:bookmarkStart w:id="112" w:name="_Toc490731236"/>
      <w:r w:rsidRPr="00165D50">
        <w:lastRenderedPageBreak/>
        <w:t>Weights of the</w:t>
      </w:r>
      <w:r w:rsidR="006C5C10" w:rsidRPr="00165D50">
        <w:t xml:space="preserve"> </w:t>
      </w:r>
      <w:r w:rsidR="006C74ED">
        <w:t>B</w:t>
      </w:r>
      <w:r w:rsidR="006C5C10" w:rsidRPr="00165D50">
        <w:t>enchmarks</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30254A15" w14:textId="68ED483B" w:rsidR="00165D50" w:rsidRDefault="00165D50" w:rsidP="00165D50">
      <w:r>
        <w:t xml:space="preserve">The weights for the particular benchmarks are given in </w:t>
      </w:r>
      <w:r w:rsidR="003B1B82">
        <w:fldChar w:fldCharType="begin"/>
      </w:r>
      <w:r w:rsidR="003B1B82">
        <w:instrText xml:space="preserve"> REF _Ref458778688 \h </w:instrText>
      </w:r>
      <w:r w:rsidR="003B1B82">
        <w:fldChar w:fldCharType="separate"/>
      </w:r>
      <w:r w:rsidR="00E96753" w:rsidRPr="00C131C2">
        <w:rPr>
          <w:b/>
        </w:rPr>
        <w:t xml:space="preserve">Table </w:t>
      </w:r>
      <w:r w:rsidR="00E96753">
        <w:rPr>
          <w:b/>
          <w:noProof/>
        </w:rPr>
        <w:t>1</w:t>
      </w:r>
      <w:r w:rsidR="003B1B82">
        <w:fldChar w:fldCharType="end"/>
      </w:r>
      <w:r>
        <w:t>.</w:t>
      </w:r>
    </w:p>
    <w:p w14:paraId="67383952" w14:textId="14E3FBE9" w:rsidR="00165D50" w:rsidRDefault="003B1B82" w:rsidP="00165D50">
      <w:r w:rsidRPr="00BF5E04">
        <w:t>Benchmarks with weight 0%</w:t>
      </w:r>
      <w:r w:rsidR="00165D50" w:rsidRPr="00BF5E04">
        <w:t xml:space="preserve"> will be only used to verify the r</w:t>
      </w:r>
      <w:r w:rsidR="004A5E90" w:rsidRPr="00BF5E04">
        <w:t xml:space="preserve">equirements </w:t>
      </w:r>
      <w:r w:rsidR="009667BD" w:rsidRPr="00BF5E04">
        <w:t>defined</w:t>
      </w:r>
      <w:r w:rsidR="004A5E90" w:rsidRPr="00BF5E04">
        <w:t xml:space="preserve"> in the</w:t>
      </w:r>
      <w:r w:rsidR="009667BD">
        <w:t xml:space="preserve"> document</w:t>
      </w:r>
      <w:r w:rsidR="004A5E90">
        <w:t xml:space="preserve"> </w:t>
      </w:r>
      <w:r w:rsidR="009667BD">
        <w:t>“</w:t>
      </w:r>
      <w:r w:rsidR="004A5E90" w:rsidRPr="004A5E90">
        <w:rPr>
          <w:i/>
        </w:rPr>
        <w:t>Good</w:t>
      </w:r>
      <w:r w:rsidR="009667BD">
        <w:rPr>
          <w:i/>
        </w:rPr>
        <w:t>s</w:t>
      </w:r>
      <w:r w:rsidR="004A5E90" w:rsidRPr="004A5E90">
        <w:rPr>
          <w:i/>
        </w:rPr>
        <w:t xml:space="preserve"> and Services for SuperMUC-NG</w:t>
      </w:r>
      <w:r w:rsidR="009667BD">
        <w:rPr>
          <w:i/>
        </w:rPr>
        <w:t>”</w:t>
      </w:r>
      <w:r>
        <w:rPr>
          <w:i/>
        </w:rPr>
        <w:t xml:space="preserve"> </w:t>
      </w:r>
      <w:r w:rsidR="00F927F7">
        <w:t xml:space="preserve">and for </w:t>
      </w:r>
      <w:r w:rsidRPr="003B1B82">
        <w:t xml:space="preserve">qualitative </w:t>
      </w:r>
      <w:r w:rsidR="009667BD">
        <w:t>assessment of the offer</w:t>
      </w:r>
      <w:r w:rsidRPr="003B1B82">
        <w:t>.</w:t>
      </w:r>
    </w:p>
    <w:p w14:paraId="1A306FF8" w14:textId="77777777" w:rsidR="00165D50" w:rsidRDefault="00165D50" w:rsidP="00165D50"/>
    <w:tbl>
      <w:tblPr>
        <w:tblStyle w:val="Listentabelle3"/>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0"/>
        <w:gridCol w:w="6498"/>
        <w:gridCol w:w="1149"/>
        <w:gridCol w:w="1124"/>
      </w:tblGrid>
      <w:tr w:rsidR="006C5C10" w:rsidRPr="006C74ED" w14:paraId="57DE4082" w14:textId="77777777" w:rsidTr="00067606">
        <w:trPr>
          <w:cnfStyle w:val="100000000000" w:firstRow="1" w:lastRow="0" w:firstColumn="0" w:lastColumn="0" w:oddVBand="0" w:evenVBand="0" w:oddHBand="0"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076D57D7" w14:textId="677CBFED" w:rsidR="006C5C10" w:rsidRPr="006C74ED" w:rsidRDefault="00165D50" w:rsidP="00165D50">
            <w:pPr>
              <w:spacing w:before="0" w:after="0"/>
              <w:jc w:val="left"/>
              <w:rPr>
                <w:noProof/>
              </w:rPr>
            </w:pPr>
            <w:r w:rsidRPr="006C74ED">
              <w:rPr>
                <w:noProof/>
              </w:rPr>
              <w:t>Nr.</w:t>
            </w:r>
          </w:p>
        </w:tc>
        <w:tc>
          <w:tcPr>
            <w:tcW w:w="3427" w:type="pct"/>
          </w:tcPr>
          <w:p w14:paraId="08CF96D8" w14:textId="77777777" w:rsidR="006C5C10" w:rsidRPr="006C74ED" w:rsidRDefault="006C5C10" w:rsidP="00CF4B14">
            <w:pPr>
              <w:tabs>
                <w:tab w:val="left" w:pos="746"/>
                <w:tab w:val="left" w:pos="1309"/>
                <w:tab w:val="left" w:pos="1874"/>
              </w:tabs>
              <w:spacing w:before="0" w:after="0"/>
              <w:jc w:val="left"/>
              <w:cnfStyle w:val="100000000000" w:firstRow="1" w:lastRow="0" w:firstColumn="0" w:lastColumn="0" w:oddVBand="0" w:evenVBand="0" w:oddHBand="0" w:evenHBand="0" w:firstRowFirstColumn="0" w:firstRowLastColumn="0" w:lastRowFirstColumn="0" w:lastRowLastColumn="0"/>
              <w:rPr>
                <w:noProof/>
              </w:rPr>
            </w:pPr>
            <w:r w:rsidRPr="006C74ED">
              <w:rPr>
                <w:noProof/>
              </w:rPr>
              <w:t>Benchmark</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tcPr>
          <w:p w14:paraId="1EDA97BD" w14:textId="091B9178" w:rsidR="006C5C10" w:rsidRPr="006C74ED" w:rsidRDefault="006C5C10" w:rsidP="00165D50">
            <w:pPr>
              <w:spacing w:before="0" w:after="0"/>
              <w:jc w:val="right"/>
              <w:rPr>
                <w:noProof/>
              </w:rPr>
            </w:pPr>
            <w:r w:rsidRPr="006C74ED">
              <w:rPr>
                <w:noProof/>
              </w:rPr>
              <w:t>Weight</w:t>
            </w:r>
            <w:r w:rsidR="00C45070" w:rsidRPr="006C74ED">
              <w:rPr>
                <w:noProof/>
              </w:rPr>
              <w:t xml:space="preserve"> g</w:t>
            </w:r>
            <w:r w:rsidR="00C45070" w:rsidRPr="006C74ED">
              <w:rPr>
                <w:noProof/>
                <w:vertAlign w:val="subscript"/>
              </w:rPr>
              <w:t>i</w:t>
            </w:r>
            <w:r w:rsidRPr="006C74ED">
              <w:rPr>
                <w:noProof/>
              </w:rPr>
              <w:t xml:space="preserve"> </w:t>
            </w:r>
            <w:r w:rsidRPr="006C74ED">
              <w:rPr>
                <w:noProof/>
              </w:rPr>
              <w:br/>
              <w:t>(%)</w:t>
            </w:r>
          </w:p>
        </w:tc>
        <w:tc>
          <w:tcPr>
            <w:tcW w:w="593" w:type="pct"/>
          </w:tcPr>
          <w:p w14:paraId="054987CF" w14:textId="77777777" w:rsidR="006C5C10" w:rsidRPr="006C74ED" w:rsidRDefault="006C5C10" w:rsidP="00165D50">
            <w:pPr>
              <w:spacing w:before="0" w:after="0"/>
              <w:jc w:val="right"/>
              <w:cnfStyle w:val="100000000000" w:firstRow="1" w:lastRow="0" w:firstColumn="0" w:lastColumn="0" w:oddVBand="0" w:evenVBand="0" w:oddHBand="0" w:evenHBand="0" w:firstRowFirstColumn="0" w:firstRowLastColumn="0" w:lastRowFirstColumn="0" w:lastRowLastColumn="0"/>
              <w:rPr>
                <w:noProof/>
              </w:rPr>
            </w:pPr>
            <w:r w:rsidRPr="006C74ED">
              <w:rPr>
                <w:noProof/>
              </w:rPr>
              <w:t>Reference</w:t>
            </w:r>
          </w:p>
          <w:p w14:paraId="42FBFB23" w14:textId="53F70EC1" w:rsidR="00BE26F0" w:rsidRPr="006C74ED" w:rsidRDefault="00BE26F0" w:rsidP="00165D50">
            <w:pPr>
              <w:spacing w:before="0" w:after="0"/>
              <w:jc w:val="right"/>
              <w:cnfStyle w:val="100000000000" w:firstRow="1" w:lastRow="0" w:firstColumn="0" w:lastColumn="0" w:oddVBand="0" w:evenVBand="0" w:oddHBand="0" w:evenHBand="0" w:firstRowFirstColumn="0" w:firstRowLastColumn="0" w:lastRowFirstColumn="0" w:lastRowLastColumn="0"/>
              <w:rPr>
                <w:noProof/>
              </w:rPr>
            </w:pPr>
            <w:r w:rsidRPr="006C74ED">
              <w:rPr>
                <w:noProof/>
              </w:rPr>
              <w:t>Section</w:t>
            </w:r>
          </w:p>
        </w:tc>
      </w:tr>
      <w:tr w:rsidR="006C5C10" w:rsidRPr="006C74ED" w14:paraId="0DA7EA43" w14:textId="77777777" w:rsidTr="0006760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045DB06B" w14:textId="14AC1F70" w:rsidR="006C5C10" w:rsidRPr="006C74ED" w:rsidRDefault="006C5C10" w:rsidP="00B27BD6">
            <w:pPr>
              <w:pStyle w:val="Verzeichnis2"/>
              <w:rPr>
                <w:szCs w:val="20"/>
              </w:rPr>
            </w:pPr>
          </w:p>
        </w:tc>
        <w:tc>
          <w:tcPr>
            <w:tcW w:w="3427" w:type="pct"/>
            <w:tcBorders>
              <w:top w:val="none" w:sz="0" w:space="0" w:color="auto"/>
              <w:bottom w:val="none" w:sz="0" w:space="0" w:color="auto"/>
            </w:tcBorders>
          </w:tcPr>
          <w:p w14:paraId="1945AFA5" w14:textId="75E1157F" w:rsidR="006C5C10" w:rsidRPr="006C74ED" w:rsidRDefault="00BE26F0" w:rsidP="00B82443">
            <w:pPr>
              <w:spacing w:before="0" w:after="0"/>
              <w:jc w:val="left"/>
              <w:cnfStyle w:val="000000100000" w:firstRow="0" w:lastRow="0" w:firstColumn="0" w:lastColumn="0" w:oddVBand="0" w:evenVBand="0" w:oddHBand="1" w:evenHBand="0" w:firstRowFirstColumn="0" w:firstRowLastColumn="0" w:lastRowFirstColumn="0" w:lastRowLastColumn="0"/>
              <w:rPr>
                <w:b/>
                <w:noProof/>
              </w:rPr>
            </w:pPr>
            <w:r w:rsidRPr="006C74ED">
              <w:rPr>
                <w:b/>
                <w:noProof/>
              </w:rPr>
              <w:t xml:space="preserve">High </w:t>
            </w:r>
            <w:r w:rsidR="00937354" w:rsidRPr="006C74ED">
              <w:rPr>
                <w:b/>
                <w:noProof/>
              </w:rPr>
              <w:t>p</w:t>
            </w:r>
            <w:r w:rsidRPr="006C74ED">
              <w:rPr>
                <w:b/>
                <w:noProof/>
              </w:rPr>
              <w:t xml:space="preserve">erformance </w:t>
            </w:r>
            <w:r w:rsidR="00937354" w:rsidRPr="006C74ED">
              <w:rPr>
                <w:b/>
                <w:noProof/>
              </w:rPr>
              <w:t>i</w:t>
            </w:r>
            <w:r w:rsidR="006C5C10" w:rsidRPr="006C74ED">
              <w:rPr>
                <w:b/>
                <w:noProof/>
              </w:rPr>
              <w:t>nte</w:t>
            </w:r>
            <w:r w:rsidRPr="006C74ED">
              <w:rPr>
                <w:b/>
                <w:noProof/>
              </w:rPr>
              <w:t>rconnect-</w:t>
            </w:r>
            <w:r w:rsidR="006C5C10" w:rsidRPr="006C74ED">
              <w:rPr>
                <w:b/>
                <w:noProof/>
              </w:rPr>
              <w:t xml:space="preserve">related benchmarks </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tcPr>
          <w:p w14:paraId="21701E51" w14:textId="1B931B79" w:rsidR="006C5C10" w:rsidRPr="006C74ED" w:rsidRDefault="003B6ED9" w:rsidP="00CF4B14">
            <w:pPr>
              <w:spacing w:before="0" w:after="0"/>
              <w:jc w:val="left"/>
              <w:rPr>
                <w:b/>
                <w:noProof/>
              </w:rPr>
            </w:pPr>
            <w:r w:rsidRPr="006C74ED">
              <w:rPr>
                <w:b/>
                <w:noProof/>
              </w:rPr>
              <w:t>24</w:t>
            </w:r>
            <w:r w:rsidR="00B27BD6" w:rsidRPr="006C74ED">
              <w:rPr>
                <w:b/>
                <w:noProof/>
              </w:rPr>
              <w:t>%</w:t>
            </w:r>
          </w:p>
        </w:tc>
        <w:tc>
          <w:tcPr>
            <w:tcW w:w="593" w:type="pct"/>
            <w:tcBorders>
              <w:top w:val="none" w:sz="0" w:space="0" w:color="auto"/>
              <w:bottom w:val="none" w:sz="0" w:space="0" w:color="auto"/>
            </w:tcBorders>
          </w:tcPr>
          <w:p w14:paraId="6547C6F1" w14:textId="77854C9E" w:rsidR="006C5C10" w:rsidRPr="006C74ED" w:rsidRDefault="00C05E12" w:rsidP="00CF4B14">
            <w:pPr>
              <w:spacing w:before="0" w:after="0"/>
              <w:jc w:val="left"/>
              <w:cnfStyle w:val="000000100000" w:firstRow="0" w:lastRow="0" w:firstColumn="0" w:lastColumn="0" w:oddVBand="0" w:evenVBand="0" w:oddHBand="1" w:evenHBand="0" w:firstRowFirstColumn="0" w:firstRowLastColumn="0" w:lastRowFirstColumn="0" w:lastRowLastColumn="0"/>
              <w:rPr>
                <w:b/>
                <w:noProof/>
              </w:rPr>
            </w:pPr>
            <w:r w:rsidRPr="006C74ED">
              <w:rPr>
                <w:b/>
                <w:noProof/>
              </w:rPr>
              <w:fldChar w:fldCharType="begin"/>
            </w:r>
            <w:r w:rsidRPr="006C74ED">
              <w:rPr>
                <w:b/>
                <w:noProof/>
              </w:rPr>
              <w:instrText xml:space="preserve"> REF _Ref457481504 \r \h </w:instrText>
            </w:r>
            <w:r w:rsidR="00AB533B" w:rsidRPr="006C74ED">
              <w:rPr>
                <w:b/>
                <w:noProof/>
              </w:rPr>
              <w:instrText xml:space="preserve"> \* MERGEFORMAT </w:instrText>
            </w:r>
            <w:r w:rsidRPr="006C74ED">
              <w:rPr>
                <w:b/>
                <w:noProof/>
              </w:rPr>
            </w:r>
            <w:r w:rsidRPr="006C74ED">
              <w:rPr>
                <w:b/>
                <w:noProof/>
              </w:rPr>
              <w:fldChar w:fldCharType="separate"/>
            </w:r>
            <w:r w:rsidR="00E96753">
              <w:rPr>
                <w:b/>
                <w:noProof/>
              </w:rPr>
              <w:t>2.1</w:t>
            </w:r>
            <w:r w:rsidRPr="006C74ED">
              <w:rPr>
                <w:b/>
                <w:noProof/>
              </w:rPr>
              <w:fldChar w:fldCharType="end"/>
            </w:r>
          </w:p>
        </w:tc>
      </w:tr>
      <w:tr w:rsidR="003B6ED9" w:rsidRPr="006C74ED" w14:paraId="5ABC9348"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7DD2D697" w14:textId="23405FD4" w:rsidR="003B6ED9" w:rsidRPr="006C74ED" w:rsidRDefault="003B6ED9" w:rsidP="003B6ED9">
            <w:pPr>
              <w:spacing w:before="0" w:after="0"/>
            </w:pPr>
            <w:r w:rsidRPr="006C74ED">
              <w:t>1</w:t>
            </w:r>
          </w:p>
        </w:tc>
        <w:tc>
          <w:tcPr>
            <w:tcW w:w="3427" w:type="pct"/>
          </w:tcPr>
          <w:p w14:paraId="1C7F5F49" w14:textId="6EEDBC80"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MPI Messaging bandwidth of a node</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5D7733E2" w14:textId="713B3286" w:rsidR="003B6ED9" w:rsidRPr="006C74ED" w:rsidRDefault="003B6ED9" w:rsidP="003B6ED9">
            <w:pPr>
              <w:spacing w:before="0" w:after="0"/>
              <w:jc w:val="right"/>
              <w:rPr>
                <w:noProof/>
              </w:rPr>
            </w:pPr>
            <w:r w:rsidRPr="006C74ED">
              <w:rPr>
                <w:color w:val="000000"/>
              </w:rPr>
              <w:t>1.5</w:t>
            </w:r>
            <w:r w:rsidR="00067606" w:rsidRPr="006C74ED">
              <w:rPr>
                <w:color w:val="000000"/>
              </w:rPr>
              <w:t>%</w:t>
            </w:r>
          </w:p>
        </w:tc>
        <w:tc>
          <w:tcPr>
            <w:tcW w:w="593" w:type="pct"/>
          </w:tcPr>
          <w:p w14:paraId="410E4011" w14:textId="5D5F70E6"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_Ref446319469 \r \h  \* MERGEFORMAT </w:instrText>
            </w:r>
            <w:r w:rsidRPr="006C74ED">
              <w:rPr>
                <w:noProof/>
              </w:rPr>
            </w:r>
            <w:r w:rsidRPr="006C74ED">
              <w:rPr>
                <w:noProof/>
              </w:rPr>
              <w:fldChar w:fldCharType="separate"/>
            </w:r>
            <w:r w:rsidR="00E96753">
              <w:rPr>
                <w:noProof/>
              </w:rPr>
              <w:t>2.1.1</w:t>
            </w:r>
            <w:r w:rsidRPr="006C74ED">
              <w:rPr>
                <w:noProof/>
              </w:rPr>
              <w:fldChar w:fldCharType="end"/>
            </w:r>
          </w:p>
        </w:tc>
      </w:tr>
      <w:tr w:rsidR="003B6ED9" w:rsidRPr="006C74ED" w14:paraId="0EC7401A"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0F6B1976" w14:textId="77777777" w:rsidR="003B6ED9" w:rsidRPr="006C74ED" w:rsidRDefault="003B6ED9" w:rsidP="003B6ED9">
            <w:pPr>
              <w:spacing w:before="0" w:after="0"/>
            </w:pPr>
            <w:r w:rsidRPr="006C74ED">
              <w:t>2</w:t>
            </w:r>
          </w:p>
        </w:tc>
        <w:tc>
          <w:tcPr>
            <w:tcW w:w="3427" w:type="pct"/>
            <w:tcBorders>
              <w:top w:val="none" w:sz="0" w:space="0" w:color="auto"/>
              <w:bottom w:val="none" w:sz="0" w:space="0" w:color="auto"/>
            </w:tcBorders>
          </w:tcPr>
          <w:p w14:paraId="1ABC715A" w14:textId="70664790" w:rsidR="003B6ED9" w:rsidRPr="006C74ED" w:rsidRDefault="003B6ED9" w:rsidP="003B6ED9">
            <w:pPr>
              <w:spacing w:before="0" w:after="0"/>
              <w:cnfStyle w:val="000000100000" w:firstRow="0" w:lastRow="0" w:firstColumn="0" w:lastColumn="0" w:oddVBand="0" w:evenVBand="0" w:oddHBand="1" w:evenHBand="0" w:firstRowFirstColumn="0" w:firstRowLastColumn="0" w:lastRowFirstColumn="0" w:lastRowLastColumn="0"/>
            </w:pPr>
            <w:r w:rsidRPr="006C74ED">
              <w:tab/>
              <w:t>MPI Messaging rate of a node</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4A5546FD" w14:textId="49752B81" w:rsidR="003B6ED9" w:rsidRPr="006C74ED" w:rsidRDefault="003B6ED9" w:rsidP="003B6ED9">
            <w:pPr>
              <w:spacing w:before="0" w:after="0"/>
              <w:jc w:val="right"/>
              <w:rPr>
                <w:noProof/>
              </w:rPr>
            </w:pPr>
            <w:r w:rsidRPr="006C74ED">
              <w:rPr>
                <w:color w:val="000000"/>
              </w:rPr>
              <w:t>1.5</w:t>
            </w:r>
            <w:r w:rsidR="00067606" w:rsidRPr="006C74ED">
              <w:rPr>
                <w:color w:val="000000"/>
              </w:rPr>
              <w:t>%</w:t>
            </w:r>
          </w:p>
        </w:tc>
        <w:tc>
          <w:tcPr>
            <w:tcW w:w="593" w:type="pct"/>
            <w:tcBorders>
              <w:top w:val="none" w:sz="0" w:space="0" w:color="auto"/>
              <w:bottom w:val="none" w:sz="0" w:space="0" w:color="auto"/>
            </w:tcBorders>
          </w:tcPr>
          <w:p w14:paraId="449121B7" w14:textId="58D15BC4" w:rsidR="003B6ED9" w:rsidRPr="006C74ED" w:rsidRDefault="003B6ED9" w:rsidP="003B6ED9">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_Ref457481554 \r \h  \* MERGEFORMAT </w:instrText>
            </w:r>
            <w:r w:rsidRPr="006C74ED">
              <w:rPr>
                <w:noProof/>
              </w:rPr>
            </w:r>
            <w:r w:rsidRPr="006C74ED">
              <w:rPr>
                <w:noProof/>
              </w:rPr>
              <w:fldChar w:fldCharType="separate"/>
            </w:r>
            <w:r w:rsidR="00E96753">
              <w:rPr>
                <w:noProof/>
              </w:rPr>
              <w:t>2.1.2</w:t>
            </w:r>
            <w:r w:rsidRPr="006C74ED">
              <w:rPr>
                <w:noProof/>
              </w:rPr>
              <w:fldChar w:fldCharType="end"/>
            </w:r>
          </w:p>
        </w:tc>
      </w:tr>
      <w:tr w:rsidR="003B6ED9" w:rsidRPr="006C74ED" w14:paraId="4BD442F1"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0CF2D806" w14:textId="33C87D50" w:rsidR="003B6ED9" w:rsidRPr="006C74ED" w:rsidRDefault="003B6ED9" w:rsidP="003B6ED9">
            <w:pPr>
              <w:spacing w:before="0" w:after="0"/>
            </w:pPr>
            <w:r w:rsidRPr="006C74ED">
              <w:t>3</w:t>
            </w:r>
          </w:p>
        </w:tc>
        <w:tc>
          <w:tcPr>
            <w:tcW w:w="3427" w:type="pct"/>
          </w:tcPr>
          <w:p w14:paraId="5B5628F5" w14:textId="7CFA801F"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 xml:space="preserve">MPI Startup Time </w:t>
            </w:r>
            <w:r w:rsidR="009327F7" w:rsidRPr="006C74ED">
              <w:t>quarter of system</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136E237C" w14:textId="311230EE"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Pr>
          <w:p w14:paraId="035415C8" w14:textId="6FB27C6F"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_Ref457481572 \r \h  \* MERGEFORMAT </w:instrText>
            </w:r>
            <w:r w:rsidRPr="006C74ED">
              <w:rPr>
                <w:noProof/>
              </w:rPr>
            </w:r>
            <w:r w:rsidRPr="006C74ED">
              <w:rPr>
                <w:noProof/>
              </w:rPr>
              <w:fldChar w:fldCharType="separate"/>
            </w:r>
            <w:r w:rsidR="00E96753">
              <w:rPr>
                <w:noProof/>
              </w:rPr>
              <w:t>2.1.3</w:t>
            </w:r>
            <w:r w:rsidRPr="006C74ED">
              <w:rPr>
                <w:noProof/>
              </w:rPr>
              <w:fldChar w:fldCharType="end"/>
            </w:r>
          </w:p>
        </w:tc>
      </w:tr>
      <w:tr w:rsidR="003B6ED9" w:rsidRPr="006C74ED" w14:paraId="06D8F875"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2918F49E" w14:textId="10D33686" w:rsidR="003B6ED9" w:rsidRPr="006C74ED" w:rsidRDefault="003B6ED9" w:rsidP="003B6ED9">
            <w:pPr>
              <w:spacing w:before="0" w:after="0"/>
            </w:pPr>
            <w:r w:rsidRPr="006C74ED">
              <w:t>4</w:t>
            </w:r>
          </w:p>
        </w:tc>
        <w:tc>
          <w:tcPr>
            <w:tcW w:w="3427" w:type="pct"/>
            <w:tcBorders>
              <w:top w:val="none" w:sz="0" w:space="0" w:color="auto"/>
              <w:bottom w:val="none" w:sz="0" w:space="0" w:color="auto"/>
            </w:tcBorders>
          </w:tcPr>
          <w:p w14:paraId="3D6D0C71" w14:textId="4C9EF947" w:rsidR="003B6ED9" w:rsidRPr="006C74ED" w:rsidRDefault="003B6ED9" w:rsidP="003B6ED9">
            <w:pPr>
              <w:spacing w:before="0" w:after="0"/>
              <w:cnfStyle w:val="000000100000" w:firstRow="0" w:lastRow="0" w:firstColumn="0" w:lastColumn="0" w:oddVBand="0" w:evenVBand="0" w:oddHBand="1" w:evenHBand="0" w:firstRowFirstColumn="0" w:firstRowLastColumn="0" w:lastRowFirstColumn="0" w:lastRowLastColumn="0"/>
            </w:pPr>
            <w:r w:rsidRPr="006C74ED">
              <w:tab/>
              <w:t>MPI Startup Time half of system</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1B8329FD" w14:textId="21EBE41E"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Borders>
              <w:top w:val="none" w:sz="0" w:space="0" w:color="auto"/>
              <w:bottom w:val="none" w:sz="0" w:space="0" w:color="auto"/>
            </w:tcBorders>
          </w:tcPr>
          <w:p w14:paraId="11EE87B5" w14:textId="53A0F0D4" w:rsidR="003B6ED9" w:rsidRPr="006C74ED" w:rsidRDefault="003B6ED9" w:rsidP="003B6ED9">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_Ref457481588 \r \h  \* MERGEFORMAT </w:instrText>
            </w:r>
            <w:r w:rsidRPr="006C74ED">
              <w:rPr>
                <w:noProof/>
              </w:rPr>
            </w:r>
            <w:r w:rsidRPr="006C74ED">
              <w:rPr>
                <w:noProof/>
              </w:rPr>
              <w:fldChar w:fldCharType="separate"/>
            </w:r>
            <w:r w:rsidR="00E96753">
              <w:rPr>
                <w:noProof/>
              </w:rPr>
              <w:t>2.1.3</w:t>
            </w:r>
            <w:r w:rsidRPr="006C74ED">
              <w:rPr>
                <w:noProof/>
              </w:rPr>
              <w:fldChar w:fldCharType="end"/>
            </w:r>
          </w:p>
        </w:tc>
      </w:tr>
      <w:tr w:rsidR="003B6ED9" w:rsidRPr="006C74ED" w14:paraId="7A3E7EE0"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4CC061D7" w14:textId="628175EC" w:rsidR="003B6ED9" w:rsidRPr="006C74ED" w:rsidRDefault="003B6ED9" w:rsidP="003B6ED9">
            <w:pPr>
              <w:spacing w:before="0" w:after="0"/>
            </w:pPr>
            <w:r w:rsidRPr="006C74ED">
              <w:t>5</w:t>
            </w:r>
          </w:p>
        </w:tc>
        <w:tc>
          <w:tcPr>
            <w:tcW w:w="3427" w:type="pct"/>
          </w:tcPr>
          <w:p w14:paraId="0B765DEF" w14:textId="48226226"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MPI Startup Time entire system</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56FE51B8" w14:textId="719B1B94"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Pr>
          <w:p w14:paraId="7591ED03" w14:textId="26C1FDF2"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_Ref457481596 \r \h  \* MERGEFORMAT </w:instrText>
            </w:r>
            <w:r w:rsidRPr="006C74ED">
              <w:rPr>
                <w:noProof/>
              </w:rPr>
            </w:r>
            <w:r w:rsidRPr="006C74ED">
              <w:rPr>
                <w:noProof/>
              </w:rPr>
              <w:fldChar w:fldCharType="separate"/>
            </w:r>
            <w:r w:rsidR="00E96753">
              <w:rPr>
                <w:noProof/>
              </w:rPr>
              <w:t>2.1.3</w:t>
            </w:r>
            <w:r w:rsidRPr="006C74ED">
              <w:rPr>
                <w:noProof/>
              </w:rPr>
              <w:fldChar w:fldCharType="end"/>
            </w:r>
          </w:p>
        </w:tc>
      </w:tr>
      <w:tr w:rsidR="003B6ED9" w:rsidRPr="006C74ED" w14:paraId="40D9F334"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0C04072A" w14:textId="77777777" w:rsidR="003B6ED9" w:rsidRPr="006C74ED" w:rsidRDefault="003B6ED9" w:rsidP="003B6ED9">
            <w:pPr>
              <w:spacing w:before="0" w:after="0"/>
            </w:pPr>
            <w:r w:rsidRPr="006C74ED">
              <w:t>6</w:t>
            </w:r>
          </w:p>
        </w:tc>
        <w:tc>
          <w:tcPr>
            <w:tcW w:w="3427" w:type="pct"/>
            <w:tcBorders>
              <w:top w:val="none" w:sz="0" w:space="0" w:color="auto"/>
              <w:bottom w:val="none" w:sz="0" w:space="0" w:color="auto"/>
            </w:tcBorders>
          </w:tcPr>
          <w:p w14:paraId="1193981F" w14:textId="7729BDB8" w:rsidR="003B6ED9" w:rsidRPr="006C74ED" w:rsidRDefault="003B6ED9" w:rsidP="003B6ED9">
            <w:pPr>
              <w:spacing w:before="0" w:after="0"/>
              <w:cnfStyle w:val="000000100000" w:firstRow="0" w:lastRow="0" w:firstColumn="0" w:lastColumn="0" w:oddVBand="0" w:evenVBand="0" w:oddHBand="1" w:evenHBand="0" w:firstRowFirstColumn="0" w:firstRowLastColumn="0" w:lastRowFirstColumn="0" w:lastRowLastColumn="0"/>
            </w:pPr>
            <w:r w:rsidRPr="006C74ED">
              <w:tab/>
              <w:t>MPI Link bandwidth of a node, intra-island, pingping</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663FAA23" w14:textId="667DDDF2"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Borders>
              <w:top w:val="none" w:sz="0" w:space="0" w:color="auto"/>
              <w:bottom w:val="none" w:sz="0" w:space="0" w:color="auto"/>
            </w:tcBorders>
          </w:tcPr>
          <w:p w14:paraId="336EE87E" w14:textId="2B8278AA" w:rsidR="003B6ED9" w:rsidRPr="006C74ED" w:rsidRDefault="003B6ED9" w:rsidP="003B6ED9">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_Ref457481608 \r \h  \* MERGEFORMAT </w:instrText>
            </w:r>
            <w:r w:rsidRPr="006C74ED">
              <w:rPr>
                <w:noProof/>
              </w:rPr>
            </w:r>
            <w:r w:rsidRPr="006C74ED">
              <w:rPr>
                <w:noProof/>
              </w:rPr>
              <w:fldChar w:fldCharType="separate"/>
            </w:r>
            <w:r w:rsidR="00E96753">
              <w:rPr>
                <w:noProof/>
              </w:rPr>
              <w:t>2.1.4</w:t>
            </w:r>
            <w:r w:rsidRPr="006C74ED">
              <w:rPr>
                <w:noProof/>
              </w:rPr>
              <w:fldChar w:fldCharType="end"/>
            </w:r>
          </w:p>
        </w:tc>
      </w:tr>
      <w:tr w:rsidR="003B6ED9" w:rsidRPr="006C74ED" w14:paraId="64135CD7"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0453EC09" w14:textId="77777777" w:rsidR="003B6ED9" w:rsidRPr="006C74ED" w:rsidRDefault="003B6ED9" w:rsidP="003B6ED9">
            <w:pPr>
              <w:spacing w:before="0" w:after="0"/>
            </w:pPr>
            <w:r w:rsidRPr="006C74ED">
              <w:t>7</w:t>
            </w:r>
          </w:p>
        </w:tc>
        <w:tc>
          <w:tcPr>
            <w:tcW w:w="3427" w:type="pct"/>
          </w:tcPr>
          <w:p w14:paraId="2292B617" w14:textId="6F0DA505"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MPI Link latency of a node, intra-island, pingping</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71605942" w14:textId="05B87D63"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Pr>
          <w:p w14:paraId="184D2F11" w14:textId="28314EE2"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_Ref457481608 \r \h  \* MERGEFORMAT </w:instrText>
            </w:r>
            <w:r w:rsidRPr="006C74ED">
              <w:rPr>
                <w:noProof/>
              </w:rPr>
            </w:r>
            <w:r w:rsidRPr="006C74ED">
              <w:rPr>
                <w:noProof/>
              </w:rPr>
              <w:fldChar w:fldCharType="separate"/>
            </w:r>
            <w:r w:rsidR="00E96753">
              <w:rPr>
                <w:noProof/>
              </w:rPr>
              <w:t>2.1.4</w:t>
            </w:r>
            <w:r w:rsidRPr="006C74ED">
              <w:rPr>
                <w:noProof/>
              </w:rPr>
              <w:fldChar w:fldCharType="end"/>
            </w:r>
          </w:p>
        </w:tc>
      </w:tr>
      <w:tr w:rsidR="003B6ED9" w:rsidRPr="006C74ED" w14:paraId="2311C67E"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13B4AD8B" w14:textId="7DEFEFAB" w:rsidR="003B6ED9" w:rsidRPr="006C74ED" w:rsidRDefault="003B6ED9" w:rsidP="003B6ED9">
            <w:pPr>
              <w:spacing w:before="0" w:after="0"/>
            </w:pPr>
            <w:r w:rsidRPr="006C74ED">
              <w:t>8</w:t>
            </w:r>
          </w:p>
        </w:tc>
        <w:tc>
          <w:tcPr>
            <w:tcW w:w="3427" w:type="pct"/>
            <w:tcBorders>
              <w:top w:val="none" w:sz="0" w:space="0" w:color="auto"/>
              <w:bottom w:val="none" w:sz="0" w:space="0" w:color="auto"/>
            </w:tcBorders>
          </w:tcPr>
          <w:p w14:paraId="157271FC" w14:textId="1C8B6337" w:rsidR="003B6ED9" w:rsidRPr="006C74ED" w:rsidRDefault="003B6ED9" w:rsidP="003B6ED9">
            <w:pPr>
              <w:spacing w:before="0" w:after="0"/>
              <w:cnfStyle w:val="000000100000" w:firstRow="0" w:lastRow="0" w:firstColumn="0" w:lastColumn="0" w:oddVBand="0" w:evenVBand="0" w:oddHBand="1" w:evenHBand="0" w:firstRowFirstColumn="0" w:firstRowLastColumn="0" w:lastRowFirstColumn="0" w:lastRowLastColumn="0"/>
            </w:pPr>
            <w:r w:rsidRPr="006C74ED">
              <w:tab/>
              <w:t>MPI Bisection bandwidth, intra island, exchange/sendrecv</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628B84C5" w14:textId="11AEE4BB" w:rsidR="003B6ED9" w:rsidRPr="006C74ED" w:rsidRDefault="003B6ED9" w:rsidP="003B6ED9">
            <w:pPr>
              <w:spacing w:before="0" w:after="0"/>
              <w:jc w:val="right"/>
              <w:rPr>
                <w:noProof/>
              </w:rPr>
            </w:pPr>
            <w:r w:rsidRPr="006C74ED">
              <w:rPr>
                <w:color w:val="000000"/>
              </w:rPr>
              <w:t>2.0</w:t>
            </w:r>
            <w:r w:rsidR="00067606" w:rsidRPr="006C74ED">
              <w:rPr>
                <w:color w:val="000000"/>
              </w:rPr>
              <w:t>%</w:t>
            </w:r>
          </w:p>
        </w:tc>
        <w:tc>
          <w:tcPr>
            <w:tcW w:w="593" w:type="pct"/>
            <w:tcBorders>
              <w:top w:val="none" w:sz="0" w:space="0" w:color="auto"/>
              <w:bottom w:val="none" w:sz="0" w:space="0" w:color="auto"/>
            </w:tcBorders>
          </w:tcPr>
          <w:p w14:paraId="1D716A90" w14:textId="0E0D915A" w:rsidR="003B6ED9" w:rsidRPr="006C74ED" w:rsidRDefault="003B6ED9" w:rsidP="003B6ED9">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_Ref472080025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2.1.5</w:t>
            </w:r>
            <w:r w:rsidRPr="006C74ED">
              <w:rPr>
                <w:noProof/>
              </w:rPr>
              <w:fldChar w:fldCharType="end"/>
            </w:r>
          </w:p>
        </w:tc>
      </w:tr>
      <w:tr w:rsidR="003B6ED9" w:rsidRPr="006C74ED" w14:paraId="6C153889"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60E80FF8" w14:textId="7CF2D7D3" w:rsidR="003B6ED9" w:rsidRPr="006C74ED" w:rsidRDefault="003B6ED9" w:rsidP="003B6ED9">
            <w:pPr>
              <w:spacing w:before="0" w:after="0"/>
            </w:pPr>
            <w:r w:rsidRPr="006C74ED">
              <w:t>9</w:t>
            </w:r>
          </w:p>
        </w:tc>
        <w:tc>
          <w:tcPr>
            <w:tcW w:w="3427" w:type="pct"/>
          </w:tcPr>
          <w:p w14:paraId="41B98399" w14:textId="66262B52"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MPI Bisection bandwidth, inter island, exchange/sendrecv</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04FA4AA5" w14:textId="7D89A263" w:rsidR="003B6ED9" w:rsidRPr="006C74ED" w:rsidRDefault="003B6ED9" w:rsidP="003B6ED9">
            <w:pPr>
              <w:spacing w:before="0" w:after="0"/>
              <w:jc w:val="right"/>
              <w:rPr>
                <w:noProof/>
              </w:rPr>
            </w:pPr>
            <w:r w:rsidRPr="006C74ED">
              <w:rPr>
                <w:color w:val="000000"/>
              </w:rPr>
              <w:t>1.5</w:t>
            </w:r>
            <w:r w:rsidR="00067606" w:rsidRPr="006C74ED">
              <w:rPr>
                <w:color w:val="000000"/>
              </w:rPr>
              <w:t>%</w:t>
            </w:r>
          </w:p>
        </w:tc>
        <w:tc>
          <w:tcPr>
            <w:tcW w:w="593" w:type="pct"/>
          </w:tcPr>
          <w:p w14:paraId="110E490D" w14:textId="134528D5"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_Ref472080025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2.1.5</w:t>
            </w:r>
            <w:r w:rsidRPr="006C74ED">
              <w:rPr>
                <w:noProof/>
              </w:rPr>
              <w:fldChar w:fldCharType="end"/>
            </w:r>
          </w:p>
        </w:tc>
      </w:tr>
      <w:tr w:rsidR="003B6ED9" w:rsidRPr="006C74ED" w14:paraId="3F956E30"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07EAA7D5" w14:textId="31F8A755" w:rsidR="003B6ED9" w:rsidRPr="006C74ED" w:rsidRDefault="003B6ED9" w:rsidP="003B6ED9">
            <w:pPr>
              <w:spacing w:before="0" w:after="0"/>
            </w:pPr>
            <w:r w:rsidRPr="006C74ED">
              <w:t>10</w:t>
            </w:r>
          </w:p>
        </w:tc>
        <w:tc>
          <w:tcPr>
            <w:tcW w:w="3427" w:type="pct"/>
            <w:tcBorders>
              <w:top w:val="none" w:sz="0" w:space="0" w:color="auto"/>
              <w:bottom w:val="none" w:sz="0" w:space="0" w:color="auto"/>
            </w:tcBorders>
          </w:tcPr>
          <w:p w14:paraId="50354762" w14:textId="61E01441" w:rsidR="003B6ED9" w:rsidRPr="006C74ED" w:rsidRDefault="003B6ED9" w:rsidP="003B6ED9">
            <w:pPr>
              <w:spacing w:before="0" w:after="0"/>
              <w:cnfStyle w:val="000000100000" w:firstRow="0" w:lastRow="0" w:firstColumn="0" w:lastColumn="0" w:oddVBand="0" w:evenVBand="0" w:oddHBand="1" w:evenHBand="0" w:firstRowFirstColumn="0" w:firstRowLastColumn="0" w:lastRowFirstColumn="0" w:lastRowLastColumn="0"/>
            </w:pPr>
            <w:r w:rsidRPr="006C74ED">
              <w:tab/>
              <w:t>MPI Bisection bandwidth, intra island, biput/biget</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27004C80" w14:textId="2427A29B"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Borders>
              <w:top w:val="none" w:sz="0" w:space="0" w:color="auto"/>
              <w:bottom w:val="none" w:sz="0" w:space="0" w:color="auto"/>
            </w:tcBorders>
          </w:tcPr>
          <w:p w14:paraId="5183926E" w14:textId="20A8BCDF" w:rsidR="003B6ED9" w:rsidRPr="006C74ED" w:rsidRDefault="003B6ED9" w:rsidP="003B6ED9">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_Ref472080025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2.1.5</w:t>
            </w:r>
            <w:r w:rsidRPr="006C74ED">
              <w:rPr>
                <w:noProof/>
              </w:rPr>
              <w:fldChar w:fldCharType="end"/>
            </w:r>
          </w:p>
        </w:tc>
      </w:tr>
      <w:tr w:rsidR="003B6ED9" w:rsidRPr="006C74ED" w14:paraId="259EB135"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09AE4F86" w14:textId="2D179862" w:rsidR="003B6ED9" w:rsidRPr="006C74ED" w:rsidRDefault="003B6ED9" w:rsidP="003B6ED9">
            <w:pPr>
              <w:spacing w:before="0" w:after="0"/>
            </w:pPr>
            <w:r w:rsidRPr="006C74ED">
              <w:t>11</w:t>
            </w:r>
          </w:p>
        </w:tc>
        <w:tc>
          <w:tcPr>
            <w:tcW w:w="3427" w:type="pct"/>
          </w:tcPr>
          <w:p w14:paraId="7F2D8C16" w14:textId="1432FCA7"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MPI Bisection bandwidth, inter island, biput/biget</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116421FB" w14:textId="1F95EADA"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Pr>
          <w:p w14:paraId="49784292" w14:textId="5261E3A1"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_Ref472080025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2.1.5</w:t>
            </w:r>
            <w:r w:rsidRPr="006C74ED">
              <w:rPr>
                <w:noProof/>
              </w:rPr>
              <w:fldChar w:fldCharType="end"/>
            </w:r>
          </w:p>
        </w:tc>
      </w:tr>
      <w:tr w:rsidR="003B6ED9" w:rsidRPr="006C74ED" w14:paraId="121A23A3"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3AC1B927" w14:textId="5EFAE7E6" w:rsidR="003B6ED9" w:rsidRPr="006C74ED" w:rsidRDefault="003B6ED9" w:rsidP="003B6ED9">
            <w:pPr>
              <w:spacing w:before="0" w:after="0"/>
            </w:pPr>
            <w:r w:rsidRPr="006C74ED">
              <w:t>12</w:t>
            </w:r>
          </w:p>
        </w:tc>
        <w:tc>
          <w:tcPr>
            <w:tcW w:w="3427" w:type="pct"/>
            <w:tcBorders>
              <w:top w:val="none" w:sz="0" w:space="0" w:color="auto"/>
              <w:bottom w:val="none" w:sz="0" w:space="0" w:color="auto"/>
            </w:tcBorders>
          </w:tcPr>
          <w:p w14:paraId="34E8D134" w14:textId="454BE38F" w:rsidR="003B6ED9" w:rsidRPr="006C74ED" w:rsidRDefault="003B6ED9" w:rsidP="003B6ED9">
            <w:pPr>
              <w:spacing w:before="0" w:after="0"/>
              <w:cnfStyle w:val="000000100000" w:firstRow="0" w:lastRow="0" w:firstColumn="0" w:lastColumn="0" w:oddVBand="0" w:evenVBand="0" w:oddHBand="1" w:evenHBand="0" w:firstRowFirstColumn="0" w:firstRowLastColumn="0" w:lastRowFirstColumn="0" w:lastRowLastColumn="0"/>
            </w:pPr>
            <w:r w:rsidRPr="006C74ED">
              <w:tab/>
              <w:t>MPI Bisection latency, intra island, exchange/sendrecv</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62AE8F08" w14:textId="555F7F2A" w:rsidR="003B6ED9" w:rsidRPr="006C74ED" w:rsidRDefault="003B6ED9" w:rsidP="003B6ED9">
            <w:pPr>
              <w:spacing w:before="0" w:after="0"/>
              <w:jc w:val="right"/>
              <w:rPr>
                <w:noProof/>
              </w:rPr>
            </w:pPr>
            <w:r w:rsidRPr="006C74ED">
              <w:rPr>
                <w:color w:val="000000"/>
              </w:rPr>
              <w:t>2.0</w:t>
            </w:r>
            <w:r w:rsidR="00067606" w:rsidRPr="006C74ED">
              <w:rPr>
                <w:color w:val="000000"/>
              </w:rPr>
              <w:t>%</w:t>
            </w:r>
          </w:p>
        </w:tc>
        <w:tc>
          <w:tcPr>
            <w:tcW w:w="593" w:type="pct"/>
            <w:tcBorders>
              <w:top w:val="none" w:sz="0" w:space="0" w:color="auto"/>
              <w:bottom w:val="none" w:sz="0" w:space="0" w:color="auto"/>
            </w:tcBorders>
          </w:tcPr>
          <w:p w14:paraId="5DB20942" w14:textId="447B3C2C" w:rsidR="003B6ED9" w:rsidRPr="006C74ED" w:rsidRDefault="003B6ED9" w:rsidP="003B6ED9">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_Ref472080025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2.1.5</w:t>
            </w:r>
            <w:r w:rsidRPr="006C74ED">
              <w:rPr>
                <w:noProof/>
              </w:rPr>
              <w:fldChar w:fldCharType="end"/>
            </w:r>
          </w:p>
        </w:tc>
      </w:tr>
      <w:tr w:rsidR="003B6ED9" w:rsidRPr="006C74ED" w14:paraId="7DAA8B6D"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0A602B48" w14:textId="0016B6B4" w:rsidR="003B6ED9" w:rsidRPr="006C74ED" w:rsidRDefault="003B6ED9" w:rsidP="003B6ED9">
            <w:pPr>
              <w:spacing w:before="0" w:after="0"/>
            </w:pPr>
            <w:r w:rsidRPr="006C74ED">
              <w:t>13</w:t>
            </w:r>
          </w:p>
        </w:tc>
        <w:tc>
          <w:tcPr>
            <w:tcW w:w="3427" w:type="pct"/>
          </w:tcPr>
          <w:p w14:paraId="26692E9E" w14:textId="772CDF89"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MPI Bisection latency, inter island, exchange/sendrecv</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2C2E257D" w14:textId="4B9E6385" w:rsidR="003B6ED9" w:rsidRPr="006C74ED" w:rsidRDefault="003B6ED9" w:rsidP="003B6ED9">
            <w:pPr>
              <w:spacing w:before="0" w:after="0"/>
              <w:jc w:val="right"/>
              <w:rPr>
                <w:noProof/>
              </w:rPr>
            </w:pPr>
            <w:r w:rsidRPr="006C74ED">
              <w:rPr>
                <w:color w:val="000000"/>
              </w:rPr>
              <w:t>1.5</w:t>
            </w:r>
            <w:r w:rsidR="00067606" w:rsidRPr="006C74ED">
              <w:rPr>
                <w:color w:val="000000"/>
              </w:rPr>
              <w:t>%</w:t>
            </w:r>
          </w:p>
        </w:tc>
        <w:tc>
          <w:tcPr>
            <w:tcW w:w="593" w:type="pct"/>
          </w:tcPr>
          <w:p w14:paraId="0160E7D5" w14:textId="56DA274A"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_Ref472080025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2.1.5</w:t>
            </w:r>
            <w:r w:rsidRPr="006C74ED">
              <w:rPr>
                <w:noProof/>
              </w:rPr>
              <w:fldChar w:fldCharType="end"/>
            </w:r>
          </w:p>
        </w:tc>
      </w:tr>
      <w:tr w:rsidR="003B6ED9" w:rsidRPr="006C74ED" w14:paraId="3EC7A8E3"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55DD90C0" w14:textId="0C3C1BDF" w:rsidR="003B6ED9" w:rsidRPr="006C74ED" w:rsidRDefault="003B6ED9" w:rsidP="003B6ED9">
            <w:pPr>
              <w:spacing w:before="0" w:after="0"/>
            </w:pPr>
            <w:r w:rsidRPr="006C74ED">
              <w:t>14</w:t>
            </w:r>
          </w:p>
        </w:tc>
        <w:tc>
          <w:tcPr>
            <w:tcW w:w="3427" w:type="pct"/>
            <w:tcBorders>
              <w:top w:val="none" w:sz="0" w:space="0" w:color="auto"/>
              <w:bottom w:val="none" w:sz="0" w:space="0" w:color="auto"/>
            </w:tcBorders>
          </w:tcPr>
          <w:p w14:paraId="3006FE20" w14:textId="348E31B7" w:rsidR="003B6ED9" w:rsidRPr="006C74ED" w:rsidRDefault="003B6ED9" w:rsidP="003B6ED9">
            <w:pPr>
              <w:spacing w:before="0" w:after="0"/>
              <w:cnfStyle w:val="000000100000" w:firstRow="0" w:lastRow="0" w:firstColumn="0" w:lastColumn="0" w:oddVBand="0" w:evenVBand="0" w:oddHBand="1" w:evenHBand="0" w:firstRowFirstColumn="0" w:firstRowLastColumn="0" w:lastRowFirstColumn="0" w:lastRowLastColumn="0"/>
            </w:pPr>
            <w:r w:rsidRPr="006C74ED">
              <w:tab/>
              <w:t>MPI Bisection latency, intra island, biput/biget</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174FEC71" w14:textId="00A8017D"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Borders>
              <w:top w:val="none" w:sz="0" w:space="0" w:color="auto"/>
              <w:bottom w:val="none" w:sz="0" w:space="0" w:color="auto"/>
            </w:tcBorders>
          </w:tcPr>
          <w:p w14:paraId="702E6438" w14:textId="5CF272D2" w:rsidR="003B6ED9" w:rsidRPr="006C74ED" w:rsidRDefault="003B6ED9" w:rsidP="003B6ED9">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_Ref472080025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2.1.5</w:t>
            </w:r>
            <w:r w:rsidRPr="006C74ED">
              <w:rPr>
                <w:noProof/>
              </w:rPr>
              <w:fldChar w:fldCharType="end"/>
            </w:r>
          </w:p>
        </w:tc>
      </w:tr>
      <w:tr w:rsidR="003B6ED9" w:rsidRPr="006C74ED" w14:paraId="14B88DDB"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0CA6DFB7" w14:textId="4502A534" w:rsidR="003B6ED9" w:rsidRPr="006C74ED" w:rsidRDefault="003B6ED9" w:rsidP="003B6ED9">
            <w:pPr>
              <w:spacing w:before="0" w:after="0"/>
            </w:pPr>
            <w:r w:rsidRPr="006C74ED">
              <w:t>15</w:t>
            </w:r>
          </w:p>
        </w:tc>
        <w:tc>
          <w:tcPr>
            <w:tcW w:w="3427" w:type="pct"/>
          </w:tcPr>
          <w:p w14:paraId="78E11B63" w14:textId="522FFE04"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MPI Bisection latency, inter island, biput/biget</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6EE48FBC" w14:textId="6D232329"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Pr>
          <w:p w14:paraId="516B195B" w14:textId="1801EB74"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_Ref472080025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2.1.5</w:t>
            </w:r>
            <w:r w:rsidRPr="006C74ED">
              <w:rPr>
                <w:noProof/>
              </w:rPr>
              <w:fldChar w:fldCharType="end"/>
            </w:r>
          </w:p>
        </w:tc>
      </w:tr>
      <w:tr w:rsidR="003B6ED9" w:rsidRPr="006C74ED" w14:paraId="1176938C"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3A95213F" w14:textId="403F888B" w:rsidR="003B6ED9" w:rsidRPr="006C74ED" w:rsidRDefault="003B6ED9" w:rsidP="003B6ED9">
            <w:pPr>
              <w:spacing w:before="0" w:after="0"/>
            </w:pPr>
            <w:r w:rsidRPr="006C74ED">
              <w:t>16</w:t>
            </w:r>
          </w:p>
        </w:tc>
        <w:tc>
          <w:tcPr>
            <w:tcW w:w="3427" w:type="pct"/>
            <w:tcBorders>
              <w:top w:val="none" w:sz="0" w:space="0" w:color="auto"/>
              <w:bottom w:val="none" w:sz="0" w:space="0" w:color="auto"/>
            </w:tcBorders>
          </w:tcPr>
          <w:p w14:paraId="0629366C" w14:textId="3A137E6D" w:rsidR="003B6ED9" w:rsidRPr="006C74ED" w:rsidRDefault="003B6ED9" w:rsidP="003B6ED9">
            <w:pPr>
              <w:spacing w:before="0" w:after="0"/>
              <w:cnfStyle w:val="000000100000" w:firstRow="0" w:lastRow="0" w:firstColumn="0" w:lastColumn="0" w:oddVBand="0" w:evenVBand="0" w:oddHBand="1" w:evenHBand="0" w:firstRowFirstColumn="0" w:firstRowLastColumn="0" w:lastRowFirstColumn="0" w:lastRowLastColumn="0"/>
            </w:pPr>
            <w:r w:rsidRPr="006C74ED">
              <w:tab/>
              <w:t>MPI Barrier Log Latency</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76197A1D" w14:textId="7808C35E" w:rsidR="003B6ED9" w:rsidRPr="006C74ED" w:rsidRDefault="003B6ED9" w:rsidP="003B6ED9">
            <w:pPr>
              <w:spacing w:before="0" w:after="0"/>
              <w:jc w:val="right"/>
            </w:pPr>
            <w:r w:rsidRPr="006C74ED">
              <w:rPr>
                <w:color w:val="000000"/>
              </w:rPr>
              <w:t>1.0</w:t>
            </w:r>
            <w:r w:rsidR="00067606" w:rsidRPr="006C74ED">
              <w:rPr>
                <w:color w:val="000000"/>
              </w:rPr>
              <w:t>%</w:t>
            </w:r>
          </w:p>
        </w:tc>
        <w:tc>
          <w:tcPr>
            <w:tcW w:w="593" w:type="pct"/>
            <w:tcBorders>
              <w:top w:val="none" w:sz="0" w:space="0" w:color="auto"/>
              <w:bottom w:val="none" w:sz="0" w:space="0" w:color="auto"/>
            </w:tcBorders>
          </w:tcPr>
          <w:p w14:paraId="4A6EA32B" w14:textId="04AC6906" w:rsidR="003B6ED9" w:rsidRPr="006C74ED" w:rsidRDefault="003B6ED9" w:rsidP="003B6ED9">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_Ref457481674 \r \h  \* MERGEFORMAT </w:instrText>
            </w:r>
            <w:r w:rsidRPr="006C74ED">
              <w:rPr>
                <w:noProof/>
              </w:rPr>
            </w:r>
            <w:r w:rsidRPr="006C74ED">
              <w:rPr>
                <w:noProof/>
              </w:rPr>
              <w:fldChar w:fldCharType="separate"/>
            </w:r>
            <w:r w:rsidR="00E96753">
              <w:rPr>
                <w:noProof/>
              </w:rPr>
              <w:t>2.1.6</w:t>
            </w:r>
            <w:r w:rsidRPr="006C74ED">
              <w:rPr>
                <w:noProof/>
              </w:rPr>
              <w:fldChar w:fldCharType="end"/>
            </w:r>
          </w:p>
        </w:tc>
      </w:tr>
      <w:tr w:rsidR="003B6ED9" w:rsidRPr="006C74ED" w14:paraId="622791BA"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0726BD37" w14:textId="67053FB9" w:rsidR="003B6ED9" w:rsidRPr="006C74ED" w:rsidRDefault="003B6ED9" w:rsidP="003B6ED9">
            <w:pPr>
              <w:spacing w:before="0" w:after="0"/>
            </w:pPr>
            <w:r w:rsidRPr="006C74ED">
              <w:t>16</w:t>
            </w:r>
          </w:p>
        </w:tc>
        <w:tc>
          <w:tcPr>
            <w:tcW w:w="3427" w:type="pct"/>
          </w:tcPr>
          <w:p w14:paraId="7435925C" w14:textId="71E335DC"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MPI Allreduce Log Latency</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463CDA25" w14:textId="2C2D3188" w:rsidR="003B6ED9" w:rsidRPr="006C74ED" w:rsidRDefault="003B6ED9" w:rsidP="003B6ED9">
            <w:pPr>
              <w:spacing w:before="0" w:after="0"/>
              <w:jc w:val="right"/>
              <w:rPr>
                <w:noProof/>
              </w:rPr>
            </w:pPr>
            <w:r w:rsidRPr="006C74ED">
              <w:rPr>
                <w:color w:val="000000"/>
              </w:rPr>
              <w:t>2.0</w:t>
            </w:r>
            <w:r w:rsidR="00067606" w:rsidRPr="006C74ED">
              <w:rPr>
                <w:color w:val="000000"/>
              </w:rPr>
              <w:t>%</w:t>
            </w:r>
          </w:p>
        </w:tc>
        <w:tc>
          <w:tcPr>
            <w:tcW w:w="593" w:type="pct"/>
          </w:tcPr>
          <w:p w14:paraId="278987B2" w14:textId="3F48895C"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_Ref457481674 \r \h  \* MERGEFORMAT </w:instrText>
            </w:r>
            <w:r w:rsidRPr="006C74ED">
              <w:rPr>
                <w:noProof/>
              </w:rPr>
            </w:r>
            <w:r w:rsidRPr="006C74ED">
              <w:rPr>
                <w:noProof/>
              </w:rPr>
              <w:fldChar w:fldCharType="separate"/>
            </w:r>
            <w:r w:rsidR="00E96753">
              <w:rPr>
                <w:noProof/>
              </w:rPr>
              <w:t>2.1.6</w:t>
            </w:r>
            <w:r w:rsidRPr="006C74ED">
              <w:rPr>
                <w:noProof/>
              </w:rPr>
              <w:fldChar w:fldCharType="end"/>
            </w:r>
          </w:p>
        </w:tc>
      </w:tr>
      <w:tr w:rsidR="003B6ED9" w:rsidRPr="006C74ED" w14:paraId="4ABC0E05"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230E7326" w14:textId="010F3596" w:rsidR="003B6ED9" w:rsidRPr="006C74ED" w:rsidRDefault="003B6ED9" w:rsidP="003B6ED9">
            <w:pPr>
              <w:spacing w:before="0" w:after="0"/>
            </w:pPr>
            <w:r w:rsidRPr="006C74ED">
              <w:t>17</w:t>
            </w:r>
          </w:p>
        </w:tc>
        <w:tc>
          <w:tcPr>
            <w:tcW w:w="3427" w:type="pct"/>
            <w:tcBorders>
              <w:top w:val="none" w:sz="0" w:space="0" w:color="auto"/>
              <w:bottom w:val="none" w:sz="0" w:space="0" w:color="auto"/>
            </w:tcBorders>
          </w:tcPr>
          <w:p w14:paraId="7C6445D4" w14:textId="1D7D533B" w:rsidR="003B6ED9" w:rsidRPr="006C74ED" w:rsidRDefault="003B6ED9" w:rsidP="003B6ED9">
            <w:pPr>
              <w:spacing w:before="0" w:after="0"/>
              <w:cnfStyle w:val="000000100000" w:firstRow="0" w:lastRow="0" w:firstColumn="0" w:lastColumn="0" w:oddVBand="0" w:evenVBand="0" w:oddHBand="1" w:evenHBand="0" w:firstRowFirstColumn="0" w:firstRowLastColumn="0" w:lastRowFirstColumn="0" w:lastRowLastColumn="0"/>
            </w:pPr>
            <w:r w:rsidRPr="006C74ED">
              <w:tab/>
              <w:t>MPI IAllreduce Log Latency</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2DD7CBBB" w14:textId="7DFB3F6F" w:rsidR="003B6ED9" w:rsidRPr="006C74ED" w:rsidRDefault="003B6ED9" w:rsidP="003B6ED9">
            <w:pPr>
              <w:spacing w:before="0" w:after="0"/>
              <w:jc w:val="right"/>
            </w:pPr>
            <w:r w:rsidRPr="006C74ED">
              <w:rPr>
                <w:color w:val="000000"/>
              </w:rPr>
              <w:t>1.0</w:t>
            </w:r>
            <w:r w:rsidR="00067606" w:rsidRPr="006C74ED">
              <w:rPr>
                <w:color w:val="000000"/>
              </w:rPr>
              <w:t>%</w:t>
            </w:r>
          </w:p>
        </w:tc>
        <w:tc>
          <w:tcPr>
            <w:tcW w:w="593" w:type="pct"/>
            <w:tcBorders>
              <w:top w:val="none" w:sz="0" w:space="0" w:color="auto"/>
              <w:bottom w:val="none" w:sz="0" w:space="0" w:color="auto"/>
            </w:tcBorders>
          </w:tcPr>
          <w:p w14:paraId="4AAF8632" w14:textId="5B39ED95" w:rsidR="003B6ED9" w:rsidRPr="006C74ED" w:rsidRDefault="003B6ED9" w:rsidP="003B6ED9">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_Ref457481681 \r \h  \* MERGEFORMAT </w:instrText>
            </w:r>
            <w:r w:rsidRPr="006C74ED">
              <w:rPr>
                <w:noProof/>
              </w:rPr>
            </w:r>
            <w:r w:rsidRPr="006C74ED">
              <w:rPr>
                <w:noProof/>
              </w:rPr>
              <w:fldChar w:fldCharType="separate"/>
            </w:r>
            <w:r w:rsidR="00E96753">
              <w:rPr>
                <w:noProof/>
              </w:rPr>
              <w:t>2.1.6</w:t>
            </w:r>
            <w:r w:rsidRPr="006C74ED">
              <w:rPr>
                <w:noProof/>
              </w:rPr>
              <w:fldChar w:fldCharType="end"/>
            </w:r>
          </w:p>
        </w:tc>
      </w:tr>
      <w:tr w:rsidR="003B6ED9" w:rsidRPr="006C74ED" w14:paraId="3A4516CA"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2B72B833" w14:textId="798882E6" w:rsidR="003B6ED9" w:rsidRPr="006C74ED" w:rsidRDefault="003B6ED9" w:rsidP="003B6ED9">
            <w:pPr>
              <w:spacing w:before="0" w:after="0"/>
            </w:pPr>
            <w:r w:rsidRPr="006C74ED">
              <w:t>18</w:t>
            </w:r>
          </w:p>
        </w:tc>
        <w:tc>
          <w:tcPr>
            <w:tcW w:w="3427" w:type="pct"/>
          </w:tcPr>
          <w:p w14:paraId="6B1142F5" w14:textId="576886DE" w:rsidR="003B6ED9" w:rsidRPr="006C74ED" w:rsidRDefault="003B6ED9" w:rsidP="003B6ED9">
            <w:pPr>
              <w:spacing w:before="0" w:after="0"/>
              <w:cnfStyle w:val="000000000000" w:firstRow="0" w:lastRow="0" w:firstColumn="0" w:lastColumn="0" w:oddVBand="0" w:evenVBand="0" w:oddHBand="0" w:evenHBand="0" w:firstRowFirstColumn="0" w:firstRowLastColumn="0" w:lastRowFirstColumn="0" w:lastRowLastColumn="0"/>
            </w:pPr>
            <w:r w:rsidRPr="006C74ED">
              <w:tab/>
              <w:t>MPI SharedMem</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1042A752" w14:textId="2ABD74E5" w:rsidR="003B6ED9" w:rsidRPr="006C74ED" w:rsidRDefault="003B6ED9" w:rsidP="003B6ED9">
            <w:pPr>
              <w:spacing w:before="0" w:after="0"/>
              <w:jc w:val="right"/>
              <w:rPr>
                <w:noProof/>
              </w:rPr>
            </w:pPr>
            <w:r w:rsidRPr="006C74ED">
              <w:rPr>
                <w:color w:val="000000"/>
              </w:rPr>
              <w:t>1.0</w:t>
            </w:r>
            <w:r w:rsidR="00067606" w:rsidRPr="006C74ED">
              <w:rPr>
                <w:color w:val="000000"/>
              </w:rPr>
              <w:t>%</w:t>
            </w:r>
          </w:p>
        </w:tc>
        <w:tc>
          <w:tcPr>
            <w:tcW w:w="593" w:type="pct"/>
          </w:tcPr>
          <w:p w14:paraId="6819A112" w14:textId="66BF6DE7" w:rsidR="003B6ED9" w:rsidRPr="006C74ED" w:rsidRDefault="003B6ED9" w:rsidP="003B6ED9">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_Ref457481691 \r \h  \* MERGEFORMAT </w:instrText>
            </w:r>
            <w:r w:rsidRPr="006C74ED">
              <w:rPr>
                <w:noProof/>
              </w:rPr>
            </w:r>
            <w:r w:rsidRPr="006C74ED">
              <w:rPr>
                <w:noProof/>
              </w:rPr>
              <w:fldChar w:fldCharType="separate"/>
            </w:r>
            <w:r w:rsidR="00E96753">
              <w:rPr>
                <w:noProof/>
              </w:rPr>
              <w:t>2.1.7</w:t>
            </w:r>
            <w:r w:rsidRPr="006C74ED">
              <w:rPr>
                <w:noProof/>
              </w:rPr>
              <w:fldChar w:fldCharType="end"/>
            </w:r>
          </w:p>
        </w:tc>
      </w:tr>
      <w:tr w:rsidR="00067606" w:rsidRPr="006C74ED" w14:paraId="2D270400"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2F1CDE1C" w14:textId="6AA006E9" w:rsidR="00067606" w:rsidRPr="006C74ED" w:rsidRDefault="00067606" w:rsidP="00067606">
            <w:pPr>
              <w:spacing w:before="0" w:after="0"/>
            </w:pPr>
          </w:p>
        </w:tc>
        <w:tc>
          <w:tcPr>
            <w:tcW w:w="3427" w:type="pct"/>
            <w:tcBorders>
              <w:top w:val="none" w:sz="0" w:space="0" w:color="auto"/>
              <w:bottom w:val="none" w:sz="0" w:space="0" w:color="auto"/>
            </w:tcBorders>
          </w:tcPr>
          <w:p w14:paraId="01819E62" w14:textId="4400BDB9" w:rsidR="00067606" w:rsidRPr="006C74ED" w:rsidRDefault="00067606" w:rsidP="00067606">
            <w:pPr>
              <w:spacing w:before="0" w:after="0"/>
              <w:jc w:val="left"/>
              <w:cnfStyle w:val="000000100000" w:firstRow="0" w:lastRow="0" w:firstColumn="0" w:lastColumn="0" w:oddVBand="0" w:evenVBand="0" w:oddHBand="1" w:evenHBand="0" w:firstRowFirstColumn="0" w:firstRowLastColumn="0" w:lastRowFirstColumn="0" w:lastRowLastColumn="0"/>
              <w:rPr>
                <w:b/>
                <w:noProof/>
              </w:rPr>
            </w:pPr>
            <w:r w:rsidRPr="006C74ED">
              <w:rPr>
                <w:b/>
                <w:noProof/>
              </w:rPr>
              <w:t>Low Level and Kernel Benchmarks</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64A5D0A5" w14:textId="71E31B03" w:rsidR="00067606" w:rsidRPr="006C74ED" w:rsidRDefault="00067606" w:rsidP="00067606">
            <w:pPr>
              <w:spacing w:before="0" w:after="0"/>
              <w:rPr>
                <w:b/>
                <w:noProof/>
              </w:rPr>
            </w:pPr>
            <w:r w:rsidRPr="006C74ED">
              <w:rPr>
                <w:b/>
                <w:bCs/>
                <w:noProof/>
                <w:color w:val="000000"/>
              </w:rPr>
              <w:t>38%</w:t>
            </w:r>
          </w:p>
        </w:tc>
        <w:tc>
          <w:tcPr>
            <w:tcW w:w="593" w:type="pct"/>
            <w:tcBorders>
              <w:top w:val="none" w:sz="0" w:space="0" w:color="auto"/>
              <w:bottom w:val="none" w:sz="0" w:space="0" w:color="auto"/>
            </w:tcBorders>
          </w:tcPr>
          <w:p w14:paraId="484228E0" w14:textId="5C4A57F4"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rPr>
                <w:b/>
                <w:noProof/>
              </w:rPr>
            </w:pPr>
            <w:r w:rsidRPr="006C74ED">
              <w:rPr>
                <w:b/>
                <w:noProof/>
              </w:rPr>
              <w:fldChar w:fldCharType="begin"/>
            </w:r>
            <w:r w:rsidRPr="006C74ED">
              <w:rPr>
                <w:b/>
                <w:noProof/>
              </w:rPr>
              <w:instrText xml:space="preserve"> REF _Ref457554117 \r \h  \* MERGEFORMAT </w:instrText>
            </w:r>
            <w:r w:rsidRPr="006C74ED">
              <w:rPr>
                <w:b/>
                <w:noProof/>
              </w:rPr>
            </w:r>
            <w:r w:rsidRPr="006C74ED">
              <w:rPr>
                <w:b/>
                <w:noProof/>
              </w:rPr>
              <w:fldChar w:fldCharType="separate"/>
            </w:r>
            <w:r w:rsidR="00E96753">
              <w:rPr>
                <w:b/>
                <w:noProof/>
              </w:rPr>
              <w:t>2.2</w:t>
            </w:r>
            <w:r w:rsidRPr="006C74ED">
              <w:rPr>
                <w:b/>
                <w:noProof/>
              </w:rPr>
              <w:fldChar w:fldCharType="end"/>
            </w:r>
          </w:p>
        </w:tc>
      </w:tr>
      <w:tr w:rsidR="00067606" w:rsidRPr="006C74ED" w14:paraId="64E40DF7"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4CD139AF" w14:textId="269A081E" w:rsidR="00067606" w:rsidRPr="006C74ED" w:rsidRDefault="00067606" w:rsidP="00067606">
            <w:pPr>
              <w:spacing w:before="0" w:after="0"/>
            </w:pPr>
            <w:r w:rsidRPr="006C74ED">
              <w:t>19</w:t>
            </w:r>
          </w:p>
        </w:tc>
        <w:tc>
          <w:tcPr>
            <w:tcW w:w="3427" w:type="pct"/>
          </w:tcPr>
          <w:p w14:paraId="119EC592" w14:textId="150862FA" w:rsidR="00067606" w:rsidRPr="006C74ED" w:rsidRDefault="00067606" w:rsidP="00067606">
            <w:pPr>
              <w:spacing w:before="0" w:after="0"/>
              <w:cnfStyle w:val="000000000000" w:firstRow="0" w:lastRow="0" w:firstColumn="0" w:lastColumn="0" w:oddVBand="0" w:evenVBand="0" w:oddHBand="0" w:evenHBand="0" w:firstRowFirstColumn="0" w:firstRowLastColumn="0" w:lastRowFirstColumn="0" w:lastRowLastColumn="0"/>
            </w:pPr>
            <w:r w:rsidRPr="006C74ED">
              <w:tab/>
              <w:t>FFTW</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130E2119" w14:textId="30902C1D" w:rsidR="00067606" w:rsidRPr="006C74ED" w:rsidRDefault="00AD0335" w:rsidP="00067606">
            <w:pPr>
              <w:spacing w:before="0" w:after="0"/>
              <w:jc w:val="right"/>
            </w:pPr>
            <w:r w:rsidRPr="006C74ED">
              <w:rPr>
                <w:color w:val="000000"/>
              </w:rPr>
              <w:t>4</w:t>
            </w:r>
            <w:r w:rsidR="00067606" w:rsidRPr="006C74ED">
              <w:rPr>
                <w:color w:val="000000"/>
              </w:rPr>
              <w:t>.0%</w:t>
            </w:r>
          </w:p>
        </w:tc>
        <w:tc>
          <w:tcPr>
            <w:tcW w:w="593" w:type="pct"/>
          </w:tcPr>
          <w:p w14:paraId="20187242" w14:textId="16AF6B98"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_Ref457554130 \r \h  \* MERGEFORMAT </w:instrText>
            </w:r>
            <w:r w:rsidRPr="006C74ED">
              <w:rPr>
                <w:noProof/>
              </w:rPr>
            </w:r>
            <w:r w:rsidRPr="006C74ED">
              <w:rPr>
                <w:noProof/>
              </w:rPr>
              <w:fldChar w:fldCharType="separate"/>
            </w:r>
            <w:r w:rsidR="00E96753">
              <w:rPr>
                <w:noProof/>
              </w:rPr>
              <w:t>2.2.1</w:t>
            </w:r>
            <w:r w:rsidRPr="006C74ED">
              <w:rPr>
                <w:noProof/>
              </w:rPr>
              <w:fldChar w:fldCharType="end"/>
            </w:r>
          </w:p>
        </w:tc>
      </w:tr>
      <w:tr w:rsidR="00067606" w:rsidRPr="006C74ED" w14:paraId="611022C5"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1BF89B38" w14:textId="61F2FCB9" w:rsidR="00067606" w:rsidRPr="006C74ED" w:rsidRDefault="00067606" w:rsidP="00067606">
            <w:pPr>
              <w:spacing w:before="0" w:after="0"/>
            </w:pPr>
            <w:r w:rsidRPr="006C74ED">
              <w:t>20</w:t>
            </w:r>
          </w:p>
        </w:tc>
        <w:tc>
          <w:tcPr>
            <w:tcW w:w="3427" w:type="pct"/>
            <w:tcBorders>
              <w:top w:val="none" w:sz="0" w:space="0" w:color="auto"/>
              <w:bottom w:val="none" w:sz="0" w:space="0" w:color="auto"/>
            </w:tcBorders>
          </w:tcPr>
          <w:p w14:paraId="2B6768B2" w14:textId="48F5AD7B"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pPr>
            <w:r w:rsidRPr="006C74ED">
              <w:tab/>
              <w:t>GRAPH500</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392834BA" w14:textId="25F92F46" w:rsidR="00067606" w:rsidRPr="006C74ED" w:rsidRDefault="00067606" w:rsidP="00067606">
            <w:pPr>
              <w:spacing w:before="0" w:after="0"/>
              <w:jc w:val="right"/>
            </w:pPr>
            <w:r w:rsidRPr="006C74ED">
              <w:rPr>
                <w:color w:val="000000"/>
              </w:rPr>
              <w:t>3.0%</w:t>
            </w:r>
          </w:p>
        </w:tc>
        <w:tc>
          <w:tcPr>
            <w:tcW w:w="593" w:type="pct"/>
            <w:tcBorders>
              <w:top w:val="none" w:sz="0" w:space="0" w:color="auto"/>
              <w:bottom w:val="none" w:sz="0" w:space="0" w:color="auto"/>
            </w:tcBorders>
          </w:tcPr>
          <w:p w14:paraId="567BA906" w14:textId="6572EA35" w:rsidR="00067606" w:rsidRPr="006C74ED" w:rsidRDefault="00067606"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_Ref457554147 \r \h  \* MERGEFORMAT </w:instrText>
            </w:r>
            <w:r w:rsidRPr="006C74ED">
              <w:rPr>
                <w:noProof/>
              </w:rPr>
            </w:r>
            <w:r w:rsidRPr="006C74ED">
              <w:rPr>
                <w:noProof/>
              </w:rPr>
              <w:fldChar w:fldCharType="separate"/>
            </w:r>
            <w:r w:rsidR="00E96753">
              <w:rPr>
                <w:noProof/>
              </w:rPr>
              <w:t>2.2.2</w:t>
            </w:r>
            <w:r w:rsidRPr="006C74ED">
              <w:rPr>
                <w:noProof/>
              </w:rPr>
              <w:fldChar w:fldCharType="end"/>
            </w:r>
          </w:p>
        </w:tc>
      </w:tr>
      <w:tr w:rsidR="00067606" w:rsidRPr="006C74ED" w14:paraId="06E80F72"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4312C65E" w14:textId="2FDFE00F" w:rsidR="00067606" w:rsidRPr="006C74ED" w:rsidRDefault="00067606" w:rsidP="00067606">
            <w:pPr>
              <w:spacing w:before="0" w:after="0"/>
              <w:rPr>
                <w:noProof/>
              </w:rPr>
            </w:pPr>
            <w:r w:rsidRPr="006C74ED">
              <w:rPr>
                <w:noProof/>
              </w:rPr>
              <w:t>21</w:t>
            </w:r>
          </w:p>
        </w:tc>
        <w:tc>
          <w:tcPr>
            <w:tcW w:w="3427" w:type="pct"/>
          </w:tcPr>
          <w:p w14:paraId="4250E614" w14:textId="0441579F" w:rsidR="00067606" w:rsidRPr="006C74ED" w:rsidRDefault="00067606" w:rsidP="00067606">
            <w:pPr>
              <w:spacing w:before="0" w:after="0"/>
              <w:cnfStyle w:val="000000000000" w:firstRow="0" w:lastRow="0" w:firstColumn="0" w:lastColumn="0" w:oddVBand="0" w:evenVBand="0" w:oddHBand="0" w:evenHBand="0" w:firstRowFirstColumn="0" w:firstRowLastColumn="0" w:lastRowFirstColumn="0" w:lastRowLastColumn="0"/>
            </w:pPr>
            <w:r w:rsidRPr="006C74ED">
              <w:tab/>
              <w:t>HPCG intra island</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3497769E" w14:textId="639768FE" w:rsidR="00067606" w:rsidRPr="006C74ED" w:rsidRDefault="00AD0335" w:rsidP="00067606">
            <w:pPr>
              <w:spacing w:before="0" w:after="0"/>
              <w:jc w:val="right"/>
            </w:pPr>
            <w:r w:rsidRPr="006C74ED">
              <w:rPr>
                <w:color w:val="000000"/>
              </w:rPr>
              <w:t>4</w:t>
            </w:r>
            <w:r w:rsidR="00067606" w:rsidRPr="006C74ED">
              <w:rPr>
                <w:color w:val="000000"/>
              </w:rPr>
              <w:t>.0%</w:t>
            </w:r>
          </w:p>
        </w:tc>
        <w:tc>
          <w:tcPr>
            <w:tcW w:w="593" w:type="pct"/>
          </w:tcPr>
          <w:p w14:paraId="31AE4DB6" w14:textId="207EAC8F"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_Ref457554153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2.2.3</w:t>
            </w:r>
            <w:r w:rsidRPr="006C74ED">
              <w:rPr>
                <w:noProof/>
              </w:rPr>
              <w:fldChar w:fldCharType="end"/>
            </w:r>
          </w:p>
        </w:tc>
      </w:tr>
      <w:tr w:rsidR="00067606" w:rsidRPr="006C74ED" w14:paraId="7559CAB3"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0FA5311A" w14:textId="284EABD6" w:rsidR="00067606" w:rsidRPr="006C74ED" w:rsidRDefault="00067606" w:rsidP="00067606">
            <w:pPr>
              <w:spacing w:before="0" w:after="0"/>
              <w:rPr>
                <w:noProof/>
              </w:rPr>
            </w:pPr>
            <w:r w:rsidRPr="006C74ED">
              <w:rPr>
                <w:noProof/>
              </w:rPr>
              <w:t>22</w:t>
            </w:r>
          </w:p>
        </w:tc>
        <w:tc>
          <w:tcPr>
            <w:tcW w:w="3427" w:type="pct"/>
            <w:tcBorders>
              <w:top w:val="none" w:sz="0" w:space="0" w:color="auto"/>
              <w:bottom w:val="none" w:sz="0" w:space="0" w:color="auto"/>
            </w:tcBorders>
          </w:tcPr>
          <w:p w14:paraId="4F597E1F" w14:textId="0AB25463"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pPr>
            <w:r w:rsidRPr="006C74ED">
              <w:tab/>
              <w:t>HPCG entire system</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374856A3" w14:textId="42A3CCF0" w:rsidR="00067606" w:rsidRPr="006C74ED" w:rsidRDefault="00067606" w:rsidP="00067606">
            <w:pPr>
              <w:spacing w:before="0" w:after="0"/>
              <w:jc w:val="right"/>
            </w:pPr>
            <w:r w:rsidRPr="006C74ED">
              <w:rPr>
                <w:color w:val="000000"/>
              </w:rPr>
              <w:t>3.0%</w:t>
            </w:r>
          </w:p>
        </w:tc>
        <w:tc>
          <w:tcPr>
            <w:tcW w:w="593" w:type="pct"/>
            <w:tcBorders>
              <w:top w:val="none" w:sz="0" w:space="0" w:color="auto"/>
              <w:bottom w:val="none" w:sz="0" w:space="0" w:color="auto"/>
            </w:tcBorders>
          </w:tcPr>
          <w:p w14:paraId="6D3069DA" w14:textId="6663D30A" w:rsidR="00067606" w:rsidRPr="006C74ED" w:rsidRDefault="00067606"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_Ref457554153 \r \h </w:instrText>
            </w:r>
            <w:r w:rsidR="00EF7B72" w:rsidRPr="006C74ED">
              <w:rPr>
                <w:noProof/>
              </w:rPr>
              <w:instrText xml:space="preserve"> \* MERGEFORMAT </w:instrText>
            </w:r>
            <w:r w:rsidRPr="006C74ED">
              <w:rPr>
                <w:noProof/>
              </w:rPr>
            </w:r>
            <w:r w:rsidRPr="006C74ED">
              <w:rPr>
                <w:noProof/>
              </w:rPr>
              <w:fldChar w:fldCharType="separate"/>
            </w:r>
            <w:r w:rsidR="00E96753">
              <w:rPr>
                <w:noProof/>
              </w:rPr>
              <w:t>2.2.3</w:t>
            </w:r>
            <w:r w:rsidRPr="006C74ED">
              <w:rPr>
                <w:noProof/>
              </w:rPr>
              <w:fldChar w:fldCharType="end"/>
            </w:r>
          </w:p>
        </w:tc>
      </w:tr>
      <w:tr w:rsidR="00067606" w:rsidRPr="006C74ED" w14:paraId="0D72161F"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10C234A2" w14:textId="56AC09F5" w:rsidR="00067606" w:rsidRPr="006C74ED" w:rsidRDefault="00067606" w:rsidP="00067606">
            <w:pPr>
              <w:spacing w:before="0" w:after="0"/>
            </w:pPr>
            <w:r w:rsidRPr="006C74ED">
              <w:t>23</w:t>
            </w:r>
          </w:p>
        </w:tc>
        <w:tc>
          <w:tcPr>
            <w:tcW w:w="3427" w:type="pct"/>
          </w:tcPr>
          <w:p w14:paraId="0569EB38" w14:textId="5B312481" w:rsidR="00067606" w:rsidRPr="006C74ED" w:rsidRDefault="00067606" w:rsidP="00067606">
            <w:pPr>
              <w:spacing w:before="0" w:after="0"/>
              <w:cnfStyle w:val="000000000000" w:firstRow="0" w:lastRow="0" w:firstColumn="0" w:lastColumn="0" w:oddVBand="0" w:evenVBand="0" w:oddHBand="0" w:evenHBand="0" w:firstRowFirstColumn="0" w:firstRowLastColumn="0" w:lastRowFirstColumn="0" w:lastRowLastColumn="0"/>
            </w:pPr>
            <w:r w:rsidRPr="006C74ED">
              <w:tab/>
            </w:r>
            <w:r w:rsidR="00AF61D7">
              <w:t>HPL</w:t>
            </w:r>
            <w:r w:rsidRPr="006C74ED">
              <w:t xml:space="preserve"> intra island</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4B7177F1" w14:textId="20F9E5E9" w:rsidR="00067606" w:rsidRPr="006C74ED" w:rsidRDefault="00067606" w:rsidP="00067606">
            <w:pPr>
              <w:spacing w:before="0" w:after="0"/>
              <w:jc w:val="right"/>
            </w:pPr>
            <w:r w:rsidRPr="006C74ED">
              <w:rPr>
                <w:color w:val="000000"/>
              </w:rPr>
              <w:t>3.0%</w:t>
            </w:r>
          </w:p>
        </w:tc>
        <w:tc>
          <w:tcPr>
            <w:tcW w:w="593" w:type="pct"/>
          </w:tcPr>
          <w:p w14:paraId="5B134605" w14:textId="18C9448F"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_Ref457554194 \r \h  \* MERGEFORMAT </w:instrText>
            </w:r>
            <w:r w:rsidRPr="006C74ED">
              <w:rPr>
                <w:noProof/>
              </w:rPr>
            </w:r>
            <w:r w:rsidRPr="006C74ED">
              <w:rPr>
                <w:noProof/>
              </w:rPr>
              <w:fldChar w:fldCharType="separate"/>
            </w:r>
            <w:r w:rsidR="00E96753">
              <w:rPr>
                <w:noProof/>
              </w:rPr>
              <w:t>2.2.4</w:t>
            </w:r>
            <w:r w:rsidRPr="006C74ED">
              <w:rPr>
                <w:noProof/>
              </w:rPr>
              <w:fldChar w:fldCharType="end"/>
            </w:r>
          </w:p>
        </w:tc>
      </w:tr>
      <w:tr w:rsidR="00067606" w:rsidRPr="006C74ED" w14:paraId="5B61B042"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6CC750BE" w14:textId="74603AED" w:rsidR="00067606" w:rsidRPr="006C74ED" w:rsidRDefault="00067606" w:rsidP="00067606">
            <w:pPr>
              <w:spacing w:before="0" w:after="0"/>
            </w:pPr>
            <w:r w:rsidRPr="006C74ED">
              <w:t>24</w:t>
            </w:r>
          </w:p>
        </w:tc>
        <w:tc>
          <w:tcPr>
            <w:tcW w:w="3427" w:type="pct"/>
            <w:tcBorders>
              <w:top w:val="none" w:sz="0" w:space="0" w:color="auto"/>
              <w:bottom w:val="none" w:sz="0" w:space="0" w:color="auto"/>
            </w:tcBorders>
          </w:tcPr>
          <w:p w14:paraId="35716CAE" w14:textId="07523ECF"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pPr>
            <w:r w:rsidRPr="006C74ED">
              <w:tab/>
            </w:r>
            <w:r w:rsidR="00AF61D7">
              <w:t>HPL</w:t>
            </w:r>
            <w:r w:rsidRPr="006C74ED">
              <w:t xml:space="preserve"> entire system</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5B63192A" w14:textId="2DF5E381" w:rsidR="00067606" w:rsidRPr="006C74ED" w:rsidRDefault="00067606" w:rsidP="00067606">
            <w:pPr>
              <w:spacing w:before="0" w:after="0"/>
              <w:jc w:val="right"/>
            </w:pPr>
            <w:r w:rsidRPr="006C74ED">
              <w:rPr>
                <w:color w:val="000000"/>
              </w:rPr>
              <w:t>3.0%</w:t>
            </w:r>
          </w:p>
        </w:tc>
        <w:tc>
          <w:tcPr>
            <w:tcW w:w="593" w:type="pct"/>
            <w:tcBorders>
              <w:top w:val="none" w:sz="0" w:space="0" w:color="auto"/>
              <w:bottom w:val="none" w:sz="0" w:space="0" w:color="auto"/>
            </w:tcBorders>
          </w:tcPr>
          <w:p w14:paraId="03C944D1" w14:textId="4FFCCFC5" w:rsidR="00067606" w:rsidRPr="006C74ED" w:rsidRDefault="00067606"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_Ref457554199 \r \h  \* MERGEFORMAT </w:instrText>
            </w:r>
            <w:r w:rsidRPr="006C74ED">
              <w:rPr>
                <w:noProof/>
              </w:rPr>
            </w:r>
            <w:r w:rsidRPr="006C74ED">
              <w:rPr>
                <w:noProof/>
              </w:rPr>
              <w:fldChar w:fldCharType="separate"/>
            </w:r>
            <w:r w:rsidR="00E96753">
              <w:rPr>
                <w:noProof/>
              </w:rPr>
              <w:t>2.2.4</w:t>
            </w:r>
            <w:r w:rsidRPr="006C74ED">
              <w:rPr>
                <w:noProof/>
              </w:rPr>
              <w:fldChar w:fldCharType="end"/>
            </w:r>
          </w:p>
        </w:tc>
      </w:tr>
      <w:tr w:rsidR="00067606" w:rsidRPr="006C74ED" w14:paraId="65425AC6"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4DB3C5DE" w14:textId="6ABE6718" w:rsidR="00067606" w:rsidRPr="006C74ED" w:rsidRDefault="00067606" w:rsidP="00067606">
            <w:pPr>
              <w:spacing w:before="0" w:after="0"/>
            </w:pPr>
            <w:r w:rsidRPr="006C74ED">
              <w:t>25</w:t>
            </w:r>
          </w:p>
        </w:tc>
        <w:tc>
          <w:tcPr>
            <w:tcW w:w="3427" w:type="pct"/>
          </w:tcPr>
          <w:p w14:paraId="04BAB317" w14:textId="2A890C3A" w:rsidR="00067606" w:rsidRPr="006C74ED" w:rsidRDefault="00067606" w:rsidP="00067606">
            <w:pPr>
              <w:spacing w:before="0" w:after="0"/>
              <w:cnfStyle w:val="000000000000" w:firstRow="0" w:lastRow="0" w:firstColumn="0" w:lastColumn="0" w:oddVBand="0" w:evenVBand="0" w:oddHBand="0" w:evenHBand="0" w:firstRowFirstColumn="0" w:firstRowLastColumn="0" w:lastRowFirstColumn="0" w:lastRowLastColumn="0"/>
            </w:pPr>
            <w:r w:rsidRPr="006C74ED">
              <w:tab/>
              <w:t>LRZSORT</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097519E1" w14:textId="4D2586C2" w:rsidR="00067606" w:rsidRPr="006C74ED" w:rsidRDefault="00AD0335" w:rsidP="00067606">
            <w:pPr>
              <w:spacing w:before="0" w:after="0"/>
              <w:jc w:val="right"/>
            </w:pPr>
            <w:r w:rsidRPr="006C74ED">
              <w:rPr>
                <w:color w:val="000000"/>
              </w:rPr>
              <w:t>3</w:t>
            </w:r>
            <w:r w:rsidR="00067606" w:rsidRPr="006C74ED">
              <w:rPr>
                <w:color w:val="000000"/>
              </w:rPr>
              <w:t>.0%</w:t>
            </w:r>
          </w:p>
        </w:tc>
        <w:tc>
          <w:tcPr>
            <w:tcW w:w="593" w:type="pct"/>
          </w:tcPr>
          <w:p w14:paraId="6C6E79C5" w14:textId="282E62F8"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_Ref457554207 \r \h  \* MERGEFORMAT </w:instrText>
            </w:r>
            <w:r w:rsidRPr="006C74ED">
              <w:rPr>
                <w:noProof/>
              </w:rPr>
            </w:r>
            <w:r w:rsidRPr="006C74ED">
              <w:rPr>
                <w:noProof/>
              </w:rPr>
              <w:fldChar w:fldCharType="separate"/>
            </w:r>
            <w:r w:rsidR="00E96753">
              <w:rPr>
                <w:noProof/>
              </w:rPr>
              <w:t>2.2.5</w:t>
            </w:r>
            <w:r w:rsidRPr="006C74ED">
              <w:rPr>
                <w:noProof/>
              </w:rPr>
              <w:fldChar w:fldCharType="end"/>
            </w:r>
          </w:p>
        </w:tc>
      </w:tr>
      <w:tr w:rsidR="00067606" w:rsidRPr="006C74ED" w14:paraId="22679035"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3DA14076" w14:textId="4F23F846" w:rsidR="00067606" w:rsidRPr="006C74ED" w:rsidRDefault="00067606" w:rsidP="00067606">
            <w:pPr>
              <w:spacing w:before="0" w:after="0"/>
            </w:pPr>
            <w:r w:rsidRPr="006C74ED">
              <w:t>26</w:t>
            </w:r>
          </w:p>
        </w:tc>
        <w:tc>
          <w:tcPr>
            <w:tcW w:w="3427" w:type="pct"/>
            <w:tcBorders>
              <w:top w:val="none" w:sz="0" w:space="0" w:color="auto"/>
              <w:bottom w:val="none" w:sz="0" w:space="0" w:color="auto"/>
            </w:tcBorders>
          </w:tcPr>
          <w:p w14:paraId="6E32C33C" w14:textId="61B708FA" w:rsidR="00067606" w:rsidRPr="006C74ED" w:rsidRDefault="00067606" w:rsidP="00067606">
            <w:pPr>
              <w:spacing w:before="0" w:after="0"/>
              <w:jc w:val="left"/>
              <w:cnfStyle w:val="000000100000" w:firstRow="0" w:lastRow="0" w:firstColumn="0" w:lastColumn="0" w:oddVBand="0" w:evenVBand="0" w:oddHBand="1" w:evenHBand="0" w:firstRowFirstColumn="0" w:firstRowLastColumn="0" w:lastRowFirstColumn="0" w:lastRowLastColumn="0"/>
            </w:pPr>
            <w:r w:rsidRPr="006C74ED">
              <w:tab/>
              <w:t>PMATMUL</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2C78C2DE" w14:textId="33AF917A" w:rsidR="00067606" w:rsidRPr="006C74ED" w:rsidRDefault="00AD0335" w:rsidP="00067606">
            <w:pPr>
              <w:spacing w:before="0" w:after="0"/>
              <w:jc w:val="right"/>
            </w:pPr>
            <w:r w:rsidRPr="006C74ED">
              <w:rPr>
                <w:color w:val="000000"/>
              </w:rPr>
              <w:t>3</w:t>
            </w:r>
            <w:r w:rsidR="00067606" w:rsidRPr="006C74ED">
              <w:rPr>
                <w:color w:val="000000"/>
              </w:rPr>
              <w:t>.0%</w:t>
            </w:r>
          </w:p>
        </w:tc>
        <w:tc>
          <w:tcPr>
            <w:tcW w:w="593" w:type="pct"/>
            <w:tcBorders>
              <w:top w:val="none" w:sz="0" w:space="0" w:color="auto"/>
              <w:bottom w:val="none" w:sz="0" w:space="0" w:color="auto"/>
            </w:tcBorders>
          </w:tcPr>
          <w:p w14:paraId="2FD8920C" w14:textId="51536E57" w:rsidR="00067606" w:rsidRPr="006C74ED" w:rsidRDefault="00067606"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_Ref457554214 \r \h  \* MERGEFORMAT </w:instrText>
            </w:r>
            <w:r w:rsidRPr="006C74ED">
              <w:rPr>
                <w:noProof/>
              </w:rPr>
            </w:r>
            <w:r w:rsidRPr="006C74ED">
              <w:rPr>
                <w:noProof/>
              </w:rPr>
              <w:fldChar w:fldCharType="separate"/>
            </w:r>
            <w:r w:rsidR="00E96753">
              <w:rPr>
                <w:noProof/>
              </w:rPr>
              <w:t>2.2.6</w:t>
            </w:r>
            <w:r w:rsidRPr="006C74ED">
              <w:rPr>
                <w:noProof/>
              </w:rPr>
              <w:fldChar w:fldCharType="end"/>
            </w:r>
          </w:p>
        </w:tc>
      </w:tr>
      <w:tr w:rsidR="00067606" w:rsidRPr="006C74ED" w14:paraId="2C67A2D3"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7A13FD6B" w14:textId="53DE8DCA" w:rsidR="00067606" w:rsidRPr="006C74ED" w:rsidRDefault="00067606" w:rsidP="00067606">
            <w:pPr>
              <w:spacing w:before="0" w:after="0"/>
            </w:pPr>
            <w:r w:rsidRPr="006C74ED">
              <w:t>27</w:t>
            </w:r>
          </w:p>
        </w:tc>
        <w:tc>
          <w:tcPr>
            <w:tcW w:w="3427" w:type="pct"/>
          </w:tcPr>
          <w:p w14:paraId="6BEDEC9A" w14:textId="7F985933" w:rsidR="00067606" w:rsidRPr="006C74ED" w:rsidRDefault="00067606" w:rsidP="00067606">
            <w:pPr>
              <w:spacing w:before="0" w:after="0"/>
              <w:cnfStyle w:val="000000000000" w:firstRow="0" w:lastRow="0" w:firstColumn="0" w:lastColumn="0" w:oddVBand="0" w:evenVBand="0" w:oddHBand="0" w:evenHBand="0" w:firstRowFirstColumn="0" w:firstRowLastColumn="0" w:lastRowFirstColumn="0" w:lastRowLastColumn="0"/>
            </w:pPr>
            <w:r w:rsidRPr="006C74ED">
              <w:tab/>
              <w:t>RBench</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219ABE2B" w14:textId="716CB65B" w:rsidR="00067606" w:rsidRPr="006C74ED" w:rsidRDefault="00067606" w:rsidP="00067606">
            <w:pPr>
              <w:spacing w:before="0" w:after="0"/>
              <w:jc w:val="right"/>
            </w:pPr>
            <w:r w:rsidRPr="006C74ED">
              <w:rPr>
                <w:color w:val="000000"/>
              </w:rPr>
              <w:t>3.0%</w:t>
            </w:r>
          </w:p>
        </w:tc>
        <w:tc>
          <w:tcPr>
            <w:tcW w:w="593" w:type="pct"/>
          </w:tcPr>
          <w:p w14:paraId="487E3297" w14:textId="51F424CE"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_Ref457554220 \r \h  \* MERGEFORMAT </w:instrText>
            </w:r>
            <w:r w:rsidRPr="006C74ED">
              <w:rPr>
                <w:noProof/>
              </w:rPr>
            </w:r>
            <w:r w:rsidRPr="006C74ED">
              <w:rPr>
                <w:noProof/>
              </w:rPr>
              <w:fldChar w:fldCharType="separate"/>
            </w:r>
            <w:r w:rsidR="00E96753">
              <w:rPr>
                <w:noProof/>
              </w:rPr>
              <w:t>2.2.7</w:t>
            </w:r>
            <w:r w:rsidRPr="006C74ED">
              <w:rPr>
                <w:noProof/>
              </w:rPr>
              <w:fldChar w:fldCharType="end"/>
            </w:r>
          </w:p>
        </w:tc>
      </w:tr>
      <w:tr w:rsidR="00067606" w:rsidRPr="006C74ED" w14:paraId="27419D49"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1EDE3592" w14:textId="0DAE2DE1" w:rsidR="00067606" w:rsidRPr="006C74ED" w:rsidRDefault="00067606" w:rsidP="00067606">
            <w:pPr>
              <w:spacing w:before="0" w:after="0"/>
            </w:pPr>
            <w:r w:rsidRPr="006C74ED">
              <w:t>28</w:t>
            </w:r>
          </w:p>
        </w:tc>
        <w:tc>
          <w:tcPr>
            <w:tcW w:w="3427" w:type="pct"/>
            <w:tcBorders>
              <w:top w:val="none" w:sz="0" w:space="0" w:color="auto"/>
              <w:bottom w:val="none" w:sz="0" w:space="0" w:color="auto"/>
            </w:tcBorders>
          </w:tcPr>
          <w:p w14:paraId="4DB9EF5D" w14:textId="2130D5FB"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pPr>
            <w:r w:rsidRPr="006C74ED">
              <w:tab/>
              <w:t>RINF MPI-only</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7120AE01" w14:textId="729CB45F" w:rsidR="00067606" w:rsidRPr="006C74ED" w:rsidRDefault="00067606" w:rsidP="00067606">
            <w:pPr>
              <w:spacing w:before="0" w:after="0"/>
              <w:jc w:val="right"/>
            </w:pPr>
            <w:r w:rsidRPr="006C74ED">
              <w:rPr>
                <w:color w:val="000000"/>
              </w:rPr>
              <w:t>3.0%</w:t>
            </w:r>
          </w:p>
        </w:tc>
        <w:tc>
          <w:tcPr>
            <w:tcW w:w="593" w:type="pct"/>
            <w:tcBorders>
              <w:top w:val="none" w:sz="0" w:space="0" w:color="auto"/>
              <w:bottom w:val="none" w:sz="0" w:space="0" w:color="auto"/>
            </w:tcBorders>
          </w:tcPr>
          <w:p w14:paraId="0DC059CC" w14:textId="6E5CEF52" w:rsidR="00067606" w:rsidRPr="006C74ED" w:rsidRDefault="00067606"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_Ref457554227 \r \h  \* MERGEFORMAT </w:instrText>
            </w:r>
            <w:r w:rsidRPr="006C74ED">
              <w:rPr>
                <w:noProof/>
              </w:rPr>
            </w:r>
            <w:r w:rsidRPr="006C74ED">
              <w:rPr>
                <w:noProof/>
              </w:rPr>
              <w:fldChar w:fldCharType="separate"/>
            </w:r>
            <w:r w:rsidR="00E96753">
              <w:rPr>
                <w:noProof/>
              </w:rPr>
              <w:t>2.2.8</w:t>
            </w:r>
            <w:r w:rsidRPr="006C74ED">
              <w:rPr>
                <w:noProof/>
              </w:rPr>
              <w:fldChar w:fldCharType="end"/>
            </w:r>
          </w:p>
        </w:tc>
      </w:tr>
      <w:tr w:rsidR="00067606" w:rsidRPr="006C74ED" w14:paraId="38F3A281"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1B3BB983" w14:textId="3ED2620A" w:rsidR="00067606" w:rsidRPr="006C74ED" w:rsidRDefault="00067606" w:rsidP="00067606">
            <w:pPr>
              <w:spacing w:before="0" w:after="0"/>
            </w:pPr>
            <w:r w:rsidRPr="006C74ED">
              <w:t>29</w:t>
            </w:r>
          </w:p>
        </w:tc>
        <w:tc>
          <w:tcPr>
            <w:tcW w:w="3427" w:type="pct"/>
          </w:tcPr>
          <w:p w14:paraId="5D488EB6" w14:textId="4A5DCEC6" w:rsidR="00067606" w:rsidRPr="006C74ED" w:rsidRDefault="00067606" w:rsidP="00067606">
            <w:pPr>
              <w:spacing w:before="0" w:after="0"/>
              <w:cnfStyle w:val="000000000000" w:firstRow="0" w:lastRow="0" w:firstColumn="0" w:lastColumn="0" w:oddVBand="0" w:evenVBand="0" w:oddHBand="0" w:evenHBand="0" w:firstRowFirstColumn="0" w:firstRowLastColumn="0" w:lastRowFirstColumn="0" w:lastRowLastColumn="0"/>
            </w:pPr>
            <w:r w:rsidRPr="006C74ED">
              <w:tab/>
              <w:t>RINF OpenMP-only</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4397B7D4" w14:textId="00C08F56" w:rsidR="00067606" w:rsidRPr="006C74ED" w:rsidRDefault="00067606" w:rsidP="00067606">
            <w:pPr>
              <w:spacing w:before="0" w:after="0"/>
              <w:jc w:val="right"/>
            </w:pPr>
            <w:r w:rsidRPr="006C74ED">
              <w:rPr>
                <w:color w:val="000000"/>
              </w:rPr>
              <w:t>3.0%</w:t>
            </w:r>
          </w:p>
        </w:tc>
        <w:tc>
          <w:tcPr>
            <w:tcW w:w="593" w:type="pct"/>
          </w:tcPr>
          <w:p w14:paraId="2E742672" w14:textId="494406C7"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_Ref457554233 \r \h  \* MERGEFORMAT </w:instrText>
            </w:r>
            <w:r w:rsidRPr="006C74ED">
              <w:rPr>
                <w:noProof/>
              </w:rPr>
            </w:r>
            <w:r w:rsidRPr="006C74ED">
              <w:rPr>
                <w:noProof/>
              </w:rPr>
              <w:fldChar w:fldCharType="separate"/>
            </w:r>
            <w:r w:rsidR="00E96753">
              <w:rPr>
                <w:noProof/>
              </w:rPr>
              <w:t>2.2.8</w:t>
            </w:r>
            <w:r w:rsidRPr="006C74ED">
              <w:rPr>
                <w:noProof/>
              </w:rPr>
              <w:fldChar w:fldCharType="end"/>
            </w:r>
          </w:p>
        </w:tc>
      </w:tr>
      <w:tr w:rsidR="00067606" w:rsidRPr="006C74ED" w14:paraId="42909895"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75AE0674" w14:textId="31C6B9B7" w:rsidR="00067606" w:rsidRPr="006C74ED" w:rsidRDefault="00067606" w:rsidP="00067606">
            <w:pPr>
              <w:spacing w:before="0" w:after="0"/>
            </w:pPr>
            <w:r w:rsidRPr="006C74ED">
              <w:t>30</w:t>
            </w:r>
          </w:p>
        </w:tc>
        <w:tc>
          <w:tcPr>
            <w:tcW w:w="3427" w:type="pct"/>
            <w:tcBorders>
              <w:top w:val="none" w:sz="0" w:space="0" w:color="auto"/>
              <w:bottom w:val="none" w:sz="0" w:space="0" w:color="auto"/>
            </w:tcBorders>
          </w:tcPr>
          <w:p w14:paraId="303A76F2" w14:textId="1AF3F537"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pPr>
            <w:r w:rsidRPr="006C74ED">
              <w:tab/>
              <w:t>SIPBENCH</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4DF1DD7B" w14:textId="76477C3A" w:rsidR="00067606" w:rsidRPr="006C74ED" w:rsidRDefault="00067606" w:rsidP="00067606">
            <w:pPr>
              <w:spacing w:before="0" w:after="0"/>
              <w:jc w:val="right"/>
            </w:pPr>
            <w:r w:rsidRPr="006C74ED">
              <w:rPr>
                <w:color w:val="000000"/>
              </w:rPr>
              <w:t>3.0%</w:t>
            </w:r>
          </w:p>
        </w:tc>
        <w:tc>
          <w:tcPr>
            <w:tcW w:w="593" w:type="pct"/>
            <w:tcBorders>
              <w:top w:val="none" w:sz="0" w:space="0" w:color="auto"/>
              <w:bottom w:val="none" w:sz="0" w:space="0" w:color="auto"/>
            </w:tcBorders>
          </w:tcPr>
          <w:p w14:paraId="52CAA108" w14:textId="08D711AE" w:rsidR="00067606" w:rsidRPr="006C74ED" w:rsidRDefault="00067606"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_Ref457554239 \r \h  \* MERGEFORMAT </w:instrText>
            </w:r>
            <w:r w:rsidRPr="006C74ED">
              <w:rPr>
                <w:noProof/>
              </w:rPr>
            </w:r>
            <w:r w:rsidRPr="006C74ED">
              <w:rPr>
                <w:noProof/>
              </w:rPr>
              <w:fldChar w:fldCharType="separate"/>
            </w:r>
            <w:r w:rsidR="00E96753">
              <w:rPr>
                <w:noProof/>
              </w:rPr>
              <w:t>2.2.9</w:t>
            </w:r>
            <w:r w:rsidRPr="006C74ED">
              <w:rPr>
                <w:noProof/>
              </w:rPr>
              <w:fldChar w:fldCharType="end"/>
            </w:r>
          </w:p>
        </w:tc>
      </w:tr>
      <w:tr w:rsidR="00067606" w:rsidRPr="006C74ED" w14:paraId="403D7E4E" w14:textId="77777777" w:rsidTr="003A6CC9">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403A5C74" w14:textId="01B666A1" w:rsidR="00067606" w:rsidRPr="006C74ED" w:rsidRDefault="00067606" w:rsidP="00067606">
            <w:pPr>
              <w:spacing w:before="0" w:after="0"/>
            </w:pPr>
            <w:r w:rsidRPr="006C74ED">
              <w:t>31</w:t>
            </w:r>
          </w:p>
        </w:tc>
        <w:tc>
          <w:tcPr>
            <w:tcW w:w="3427" w:type="pct"/>
          </w:tcPr>
          <w:p w14:paraId="19F99D31" w14:textId="3BA278F3" w:rsidR="00067606" w:rsidRPr="006C74ED" w:rsidRDefault="00067606" w:rsidP="00067606">
            <w:pPr>
              <w:spacing w:before="0" w:after="0"/>
              <w:cnfStyle w:val="000000000000" w:firstRow="0" w:lastRow="0" w:firstColumn="0" w:lastColumn="0" w:oddVBand="0" w:evenVBand="0" w:oddHBand="0" w:evenHBand="0" w:firstRowFirstColumn="0" w:firstRowLastColumn="0" w:lastRowFirstColumn="0" w:lastRowLastColumn="0"/>
            </w:pPr>
            <w:r w:rsidRPr="006C74ED">
              <w:tab/>
              <w:t>SPECRate FP (base)</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18102C7B" w14:textId="2F75C0CC" w:rsidR="00067606" w:rsidRPr="006C74ED" w:rsidRDefault="00AD0335" w:rsidP="00067606">
            <w:pPr>
              <w:spacing w:before="0" w:after="0"/>
              <w:jc w:val="right"/>
            </w:pPr>
            <w:r w:rsidRPr="006C74ED">
              <w:rPr>
                <w:color w:val="000000"/>
              </w:rPr>
              <w:t>0</w:t>
            </w:r>
            <w:r w:rsidR="00067606" w:rsidRPr="006C74ED">
              <w:rPr>
                <w:color w:val="000000"/>
              </w:rPr>
              <w:t>.0%</w:t>
            </w:r>
          </w:p>
        </w:tc>
        <w:tc>
          <w:tcPr>
            <w:tcW w:w="593" w:type="pct"/>
          </w:tcPr>
          <w:p w14:paraId="3F872FB1" w14:textId="234F1E7D"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_Ref457554245 \r \h  \* MERGEFORMAT </w:instrText>
            </w:r>
            <w:r w:rsidRPr="006C74ED">
              <w:rPr>
                <w:noProof/>
              </w:rPr>
            </w:r>
            <w:r w:rsidRPr="006C74ED">
              <w:rPr>
                <w:noProof/>
              </w:rPr>
              <w:fldChar w:fldCharType="separate"/>
            </w:r>
            <w:r w:rsidR="00E96753">
              <w:rPr>
                <w:noProof/>
              </w:rPr>
              <w:t>2.2.10</w:t>
            </w:r>
            <w:r w:rsidRPr="006C74ED">
              <w:rPr>
                <w:noProof/>
              </w:rPr>
              <w:fldChar w:fldCharType="end"/>
            </w:r>
          </w:p>
        </w:tc>
      </w:tr>
      <w:tr w:rsidR="00067606" w:rsidRPr="006C74ED" w14:paraId="00CDCE44" w14:textId="77777777" w:rsidTr="003A6CC9">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12234A7C" w14:textId="65836828" w:rsidR="00067606" w:rsidRPr="006C74ED" w:rsidRDefault="00067606" w:rsidP="00067606">
            <w:pPr>
              <w:spacing w:before="0" w:after="0"/>
            </w:pPr>
            <w:r w:rsidRPr="006C74ED">
              <w:t>32</w:t>
            </w:r>
          </w:p>
        </w:tc>
        <w:tc>
          <w:tcPr>
            <w:tcW w:w="3427" w:type="pct"/>
            <w:tcBorders>
              <w:top w:val="none" w:sz="0" w:space="0" w:color="auto"/>
              <w:bottom w:val="none" w:sz="0" w:space="0" w:color="auto"/>
            </w:tcBorders>
          </w:tcPr>
          <w:p w14:paraId="6EED29D9" w14:textId="5011E4B7" w:rsidR="00067606" w:rsidRPr="006C74ED" w:rsidRDefault="00067606" w:rsidP="00AE2970">
            <w:pPr>
              <w:spacing w:before="0" w:after="0"/>
              <w:cnfStyle w:val="000000100000" w:firstRow="0" w:lastRow="0" w:firstColumn="0" w:lastColumn="0" w:oddVBand="0" w:evenVBand="0" w:oddHBand="1" w:evenHBand="0" w:firstRowFirstColumn="0" w:firstRowLastColumn="0" w:lastRowFirstColumn="0" w:lastRowLastColumn="0"/>
            </w:pPr>
            <w:r w:rsidRPr="006C74ED">
              <w:tab/>
              <w:t>SPECRate INT (base)</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1B6B4985" w14:textId="5BE4F3C7" w:rsidR="00067606" w:rsidRPr="006C74ED" w:rsidRDefault="00AD0335" w:rsidP="00067606">
            <w:pPr>
              <w:spacing w:before="0" w:after="0"/>
              <w:jc w:val="right"/>
            </w:pPr>
            <w:r w:rsidRPr="006C74ED">
              <w:rPr>
                <w:color w:val="000000"/>
              </w:rPr>
              <w:t>0</w:t>
            </w:r>
            <w:r w:rsidR="00067606" w:rsidRPr="006C74ED">
              <w:rPr>
                <w:color w:val="000000"/>
              </w:rPr>
              <w:t>.0%</w:t>
            </w:r>
          </w:p>
        </w:tc>
        <w:tc>
          <w:tcPr>
            <w:tcW w:w="593" w:type="pct"/>
            <w:tcBorders>
              <w:top w:val="none" w:sz="0" w:space="0" w:color="auto"/>
              <w:bottom w:val="none" w:sz="0" w:space="0" w:color="auto"/>
            </w:tcBorders>
          </w:tcPr>
          <w:p w14:paraId="7DF02524" w14:textId="25DBC700" w:rsidR="00067606" w:rsidRPr="006C74ED" w:rsidRDefault="00067606"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_Ref457554245 \r \h  \* MERGEFORMAT </w:instrText>
            </w:r>
            <w:r w:rsidRPr="006C74ED">
              <w:rPr>
                <w:noProof/>
              </w:rPr>
            </w:r>
            <w:r w:rsidRPr="006C74ED">
              <w:rPr>
                <w:noProof/>
              </w:rPr>
              <w:fldChar w:fldCharType="separate"/>
            </w:r>
            <w:r w:rsidR="00E96753">
              <w:rPr>
                <w:noProof/>
              </w:rPr>
              <w:t>2.2.10</w:t>
            </w:r>
            <w:r w:rsidRPr="006C74ED">
              <w:rPr>
                <w:noProof/>
              </w:rPr>
              <w:fldChar w:fldCharType="end"/>
            </w:r>
          </w:p>
        </w:tc>
      </w:tr>
      <w:tr w:rsidR="00B3284B" w:rsidRPr="006C74ED" w14:paraId="45D5F1D5" w14:textId="77777777" w:rsidTr="00067606">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726EC7AA" w14:textId="77777777" w:rsidR="00B3284B" w:rsidRPr="006C74ED" w:rsidRDefault="00B3284B" w:rsidP="00B3284B">
            <w:pPr>
              <w:spacing w:before="0" w:after="0"/>
            </w:pPr>
          </w:p>
        </w:tc>
        <w:tc>
          <w:tcPr>
            <w:tcW w:w="3427" w:type="pct"/>
          </w:tcPr>
          <w:p w14:paraId="1EEEB11C" w14:textId="71DDD4AC" w:rsidR="00B3284B" w:rsidRPr="006C74ED" w:rsidRDefault="00B3284B" w:rsidP="00B3284B">
            <w:pPr>
              <w:spacing w:before="0" w:after="0"/>
              <w:jc w:val="left"/>
              <w:cnfStyle w:val="000000000000" w:firstRow="0" w:lastRow="0" w:firstColumn="0" w:lastColumn="0" w:oddVBand="0" w:evenVBand="0" w:oddHBand="0" w:evenHBand="0" w:firstRowFirstColumn="0" w:firstRowLastColumn="0" w:lastRowFirstColumn="0" w:lastRowLastColumn="0"/>
              <w:rPr>
                <w:b/>
                <w:noProof/>
              </w:rPr>
            </w:pPr>
            <w:r w:rsidRPr="006C74ED">
              <w:rPr>
                <w:b/>
                <w:noProof/>
              </w:rPr>
              <w:t>Application Benchmarks</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tcPr>
          <w:p w14:paraId="460D30D9" w14:textId="79690AA8" w:rsidR="00B3284B" w:rsidRPr="006C74ED" w:rsidRDefault="00610CDD" w:rsidP="00610CDD">
            <w:pPr>
              <w:spacing w:before="0" w:after="0"/>
              <w:jc w:val="left"/>
              <w:rPr>
                <w:b/>
                <w:noProof/>
              </w:rPr>
            </w:pPr>
            <w:r w:rsidRPr="006C74ED">
              <w:rPr>
                <w:b/>
                <w:noProof/>
              </w:rPr>
              <w:t>38</w:t>
            </w:r>
            <w:r w:rsidR="00B3284B" w:rsidRPr="006C74ED">
              <w:rPr>
                <w:b/>
                <w:noProof/>
              </w:rPr>
              <w:t xml:space="preserve">% </w:t>
            </w:r>
          </w:p>
        </w:tc>
        <w:tc>
          <w:tcPr>
            <w:tcW w:w="593" w:type="pct"/>
          </w:tcPr>
          <w:p w14:paraId="0317DF16" w14:textId="6F5158FA" w:rsidR="00B3284B" w:rsidRPr="006C74ED" w:rsidRDefault="001B51D9" w:rsidP="00B3284B">
            <w:pPr>
              <w:spacing w:before="0" w:after="0"/>
              <w:jc w:val="left"/>
              <w:cnfStyle w:val="000000000000" w:firstRow="0" w:lastRow="0" w:firstColumn="0" w:lastColumn="0" w:oddVBand="0" w:evenVBand="0" w:oddHBand="0" w:evenHBand="0" w:firstRowFirstColumn="0" w:firstRowLastColumn="0" w:lastRowFirstColumn="0" w:lastRowLastColumn="0"/>
              <w:rPr>
                <w:b/>
                <w:noProof/>
              </w:rPr>
            </w:pPr>
            <w:r w:rsidRPr="006C74ED">
              <w:rPr>
                <w:b/>
                <w:noProof/>
              </w:rPr>
              <w:t>2.3</w:t>
            </w:r>
          </w:p>
        </w:tc>
      </w:tr>
      <w:tr w:rsidR="00067606" w:rsidRPr="006C74ED" w14:paraId="7FB2871D" w14:textId="77777777" w:rsidTr="003F2CF2">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3BAB63FB" w14:textId="2DC80252" w:rsidR="00067606" w:rsidRPr="006C74ED" w:rsidRDefault="00067606" w:rsidP="00067606">
            <w:pPr>
              <w:spacing w:before="0" w:after="0"/>
            </w:pPr>
            <w:r w:rsidRPr="006C74ED">
              <w:t>33</w:t>
            </w:r>
          </w:p>
        </w:tc>
        <w:tc>
          <w:tcPr>
            <w:tcW w:w="3427" w:type="pct"/>
            <w:tcBorders>
              <w:top w:val="none" w:sz="0" w:space="0" w:color="auto"/>
              <w:bottom w:val="none" w:sz="0" w:space="0" w:color="auto"/>
            </w:tcBorders>
          </w:tcPr>
          <w:p w14:paraId="3927585E" w14:textId="242D99A3"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pPr>
            <w:r w:rsidRPr="006C74ED">
              <w:tab/>
              <w:t>BQCD</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3575F33A" w14:textId="4DCAC86A" w:rsidR="00067606" w:rsidRPr="006C74ED" w:rsidRDefault="00067606" w:rsidP="00067606">
            <w:pPr>
              <w:spacing w:before="0" w:after="0"/>
              <w:jc w:val="right"/>
              <w:rPr>
                <w:noProof/>
              </w:rPr>
            </w:pPr>
            <w:r w:rsidRPr="006C74ED">
              <w:rPr>
                <w:noProof/>
                <w:color w:val="000000"/>
              </w:rPr>
              <w:t>6.0%</w:t>
            </w:r>
          </w:p>
        </w:tc>
        <w:tc>
          <w:tcPr>
            <w:tcW w:w="593" w:type="pct"/>
            <w:tcBorders>
              <w:top w:val="none" w:sz="0" w:space="0" w:color="auto"/>
              <w:bottom w:val="none" w:sz="0" w:space="0" w:color="auto"/>
            </w:tcBorders>
          </w:tcPr>
          <w:p w14:paraId="0900D330" w14:textId="464C9A0B" w:rsidR="00067606" w:rsidRPr="006C74ED" w:rsidRDefault="00067606"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_Ref458003156 \r \h  \* MERGEFORMAT </w:instrText>
            </w:r>
            <w:r w:rsidRPr="006C74ED">
              <w:rPr>
                <w:noProof/>
              </w:rPr>
            </w:r>
            <w:r w:rsidRPr="006C74ED">
              <w:rPr>
                <w:noProof/>
              </w:rPr>
              <w:fldChar w:fldCharType="separate"/>
            </w:r>
            <w:r w:rsidR="00E96753">
              <w:rPr>
                <w:noProof/>
              </w:rPr>
              <w:t>2.3.1</w:t>
            </w:r>
            <w:r w:rsidRPr="006C74ED">
              <w:rPr>
                <w:noProof/>
              </w:rPr>
              <w:fldChar w:fldCharType="end"/>
            </w:r>
          </w:p>
        </w:tc>
      </w:tr>
      <w:tr w:rsidR="00067606" w:rsidRPr="006C74ED" w14:paraId="12C1A4ED" w14:textId="77777777" w:rsidTr="003F2CF2">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7EF669F4" w14:textId="49A26610" w:rsidR="00067606" w:rsidRPr="006C74ED" w:rsidRDefault="00067606" w:rsidP="00067606">
            <w:pPr>
              <w:spacing w:before="0" w:after="0"/>
            </w:pPr>
            <w:r w:rsidRPr="006C74ED">
              <w:t>34</w:t>
            </w:r>
          </w:p>
        </w:tc>
        <w:tc>
          <w:tcPr>
            <w:tcW w:w="3427" w:type="pct"/>
          </w:tcPr>
          <w:p w14:paraId="4E4BB0BF" w14:textId="7189EE86" w:rsidR="00067606" w:rsidRPr="006C74ED" w:rsidRDefault="00067606" w:rsidP="00067606">
            <w:pPr>
              <w:spacing w:before="0" w:after="0"/>
              <w:cnfStyle w:val="000000000000" w:firstRow="0" w:lastRow="0" w:firstColumn="0" w:lastColumn="0" w:oddVBand="0" w:evenVBand="0" w:oddHBand="0" w:evenHBand="0" w:firstRowFirstColumn="0" w:firstRowLastColumn="0" w:lastRowFirstColumn="0" w:lastRowLastColumn="0"/>
            </w:pPr>
            <w:r w:rsidRPr="006C74ED">
              <w:tab/>
              <w:t>Gadget</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48C87A02" w14:textId="3BCCEAEF" w:rsidR="00067606" w:rsidRPr="006C74ED" w:rsidRDefault="00067606" w:rsidP="00067606">
            <w:pPr>
              <w:spacing w:before="0" w:after="0"/>
              <w:jc w:val="right"/>
              <w:rPr>
                <w:noProof/>
              </w:rPr>
            </w:pPr>
            <w:r w:rsidRPr="006C74ED">
              <w:rPr>
                <w:noProof/>
                <w:color w:val="000000"/>
              </w:rPr>
              <w:t>6.0%</w:t>
            </w:r>
          </w:p>
        </w:tc>
        <w:tc>
          <w:tcPr>
            <w:tcW w:w="593" w:type="pct"/>
          </w:tcPr>
          <w:p w14:paraId="4DFD8AC6" w14:textId="3C66ED50"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_Ref458003165 \r \h  \* MERGEFORMAT </w:instrText>
            </w:r>
            <w:r w:rsidRPr="006C74ED">
              <w:rPr>
                <w:noProof/>
              </w:rPr>
            </w:r>
            <w:r w:rsidRPr="006C74ED">
              <w:rPr>
                <w:noProof/>
              </w:rPr>
              <w:fldChar w:fldCharType="separate"/>
            </w:r>
            <w:r w:rsidR="00E96753">
              <w:rPr>
                <w:noProof/>
              </w:rPr>
              <w:t>2.3.2</w:t>
            </w:r>
            <w:r w:rsidRPr="006C74ED">
              <w:rPr>
                <w:noProof/>
              </w:rPr>
              <w:fldChar w:fldCharType="end"/>
            </w:r>
          </w:p>
        </w:tc>
      </w:tr>
      <w:tr w:rsidR="00067606" w:rsidRPr="006C74ED" w14:paraId="3F9103F0" w14:textId="77777777" w:rsidTr="003F2CF2">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29E0C728" w14:textId="08B30E66" w:rsidR="00067606" w:rsidRPr="006C74ED" w:rsidRDefault="00067606" w:rsidP="00067606">
            <w:pPr>
              <w:spacing w:before="0" w:after="0"/>
            </w:pPr>
            <w:r w:rsidRPr="006C74ED">
              <w:t>35</w:t>
            </w:r>
          </w:p>
        </w:tc>
        <w:tc>
          <w:tcPr>
            <w:tcW w:w="3427" w:type="pct"/>
            <w:tcBorders>
              <w:top w:val="none" w:sz="0" w:space="0" w:color="auto"/>
              <w:bottom w:val="none" w:sz="0" w:space="0" w:color="auto"/>
            </w:tcBorders>
          </w:tcPr>
          <w:p w14:paraId="2F44FFB5" w14:textId="3DE5E471"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pPr>
            <w:r w:rsidRPr="006C74ED">
              <w:tab/>
              <w:t>GROMACS</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051282BF" w14:textId="06A1D3D9" w:rsidR="00067606" w:rsidRPr="006C74ED" w:rsidRDefault="00067606" w:rsidP="00067606">
            <w:pPr>
              <w:spacing w:before="0" w:after="0"/>
              <w:jc w:val="right"/>
              <w:rPr>
                <w:noProof/>
              </w:rPr>
            </w:pPr>
            <w:r w:rsidRPr="006C74ED">
              <w:rPr>
                <w:noProof/>
                <w:color w:val="000000"/>
              </w:rPr>
              <w:t>6.0%</w:t>
            </w:r>
          </w:p>
        </w:tc>
        <w:tc>
          <w:tcPr>
            <w:tcW w:w="593" w:type="pct"/>
            <w:tcBorders>
              <w:top w:val="none" w:sz="0" w:space="0" w:color="auto"/>
              <w:bottom w:val="none" w:sz="0" w:space="0" w:color="auto"/>
            </w:tcBorders>
          </w:tcPr>
          <w:p w14:paraId="322E9182" w14:textId="40B6B325" w:rsidR="00067606" w:rsidRPr="006C74ED" w:rsidRDefault="00543A41"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t>2.3.3</w:t>
            </w:r>
          </w:p>
        </w:tc>
      </w:tr>
      <w:tr w:rsidR="00067606" w:rsidRPr="006C74ED" w14:paraId="7EACC345" w14:textId="77777777" w:rsidTr="003F2CF2">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3950F49D" w14:textId="31468232" w:rsidR="00067606" w:rsidRPr="006C74ED" w:rsidRDefault="00067606" w:rsidP="00067606">
            <w:pPr>
              <w:spacing w:before="0" w:after="0"/>
            </w:pPr>
            <w:r w:rsidRPr="006C74ED">
              <w:t>36</w:t>
            </w:r>
          </w:p>
        </w:tc>
        <w:tc>
          <w:tcPr>
            <w:tcW w:w="3427" w:type="pct"/>
          </w:tcPr>
          <w:p w14:paraId="71C5107C" w14:textId="10586198" w:rsidR="00067606" w:rsidRPr="006C74ED" w:rsidRDefault="00067606" w:rsidP="00067606">
            <w:pPr>
              <w:spacing w:before="0" w:after="0"/>
              <w:cnfStyle w:val="000000000000" w:firstRow="0" w:lastRow="0" w:firstColumn="0" w:lastColumn="0" w:oddVBand="0" w:evenVBand="0" w:oddHBand="0" w:evenHBand="0" w:firstRowFirstColumn="0" w:firstRowLastColumn="0" w:lastRowFirstColumn="0" w:lastRowLastColumn="0"/>
            </w:pPr>
            <w:r w:rsidRPr="006C74ED">
              <w:tab/>
              <w:t>Iphigenie</w:t>
            </w:r>
            <w:r w:rsidR="0069235E" w:rsidRPr="006C74ED">
              <w:t>/CPMD</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30166301" w14:textId="4D665774" w:rsidR="00067606" w:rsidRPr="006C74ED" w:rsidRDefault="00067606" w:rsidP="00067606">
            <w:pPr>
              <w:spacing w:before="0" w:after="0"/>
              <w:jc w:val="right"/>
              <w:rPr>
                <w:noProof/>
              </w:rPr>
            </w:pPr>
            <w:r w:rsidRPr="006C74ED">
              <w:rPr>
                <w:noProof/>
                <w:color w:val="000000"/>
              </w:rPr>
              <w:t>6.0%</w:t>
            </w:r>
          </w:p>
        </w:tc>
        <w:tc>
          <w:tcPr>
            <w:tcW w:w="593" w:type="pct"/>
          </w:tcPr>
          <w:p w14:paraId="65E0DDE0" w14:textId="5C5E29A5"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_Ref458003532 \r \h  \* MERGEFORMAT </w:instrText>
            </w:r>
            <w:r w:rsidRPr="006C74ED">
              <w:rPr>
                <w:noProof/>
              </w:rPr>
            </w:r>
            <w:r w:rsidRPr="006C74ED">
              <w:rPr>
                <w:noProof/>
              </w:rPr>
              <w:fldChar w:fldCharType="separate"/>
            </w:r>
            <w:r w:rsidR="00E96753">
              <w:rPr>
                <w:noProof/>
              </w:rPr>
              <w:t>2.3.4</w:t>
            </w:r>
            <w:r w:rsidRPr="006C74ED">
              <w:rPr>
                <w:noProof/>
              </w:rPr>
              <w:fldChar w:fldCharType="end"/>
            </w:r>
          </w:p>
        </w:tc>
      </w:tr>
      <w:tr w:rsidR="00067606" w:rsidRPr="006C74ED" w14:paraId="3DC8E847" w14:textId="77777777" w:rsidTr="003F2CF2">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1B28E88F" w14:textId="5041769C" w:rsidR="00067606" w:rsidRPr="006C74ED" w:rsidRDefault="00067606" w:rsidP="00067606">
            <w:pPr>
              <w:spacing w:before="0" w:after="0"/>
            </w:pPr>
            <w:r w:rsidRPr="006C74ED">
              <w:t>37</w:t>
            </w:r>
          </w:p>
        </w:tc>
        <w:tc>
          <w:tcPr>
            <w:tcW w:w="3427" w:type="pct"/>
            <w:tcBorders>
              <w:top w:val="none" w:sz="0" w:space="0" w:color="auto"/>
              <w:bottom w:val="none" w:sz="0" w:space="0" w:color="auto"/>
            </w:tcBorders>
          </w:tcPr>
          <w:p w14:paraId="0B6E8321" w14:textId="663D352E"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pPr>
            <w:r w:rsidRPr="006C74ED">
              <w:tab/>
              <w:t>SeisSol TPV27 64</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29A93FEA" w14:textId="31148F5F" w:rsidR="00067606" w:rsidRPr="006C74ED" w:rsidRDefault="00A035AD" w:rsidP="00067606">
            <w:pPr>
              <w:spacing w:before="0" w:after="0"/>
              <w:jc w:val="right"/>
              <w:rPr>
                <w:noProof/>
              </w:rPr>
            </w:pPr>
            <w:r w:rsidRPr="006C74ED">
              <w:rPr>
                <w:noProof/>
                <w:color w:val="000000"/>
              </w:rPr>
              <w:t>2</w:t>
            </w:r>
            <w:r w:rsidR="00067606" w:rsidRPr="006C74ED">
              <w:rPr>
                <w:noProof/>
                <w:color w:val="000000"/>
              </w:rPr>
              <w:t>.0%</w:t>
            </w:r>
          </w:p>
        </w:tc>
        <w:tc>
          <w:tcPr>
            <w:tcW w:w="593" w:type="pct"/>
            <w:tcBorders>
              <w:top w:val="none" w:sz="0" w:space="0" w:color="auto"/>
              <w:bottom w:val="none" w:sz="0" w:space="0" w:color="auto"/>
            </w:tcBorders>
          </w:tcPr>
          <w:p w14:paraId="5D05ACF4" w14:textId="2F4EC5E1" w:rsidR="00067606" w:rsidRPr="006C74ED" w:rsidRDefault="00067606" w:rsidP="00067606">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fldChar w:fldCharType="begin"/>
            </w:r>
            <w:r w:rsidRPr="006C74ED">
              <w:rPr>
                <w:noProof/>
              </w:rPr>
              <w:instrText xml:space="preserve"> REF _Ref458003544 \r \h  \* MERGEFORMAT </w:instrText>
            </w:r>
            <w:r w:rsidRPr="006C74ED">
              <w:rPr>
                <w:noProof/>
              </w:rPr>
            </w:r>
            <w:r w:rsidRPr="006C74ED">
              <w:rPr>
                <w:noProof/>
              </w:rPr>
              <w:fldChar w:fldCharType="separate"/>
            </w:r>
            <w:r w:rsidR="00E96753">
              <w:rPr>
                <w:noProof/>
              </w:rPr>
              <w:t>2.3.5</w:t>
            </w:r>
            <w:r w:rsidRPr="006C74ED">
              <w:rPr>
                <w:noProof/>
              </w:rPr>
              <w:fldChar w:fldCharType="end"/>
            </w:r>
          </w:p>
        </w:tc>
      </w:tr>
      <w:tr w:rsidR="00067606" w:rsidRPr="006C74ED" w14:paraId="2D4C8CA0" w14:textId="77777777" w:rsidTr="003F2CF2">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03A816F9" w14:textId="7A701596" w:rsidR="00067606" w:rsidRPr="006C74ED" w:rsidRDefault="00067606" w:rsidP="00067606">
            <w:pPr>
              <w:spacing w:before="0" w:after="0"/>
            </w:pPr>
            <w:r w:rsidRPr="006C74ED">
              <w:t>38</w:t>
            </w:r>
          </w:p>
        </w:tc>
        <w:tc>
          <w:tcPr>
            <w:tcW w:w="3427" w:type="pct"/>
          </w:tcPr>
          <w:p w14:paraId="6285F5DE" w14:textId="13D96ED2" w:rsidR="00067606" w:rsidRPr="006C74ED" w:rsidRDefault="00067606" w:rsidP="00A035AD">
            <w:pPr>
              <w:spacing w:before="0" w:after="0"/>
              <w:cnfStyle w:val="000000000000" w:firstRow="0" w:lastRow="0" w:firstColumn="0" w:lastColumn="0" w:oddVBand="0" w:evenVBand="0" w:oddHBand="0" w:evenHBand="0" w:firstRowFirstColumn="0" w:firstRowLastColumn="0" w:lastRowFirstColumn="0" w:lastRowLastColumn="0"/>
            </w:pPr>
            <w:r w:rsidRPr="006C74ED">
              <w:tab/>
              <w:t>SeisSol</w:t>
            </w:r>
            <w:r w:rsidR="006C74ED" w:rsidRPr="006C74ED">
              <w:t xml:space="preserve"> Drplast</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48363451" w14:textId="4BE79EBF" w:rsidR="00067606" w:rsidRPr="006C74ED" w:rsidRDefault="00A035AD" w:rsidP="00067606">
            <w:pPr>
              <w:spacing w:before="0" w:after="0"/>
              <w:jc w:val="right"/>
              <w:rPr>
                <w:noProof/>
              </w:rPr>
            </w:pPr>
            <w:r w:rsidRPr="006C74ED">
              <w:rPr>
                <w:noProof/>
                <w:color w:val="000000"/>
              </w:rPr>
              <w:t>4</w:t>
            </w:r>
            <w:r w:rsidR="00067606" w:rsidRPr="006C74ED">
              <w:rPr>
                <w:noProof/>
                <w:color w:val="000000"/>
              </w:rPr>
              <w:t>.0%</w:t>
            </w:r>
          </w:p>
        </w:tc>
        <w:tc>
          <w:tcPr>
            <w:tcW w:w="593" w:type="pct"/>
          </w:tcPr>
          <w:p w14:paraId="6281EC21" w14:textId="2828C41E" w:rsidR="00067606" w:rsidRPr="006C74ED" w:rsidRDefault="00067606" w:rsidP="00067606">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fldChar w:fldCharType="begin"/>
            </w:r>
            <w:r w:rsidRPr="006C74ED">
              <w:rPr>
                <w:noProof/>
              </w:rPr>
              <w:instrText xml:space="preserve"> REF _Ref458003544 \r \h  \* MERGEFORMAT </w:instrText>
            </w:r>
            <w:r w:rsidRPr="006C74ED">
              <w:rPr>
                <w:noProof/>
              </w:rPr>
            </w:r>
            <w:r w:rsidRPr="006C74ED">
              <w:rPr>
                <w:noProof/>
              </w:rPr>
              <w:fldChar w:fldCharType="separate"/>
            </w:r>
            <w:r w:rsidR="00E96753">
              <w:rPr>
                <w:noProof/>
              </w:rPr>
              <w:t>2.3.5</w:t>
            </w:r>
            <w:r w:rsidRPr="006C74ED">
              <w:rPr>
                <w:noProof/>
              </w:rPr>
              <w:fldChar w:fldCharType="end"/>
            </w:r>
          </w:p>
        </w:tc>
      </w:tr>
      <w:tr w:rsidR="00067606" w:rsidRPr="006C74ED" w14:paraId="6F7EECDD" w14:textId="77777777" w:rsidTr="003F2CF2">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66DD845C" w14:textId="1CA319FA" w:rsidR="00067606" w:rsidRPr="006C74ED" w:rsidRDefault="005A0A56" w:rsidP="00067606">
            <w:pPr>
              <w:spacing w:before="0" w:after="0"/>
            </w:pPr>
            <w:r w:rsidRPr="006C74ED">
              <w:t>39</w:t>
            </w:r>
          </w:p>
        </w:tc>
        <w:tc>
          <w:tcPr>
            <w:tcW w:w="3427" w:type="pct"/>
            <w:tcBorders>
              <w:top w:val="none" w:sz="0" w:space="0" w:color="auto"/>
              <w:bottom w:val="none" w:sz="0" w:space="0" w:color="auto"/>
            </w:tcBorders>
          </w:tcPr>
          <w:p w14:paraId="5B2B99B9" w14:textId="7B538D39" w:rsidR="00067606" w:rsidRPr="006C74ED" w:rsidRDefault="00067606" w:rsidP="00067606">
            <w:pPr>
              <w:spacing w:before="0" w:after="0"/>
              <w:cnfStyle w:val="000000100000" w:firstRow="0" w:lastRow="0" w:firstColumn="0" w:lastColumn="0" w:oddVBand="0" w:evenVBand="0" w:oddHBand="1" w:evenHBand="0" w:firstRowFirstColumn="0" w:firstRowLastColumn="0" w:lastRowFirstColumn="0" w:lastRowLastColumn="0"/>
            </w:pPr>
            <w:r w:rsidRPr="006C74ED">
              <w:tab/>
              <w:t>SUSPENSE SCALE=8</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32B536BC" w14:textId="38284777" w:rsidR="00067606" w:rsidRPr="006C74ED" w:rsidRDefault="00067606" w:rsidP="00067606">
            <w:pPr>
              <w:spacing w:before="0" w:after="0"/>
              <w:jc w:val="right"/>
              <w:rPr>
                <w:noProof/>
              </w:rPr>
            </w:pPr>
            <w:r w:rsidRPr="006C74ED">
              <w:rPr>
                <w:noProof/>
                <w:color w:val="000000"/>
              </w:rPr>
              <w:t>2.0%</w:t>
            </w:r>
          </w:p>
        </w:tc>
        <w:tc>
          <w:tcPr>
            <w:tcW w:w="593" w:type="pct"/>
            <w:tcBorders>
              <w:top w:val="none" w:sz="0" w:space="0" w:color="auto"/>
              <w:bottom w:val="none" w:sz="0" w:space="0" w:color="auto"/>
            </w:tcBorders>
          </w:tcPr>
          <w:p w14:paraId="6D018CAE" w14:textId="7C4A6A2E" w:rsidR="00067606" w:rsidRPr="006C74ED" w:rsidRDefault="00AE2970" w:rsidP="00AE2970">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t>2.3.6</w:t>
            </w:r>
          </w:p>
        </w:tc>
      </w:tr>
      <w:tr w:rsidR="00AE2970" w:rsidRPr="006C74ED" w14:paraId="77CE8164" w14:textId="77777777" w:rsidTr="003F2CF2">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5B546A29" w14:textId="4DD871A1" w:rsidR="00AE2970" w:rsidRPr="006C74ED" w:rsidRDefault="00AE2970" w:rsidP="00AE2970">
            <w:pPr>
              <w:spacing w:before="0" w:after="0"/>
            </w:pPr>
            <w:r w:rsidRPr="006C74ED">
              <w:t>40</w:t>
            </w:r>
          </w:p>
        </w:tc>
        <w:tc>
          <w:tcPr>
            <w:tcW w:w="3427" w:type="pct"/>
          </w:tcPr>
          <w:p w14:paraId="50799F14" w14:textId="062B1C56" w:rsidR="00AE2970" w:rsidRPr="006C74ED" w:rsidRDefault="00AE2970" w:rsidP="00AE2970">
            <w:pPr>
              <w:spacing w:before="0" w:after="0"/>
              <w:cnfStyle w:val="000000000000" w:firstRow="0" w:lastRow="0" w:firstColumn="0" w:lastColumn="0" w:oddVBand="0" w:evenVBand="0" w:oddHBand="0" w:evenHBand="0" w:firstRowFirstColumn="0" w:firstRowLastColumn="0" w:lastRowFirstColumn="0" w:lastRowLastColumn="0"/>
            </w:pPr>
            <w:r w:rsidRPr="006C74ED">
              <w:tab/>
              <w:t>SUSPENSE SCALE=16</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64D8A997" w14:textId="038BFE57" w:rsidR="00AE2970" w:rsidRPr="006C74ED" w:rsidRDefault="00AE2970" w:rsidP="00AE2970">
            <w:pPr>
              <w:spacing w:before="0" w:after="0"/>
              <w:jc w:val="right"/>
              <w:rPr>
                <w:noProof/>
              </w:rPr>
            </w:pPr>
            <w:r w:rsidRPr="006C74ED">
              <w:rPr>
                <w:noProof/>
                <w:color w:val="000000"/>
              </w:rPr>
              <w:t>2.0%</w:t>
            </w:r>
          </w:p>
        </w:tc>
        <w:tc>
          <w:tcPr>
            <w:tcW w:w="593" w:type="pct"/>
          </w:tcPr>
          <w:p w14:paraId="66EEF233" w14:textId="2CA902B5" w:rsidR="00AE2970" w:rsidRPr="006C74ED" w:rsidRDefault="00AE2970" w:rsidP="00AE2970">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t>2.3.6</w:t>
            </w:r>
          </w:p>
        </w:tc>
      </w:tr>
      <w:tr w:rsidR="00AE2970" w:rsidRPr="006C74ED" w14:paraId="7F5E3F35" w14:textId="77777777" w:rsidTr="003F2CF2">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tcPr>
          <w:p w14:paraId="242C9223" w14:textId="6AD9AEF2" w:rsidR="00AE2970" w:rsidRPr="006C74ED" w:rsidRDefault="00AE2970" w:rsidP="00AE2970">
            <w:pPr>
              <w:spacing w:before="0" w:after="0"/>
            </w:pPr>
            <w:r w:rsidRPr="006C74ED">
              <w:t>41</w:t>
            </w:r>
          </w:p>
        </w:tc>
        <w:tc>
          <w:tcPr>
            <w:tcW w:w="3427" w:type="pct"/>
            <w:tcBorders>
              <w:top w:val="none" w:sz="0" w:space="0" w:color="auto"/>
              <w:bottom w:val="none" w:sz="0" w:space="0" w:color="auto"/>
            </w:tcBorders>
          </w:tcPr>
          <w:p w14:paraId="5CEF1358" w14:textId="59EB2017" w:rsidR="00AE2970" w:rsidRPr="006C74ED" w:rsidRDefault="00AE2970" w:rsidP="00AE2970">
            <w:pPr>
              <w:spacing w:before="0" w:after="0"/>
              <w:cnfStyle w:val="000000100000" w:firstRow="0" w:lastRow="0" w:firstColumn="0" w:lastColumn="0" w:oddVBand="0" w:evenVBand="0" w:oddHBand="1" w:evenHBand="0" w:firstRowFirstColumn="0" w:firstRowLastColumn="0" w:lastRowFirstColumn="0" w:lastRowLastColumn="0"/>
            </w:pPr>
            <w:r w:rsidRPr="006C74ED">
              <w:tab/>
              <w:t>SUSPENSE SCALE=24</w:t>
            </w:r>
          </w:p>
        </w:tc>
        <w:tc>
          <w:tcPr>
            <w:cnfStyle w:val="000010000000" w:firstRow="0" w:lastRow="0" w:firstColumn="0" w:lastColumn="0" w:oddVBand="1" w:evenVBand="0" w:oddHBand="0" w:evenHBand="0" w:firstRowFirstColumn="0" w:firstRowLastColumn="0" w:lastRowFirstColumn="0" w:lastRowLastColumn="0"/>
            <w:tcW w:w="606" w:type="pct"/>
            <w:tcBorders>
              <w:top w:val="none" w:sz="0" w:space="0" w:color="auto"/>
              <w:left w:val="none" w:sz="0" w:space="0" w:color="auto"/>
              <w:bottom w:val="none" w:sz="0" w:space="0" w:color="auto"/>
              <w:right w:val="none" w:sz="0" w:space="0" w:color="auto"/>
            </w:tcBorders>
            <w:vAlign w:val="center"/>
          </w:tcPr>
          <w:p w14:paraId="5AC5ED82" w14:textId="3C1967E9" w:rsidR="00AE2970" w:rsidRPr="006C74ED" w:rsidRDefault="00AE2970" w:rsidP="00AE2970">
            <w:pPr>
              <w:spacing w:before="0" w:after="0"/>
              <w:jc w:val="right"/>
              <w:rPr>
                <w:noProof/>
              </w:rPr>
            </w:pPr>
            <w:r w:rsidRPr="006C74ED">
              <w:rPr>
                <w:noProof/>
                <w:color w:val="000000"/>
              </w:rPr>
              <w:t>2.0%</w:t>
            </w:r>
          </w:p>
        </w:tc>
        <w:tc>
          <w:tcPr>
            <w:tcW w:w="593" w:type="pct"/>
            <w:tcBorders>
              <w:top w:val="none" w:sz="0" w:space="0" w:color="auto"/>
              <w:bottom w:val="none" w:sz="0" w:space="0" w:color="auto"/>
            </w:tcBorders>
          </w:tcPr>
          <w:p w14:paraId="76358C8F" w14:textId="35B421FF" w:rsidR="00AE2970" w:rsidRPr="006C74ED" w:rsidRDefault="00AE2970" w:rsidP="00AE2970">
            <w:pPr>
              <w:spacing w:before="0" w:after="0"/>
              <w:jc w:val="right"/>
              <w:cnfStyle w:val="000000100000" w:firstRow="0" w:lastRow="0" w:firstColumn="0" w:lastColumn="0" w:oddVBand="0" w:evenVBand="0" w:oddHBand="1" w:evenHBand="0" w:firstRowFirstColumn="0" w:firstRowLastColumn="0" w:lastRowFirstColumn="0" w:lastRowLastColumn="0"/>
              <w:rPr>
                <w:noProof/>
              </w:rPr>
            </w:pPr>
            <w:r w:rsidRPr="006C74ED">
              <w:rPr>
                <w:noProof/>
              </w:rPr>
              <w:t>2.3.6</w:t>
            </w:r>
          </w:p>
        </w:tc>
      </w:tr>
      <w:tr w:rsidR="00AE2970" w:rsidRPr="006C74ED" w14:paraId="1644C800" w14:textId="77777777" w:rsidTr="003F2CF2">
        <w:trPr>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1FD3ADA7" w14:textId="5A8910FF" w:rsidR="00AE2970" w:rsidRPr="006C74ED" w:rsidRDefault="00AE2970" w:rsidP="00AE2970">
            <w:pPr>
              <w:spacing w:before="0" w:after="0"/>
            </w:pPr>
            <w:r w:rsidRPr="006C74ED">
              <w:t>42</w:t>
            </w:r>
          </w:p>
        </w:tc>
        <w:tc>
          <w:tcPr>
            <w:tcW w:w="3427" w:type="pct"/>
          </w:tcPr>
          <w:p w14:paraId="16B9A7E7" w14:textId="7B70C297" w:rsidR="00AE2970" w:rsidRPr="006C74ED" w:rsidRDefault="00AE2970" w:rsidP="00AE2970">
            <w:pPr>
              <w:spacing w:before="0" w:after="0"/>
              <w:cnfStyle w:val="000000000000" w:firstRow="0" w:lastRow="0" w:firstColumn="0" w:lastColumn="0" w:oddVBand="0" w:evenVBand="0" w:oddHBand="0" w:evenHBand="0" w:firstRowFirstColumn="0" w:firstRowLastColumn="0" w:lastRowFirstColumn="0" w:lastRowLastColumn="0"/>
            </w:pPr>
            <w:r w:rsidRPr="006C74ED">
              <w:tab/>
              <w:t>SUSPENSE SCALE=32</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vAlign w:val="center"/>
          </w:tcPr>
          <w:p w14:paraId="6B6B174A" w14:textId="575DECEA" w:rsidR="00AE2970" w:rsidRPr="006C74ED" w:rsidRDefault="00AE2970" w:rsidP="00AE2970">
            <w:pPr>
              <w:spacing w:before="0" w:after="0"/>
              <w:jc w:val="right"/>
              <w:rPr>
                <w:noProof/>
              </w:rPr>
            </w:pPr>
            <w:r w:rsidRPr="006C74ED">
              <w:rPr>
                <w:noProof/>
                <w:color w:val="000000"/>
              </w:rPr>
              <w:t>2.0%</w:t>
            </w:r>
          </w:p>
        </w:tc>
        <w:tc>
          <w:tcPr>
            <w:tcW w:w="593" w:type="pct"/>
          </w:tcPr>
          <w:p w14:paraId="066971F0" w14:textId="4956A486" w:rsidR="00AE2970" w:rsidRPr="006C74ED" w:rsidRDefault="00AE2970" w:rsidP="00AE2970">
            <w:pPr>
              <w:spacing w:before="0" w:after="0"/>
              <w:jc w:val="right"/>
              <w:cnfStyle w:val="000000000000" w:firstRow="0" w:lastRow="0" w:firstColumn="0" w:lastColumn="0" w:oddVBand="0" w:evenVBand="0" w:oddHBand="0" w:evenHBand="0" w:firstRowFirstColumn="0" w:firstRowLastColumn="0" w:lastRowFirstColumn="0" w:lastRowLastColumn="0"/>
              <w:rPr>
                <w:noProof/>
              </w:rPr>
            </w:pPr>
            <w:r w:rsidRPr="006C74ED">
              <w:rPr>
                <w:noProof/>
              </w:rPr>
              <w:t>2.3.6</w:t>
            </w:r>
          </w:p>
        </w:tc>
      </w:tr>
    </w:tbl>
    <w:p w14:paraId="1CAA7438" w14:textId="77777777" w:rsidR="00AE2970" w:rsidRDefault="00AE2970">
      <w:r>
        <w:br w:type="page"/>
      </w:r>
    </w:p>
    <w:tbl>
      <w:tblPr>
        <w:tblStyle w:val="Listentabelle3"/>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0"/>
        <w:gridCol w:w="6498"/>
        <w:gridCol w:w="1149"/>
        <w:gridCol w:w="1124"/>
      </w:tblGrid>
      <w:tr w:rsidR="000208DA" w:rsidRPr="00420B7D" w14:paraId="47900865" w14:textId="77777777" w:rsidTr="00067606">
        <w:trPr>
          <w:cnfStyle w:val="100000000000" w:firstRow="1" w:lastRow="0" w:firstColumn="0" w:lastColumn="0" w:oddVBand="0" w:evenVBand="0" w:oddHBand="0"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44CC39A8" w14:textId="36D82259" w:rsidR="000208DA" w:rsidRPr="00AE2970" w:rsidRDefault="000208DA" w:rsidP="000208DA">
            <w:pPr>
              <w:spacing w:before="0" w:after="0"/>
              <w:rPr>
                <w:b w:val="0"/>
              </w:rPr>
            </w:pPr>
          </w:p>
        </w:tc>
        <w:tc>
          <w:tcPr>
            <w:tcW w:w="3427" w:type="pct"/>
          </w:tcPr>
          <w:p w14:paraId="69CCCB27" w14:textId="43BB75F1" w:rsidR="000208DA" w:rsidRPr="00AE2970" w:rsidRDefault="000208DA" w:rsidP="000208DA">
            <w:pPr>
              <w:spacing w:before="0" w:after="0"/>
              <w:cnfStyle w:val="100000000000" w:firstRow="1" w:lastRow="0" w:firstColumn="0" w:lastColumn="0" w:oddVBand="0" w:evenVBand="0" w:oddHBand="0" w:evenHBand="0" w:firstRowFirstColumn="0" w:firstRowLastColumn="0" w:lastRowFirstColumn="0" w:lastRowLastColumn="0"/>
              <w:rPr>
                <w:b w:val="0"/>
              </w:rPr>
            </w:pPr>
            <w:r w:rsidRPr="00AE2970">
              <w:t>Storage Subsystem Benchmarks (only for qualitative assessment</w:t>
            </w:r>
            <w:r w:rsidR="00741AF5">
              <w:t xml:space="preserve"> and minimum performance</w:t>
            </w:r>
            <w:r w:rsidRPr="00AE2970">
              <w:t>)</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tcPr>
          <w:p w14:paraId="709A914C" w14:textId="2E259974" w:rsidR="000208DA" w:rsidRPr="00DC77A9" w:rsidRDefault="000208DA" w:rsidP="000208DA">
            <w:pPr>
              <w:spacing w:before="0" w:after="0"/>
              <w:rPr>
                <w:b w:val="0"/>
                <w:noProof/>
              </w:rPr>
            </w:pPr>
            <w:r w:rsidRPr="00DC77A9">
              <w:rPr>
                <w:noProof/>
              </w:rPr>
              <w:t>0 %</w:t>
            </w:r>
          </w:p>
        </w:tc>
        <w:tc>
          <w:tcPr>
            <w:tcW w:w="593" w:type="pct"/>
          </w:tcPr>
          <w:p w14:paraId="74C513A8" w14:textId="39FD5B23" w:rsidR="000208DA" w:rsidRPr="00DC77A9" w:rsidRDefault="00C45070" w:rsidP="000208DA">
            <w:pPr>
              <w:spacing w:before="0" w:after="0"/>
              <w:cnfStyle w:val="100000000000" w:firstRow="1" w:lastRow="0" w:firstColumn="0" w:lastColumn="0" w:oddVBand="0" w:evenVBand="0" w:oddHBand="0" w:evenHBand="0" w:firstRowFirstColumn="0" w:firstRowLastColumn="0" w:lastRowFirstColumn="0" w:lastRowLastColumn="0"/>
              <w:rPr>
                <w:b w:val="0"/>
                <w:noProof/>
                <w:sz w:val="18"/>
                <w:szCs w:val="29"/>
              </w:rPr>
            </w:pPr>
            <w:r>
              <w:rPr>
                <w:noProof/>
                <w:sz w:val="18"/>
                <w:szCs w:val="29"/>
              </w:rPr>
              <w:t>2.</w:t>
            </w:r>
            <w:r w:rsidR="00543A41">
              <w:rPr>
                <w:noProof/>
                <w:sz w:val="18"/>
                <w:szCs w:val="29"/>
              </w:rPr>
              <w:t>4</w:t>
            </w:r>
          </w:p>
        </w:tc>
      </w:tr>
      <w:tr w:rsidR="000208DA" w:rsidRPr="00420B7D" w14:paraId="40E64CB4" w14:textId="77777777" w:rsidTr="00067606">
        <w:trPr>
          <w:cnfStyle w:val="000000100000" w:firstRow="0" w:lastRow="0" w:firstColumn="0" w:lastColumn="0" w:oddVBand="0" w:evenVBand="0" w:oddHBand="1" w:evenHBand="0" w:firstRowFirstColumn="0" w:firstRowLastColumn="0" w:lastRowFirstColumn="0" w:lastRowLastColumn="0"/>
          <w:trHeight w:val="42"/>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7B9EE7F9" w14:textId="426BEFA4" w:rsidR="000208DA" w:rsidRPr="00AE2970" w:rsidRDefault="005A0A56" w:rsidP="005A0A56">
            <w:pPr>
              <w:spacing w:before="0" w:after="0"/>
            </w:pPr>
            <w:r w:rsidRPr="00AE2970">
              <w:t>43</w:t>
            </w:r>
          </w:p>
        </w:tc>
        <w:tc>
          <w:tcPr>
            <w:tcW w:w="3427" w:type="pct"/>
          </w:tcPr>
          <w:p w14:paraId="1A364122" w14:textId="3147B90F" w:rsidR="000208DA" w:rsidRPr="00AE2970" w:rsidRDefault="000208DA" w:rsidP="000208DA">
            <w:pPr>
              <w:spacing w:before="0" w:after="0"/>
              <w:cnfStyle w:val="000000100000" w:firstRow="0" w:lastRow="0" w:firstColumn="0" w:lastColumn="0" w:oddVBand="0" w:evenVBand="0" w:oddHBand="1" w:evenHBand="0" w:firstRowFirstColumn="0" w:firstRowLastColumn="0" w:lastRowFirstColumn="0" w:lastRowLastColumn="0"/>
            </w:pPr>
            <w:r w:rsidRPr="00AE2970">
              <w:tab/>
              <w:t xml:space="preserve">IOR </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tcPr>
          <w:p w14:paraId="2E6D6AA1" w14:textId="7A1CC2B5" w:rsidR="000208DA" w:rsidRPr="00B27BD6" w:rsidRDefault="000208DA" w:rsidP="000208DA">
            <w:pPr>
              <w:spacing w:before="0" w:after="0"/>
              <w:jc w:val="right"/>
            </w:pPr>
            <w:r>
              <w:t>0%</w:t>
            </w:r>
          </w:p>
        </w:tc>
        <w:tc>
          <w:tcPr>
            <w:tcW w:w="593" w:type="pct"/>
          </w:tcPr>
          <w:p w14:paraId="36A05B96" w14:textId="3C9A9D39" w:rsidR="000208DA" w:rsidRPr="00420B7D" w:rsidRDefault="000208DA" w:rsidP="000208DA">
            <w:pPr>
              <w:spacing w:before="0"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2.4.1</w:t>
            </w:r>
          </w:p>
        </w:tc>
      </w:tr>
      <w:tr w:rsidR="000208DA" w:rsidRPr="00420B7D" w14:paraId="096E6508" w14:textId="77777777" w:rsidTr="00067606">
        <w:trPr>
          <w:trHeight w:val="42"/>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3D7863F3" w14:textId="41D54F8E" w:rsidR="000208DA" w:rsidRPr="00AE2970" w:rsidRDefault="005A0A56" w:rsidP="005A0A56">
            <w:pPr>
              <w:spacing w:before="0" w:after="0"/>
            </w:pPr>
            <w:r w:rsidRPr="00AE2970">
              <w:t>44</w:t>
            </w:r>
          </w:p>
        </w:tc>
        <w:tc>
          <w:tcPr>
            <w:tcW w:w="3427" w:type="pct"/>
          </w:tcPr>
          <w:p w14:paraId="4E9F41B6" w14:textId="1BB860BE" w:rsidR="000208DA" w:rsidRPr="00AE2970" w:rsidRDefault="000208DA" w:rsidP="000208DA">
            <w:pPr>
              <w:spacing w:before="0" w:after="0"/>
              <w:cnfStyle w:val="000000000000" w:firstRow="0" w:lastRow="0" w:firstColumn="0" w:lastColumn="0" w:oddVBand="0" w:evenVBand="0" w:oddHBand="0" w:evenHBand="0" w:firstRowFirstColumn="0" w:firstRowLastColumn="0" w:lastRowFirstColumn="0" w:lastRowLastColumn="0"/>
            </w:pPr>
            <w:r w:rsidRPr="00AE2970">
              <w:tab/>
              <w:t>FIO</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tcPr>
          <w:p w14:paraId="4EA8B430" w14:textId="6858C712" w:rsidR="000208DA" w:rsidRPr="00B27BD6" w:rsidRDefault="000208DA" w:rsidP="000208DA">
            <w:pPr>
              <w:spacing w:before="0" w:after="0"/>
              <w:jc w:val="right"/>
            </w:pPr>
            <w:r>
              <w:t>0%</w:t>
            </w:r>
          </w:p>
        </w:tc>
        <w:tc>
          <w:tcPr>
            <w:tcW w:w="593" w:type="pct"/>
          </w:tcPr>
          <w:p w14:paraId="391583CF" w14:textId="2165508C" w:rsidR="000208DA" w:rsidRPr="00420B7D" w:rsidRDefault="000208DA" w:rsidP="000208DA">
            <w:pPr>
              <w:spacing w:before="0"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2.4.2</w:t>
            </w:r>
          </w:p>
        </w:tc>
      </w:tr>
      <w:tr w:rsidR="000208DA" w:rsidRPr="00420B7D" w14:paraId="77684322" w14:textId="77777777" w:rsidTr="00067606">
        <w:trPr>
          <w:cnfStyle w:val="000000100000" w:firstRow="0" w:lastRow="0" w:firstColumn="0" w:lastColumn="0" w:oddVBand="0" w:evenVBand="0" w:oddHBand="1" w:evenHBand="0" w:firstRowFirstColumn="0" w:firstRowLastColumn="0" w:lastRowFirstColumn="0" w:lastRowLastColumn="0"/>
          <w:trHeight w:val="42"/>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62221C29" w14:textId="2F59C06C" w:rsidR="000208DA" w:rsidRPr="00AE2970" w:rsidRDefault="005A0A56" w:rsidP="005A0A56">
            <w:pPr>
              <w:spacing w:before="0" w:after="0"/>
            </w:pPr>
            <w:r w:rsidRPr="00AE2970">
              <w:t>45</w:t>
            </w:r>
          </w:p>
        </w:tc>
        <w:tc>
          <w:tcPr>
            <w:tcW w:w="3427" w:type="pct"/>
          </w:tcPr>
          <w:p w14:paraId="519F373F" w14:textId="22FDCE18" w:rsidR="000208DA" w:rsidRPr="00AE2970" w:rsidRDefault="000208DA" w:rsidP="000208DA">
            <w:pPr>
              <w:spacing w:before="0" w:after="0"/>
              <w:cnfStyle w:val="000000100000" w:firstRow="0" w:lastRow="0" w:firstColumn="0" w:lastColumn="0" w:oddVBand="0" w:evenVBand="0" w:oddHBand="1" w:evenHBand="0" w:firstRowFirstColumn="0" w:firstRowLastColumn="0" w:lastRowFirstColumn="0" w:lastRowLastColumn="0"/>
            </w:pPr>
            <w:r w:rsidRPr="00AE2970">
              <w:tab/>
              <w:t>IOZONE</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tcPr>
          <w:p w14:paraId="64174A5F" w14:textId="35587A2A" w:rsidR="000208DA" w:rsidRPr="00B27BD6" w:rsidRDefault="000208DA" w:rsidP="000208DA">
            <w:pPr>
              <w:spacing w:before="0" w:after="0"/>
              <w:jc w:val="right"/>
            </w:pPr>
            <w:r>
              <w:t>0%</w:t>
            </w:r>
          </w:p>
        </w:tc>
        <w:tc>
          <w:tcPr>
            <w:tcW w:w="593" w:type="pct"/>
          </w:tcPr>
          <w:p w14:paraId="6C8CFA39" w14:textId="76663BA6" w:rsidR="000208DA" w:rsidRPr="00420B7D" w:rsidRDefault="000208DA" w:rsidP="000208DA">
            <w:pPr>
              <w:spacing w:before="0" w:after="0"/>
              <w:jc w:val="right"/>
              <w:cnfStyle w:val="000000100000" w:firstRow="0" w:lastRow="0" w:firstColumn="0" w:lastColumn="0" w:oddVBand="0" w:evenVBand="0" w:oddHBand="1" w:evenHBand="0" w:firstRowFirstColumn="0" w:firstRowLastColumn="0" w:lastRowFirstColumn="0" w:lastRowLastColumn="0"/>
              <w:rPr>
                <w:sz w:val="18"/>
              </w:rPr>
            </w:pPr>
            <w:r>
              <w:rPr>
                <w:sz w:val="18"/>
              </w:rPr>
              <w:t>2.4.3</w:t>
            </w:r>
          </w:p>
        </w:tc>
      </w:tr>
      <w:tr w:rsidR="000208DA" w:rsidRPr="00420B7D" w14:paraId="0B5CBE5D" w14:textId="77777777" w:rsidTr="00067606">
        <w:trPr>
          <w:trHeight w:val="42"/>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75E454E0" w14:textId="2137ADCD" w:rsidR="000208DA" w:rsidRPr="00AE2970" w:rsidRDefault="005A0A56" w:rsidP="000208DA">
            <w:pPr>
              <w:spacing w:before="0" w:after="0"/>
            </w:pPr>
            <w:r w:rsidRPr="00AE2970">
              <w:t>46</w:t>
            </w:r>
          </w:p>
        </w:tc>
        <w:tc>
          <w:tcPr>
            <w:tcW w:w="3427" w:type="pct"/>
          </w:tcPr>
          <w:p w14:paraId="53991A5F" w14:textId="72A48F25" w:rsidR="000208DA" w:rsidRPr="00AE2970" w:rsidRDefault="000208DA" w:rsidP="000208DA">
            <w:pPr>
              <w:spacing w:before="0" w:after="0"/>
              <w:cnfStyle w:val="000000000000" w:firstRow="0" w:lastRow="0" w:firstColumn="0" w:lastColumn="0" w:oddVBand="0" w:evenVBand="0" w:oddHBand="0" w:evenHBand="0" w:firstRowFirstColumn="0" w:firstRowLastColumn="0" w:lastRowFirstColumn="0" w:lastRowLastColumn="0"/>
            </w:pPr>
            <w:r w:rsidRPr="00AE2970">
              <w:tab/>
              <w:t>Bonnie</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tcPr>
          <w:p w14:paraId="3395983D" w14:textId="7F5DF62B" w:rsidR="000208DA" w:rsidRPr="00B27BD6" w:rsidRDefault="000208DA" w:rsidP="000208DA">
            <w:pPr>
              <w:spacing w:before="0" w:after="0"/>
              <w:jc w:val="right"/>
            </w:pPr>
            <w:r>
              <w:t>0%</w:t>
            </w:r>
          </w:p>
        </w:tc>
        <w:tc>
          <w:tcPr>
            <w:tcW w:w="593" w:type="pct"/>
          </w:tcPr>
          <w:p w14:paraId="0CFE1AF4" w14:textId="07EC50FA" w:rsidR="000208DA" w:rsidRPr="00420B7D" w:rsidRDefault="000208DA" w:rsidP="000208DA">
            <w:pPr>
              <w:spacing w:before="0" w:after="0"/>
              <w:jc w:val="right"/>
              <w:cnfStyle w:val="000000000000" w:firstRow="0" w:lastRow="0" w:firstColumn="0" w:lastColumn="0" w:oddVBand="0" w:evenVBand="0" w:oddHBand="0" w:evenHBand="0" w:firstRowFirstColumn="0" w:firstRowLastColumn="0" w:lastRowFirstColumn="0" w:lastRowLastColumn="0"/>
              <w:rPr>
                <w:sz w:val="18"/>
              </w:rPr>
            </w:pPr>
            <w:r>
              <w:rPr>
                <w:sz w:val="18"/>
              </w:rPr>
              <w:t>2.4.4</w:t>
            </w:r>
          </w:p>
        </w:tc>
      </w:tr>
      <w:tr w:rsidR="000208DA" w:rsidRPr="00420B7D" w14:paraId="40C51710" w14:textId="77777777" w:rsidTr="00067606">
        <w:trPr>
          <w:cnfStyle w:val="000000100000" w:firstRow="0" w:lastRow="0" w:firstColumn="0" w:lastColumn="0" w:oddVBand="0" w:evenVBand="0" w:oddHBand="1" w:evenHBand="0" w:firstRowFirstColumn="0" w:firstRowLastColumn="0" w:lastRowFirstColumn="0" w:lastRowLastColumn="0"/>
          <w:trHeight w:val="42"/>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4971FE9D" w14:textId="70135EA5" w:rsidR="000208DA" w:rsidRPr="00AE2970" w:rsidRDefault="005A0A56" w:rsidP="000208DA">
            <w:pPr>
              <w:spacing w:before="0" w:after="0"/>
            </w:pPr>
            <w:r w:rsidRPr="00AE2970">
              <w:t>47</w:t>
            </w:r>
          </w:p>
        </w:tc>
        <w:tc>
          <w:tcPr>
            <w:tcW w:w="3427" w:type="pct"/>
          </w:tcPr>
          <w:p w14:paraId="35419E69" w14:textId="59D69AAA" w:rsidR="000208DA" w:rsidRPr="00AE2970" w:rsidRDefault="000208DA" w:rsidP="000208DA">
            <w:pPr>
              <w:spacing w:before="0" w:after="0"/>
              <w:cnfStyle w:val="000000100000" w:firstRow="0" w:lastRow="0" w:firstColumn="0" w:lastColumn="0" w:oddVBand="0" w:evenVBand="0" w:oddHBand="1" w:evenHBand="0" w:firstRowFirstColumn="0" w:firstRowLastColumn="0" w:lastRowFirstColumn="0" w:lastRowLastColumn="0"/>
              <w:rPr>
                <w:b/>
              </w:rPr>
            </w:pPr>
            <w:r w:rsidRPr="00AE2970">
              <w:rPr>
                <w:b/>
              </w:rPr>
              <w:t>Energy Efficiency (only for qualitative assessment)</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tcPr>
          <w:p w14:paraId="3166DFA9" w14:textId="52949125" w:rsidR="000208DA" w:rsidRPr="00E655D8" w:rsidRDefault="000208DA" w:rsidP="000208DA">
            <w:pPr>
              <w:spacing w:before="0" w:after="0"/>
              <w:rPr>
                <w:b/>
              </w:rPr>
            </w:pPr>
            <w:r w:rsidRPr="00E655D8">
              <w:rPr>
                <w:b/>
              </w:rPr>
              <w:t>0%</w:t>
            </w:r>
          </w:p>
        </w:tc>
        <w:tc>
          <w:tcPr>
            <w:tcW w:w="593" w:type="pct"/>
          </w:tcPr>
          <w:p w14:paraId="529F351A" w14:textId="66E2B4C2" w:rsidR="000208DA" w:rsidRPr="00E655D8" w:rsidRDefault="000208DA" w:rsidP="000208DA">
            <w:pPr>
              <w:spacing w:before="0" w:after="0"/>
              <w:cnfStyle w:val="000000100000" w:firstRow="0" w:lastRow="0" w:firstColumn="0" w:lastColumn="0" w:oddVBand="0" w:evenVBand="0" w:oddHBand="1" w:evenHBand="0" w:firstRowFirstColumn="0" w:firstRowLastColumn="0" w:lastRowFirstColumn="0" w:lastRowLastColumn="0"/>
              <w:rPr>
                <w:b/>
                <w:sz w:val="18"/>
              </w:rPr>
            </w:pPr>
            <w:r w:rsidRPr="00E655D8">
              <w:rPr>
                <w:b/>
                <w:sz w:val="18"/>
              </w:rPr>
              <w:t>2.5</w:t>
            </w:r>
          </w:p>
        </w:tc>
      </w:tr>
      <w:tr w:rsidR="000208DA" w:rsidRPr="00420B7D" w14:paraId="34004825" w14:textId="77777777" w:rsidTr="00067606">
        <w:trPr>
          <w:trHeight w:val="42"/>
        </w:trPr>
        <w:tc>
          <w:tcPr>
            <w:cnfStyle w:val="000010000000" w:firstRow="0" w:lastRow="0" w:firstColumn="0" w:lastColumn="0" w:oddVBand="1" w:evenVBand="0" w:oddHBand="0" w:evenHBand="0" w:firstRowFirstColumn="0" w:firstRowLastColumn="0" w:lastRowFirstColumn="0" w:lastRowLastColumn="0"/>
            <w:tcW w:w="374" w:type="pct"/>
            <w:tcBorders>
              <w:left w:val="none" w:sz="0" w:space="0" w:color="auto"/>
              <w:right w:val="none" w:sz="0" w:space="0" w:color="auto"/>
            </w:tcBorders>
          </w:tcPr>
          <w:p w14:paraId="64129AE0" w14:textId="3222E397" w:rsidR="000208DA" w:rsidRPr="00AE2970" w:rsidRDefault="005A0A56" w:rsidP="000208DA">
            <w:pPr>
              <w:spacing w:before="0" w:after="0"/>
            </w:pPr>
            <w:r w:rsidRPr="00AE2970">
              <w:t>48</w:t>
            </w:r>
          </w:p>
        </w:tc>
        <w:tc>
          <w:tcPr>
            <w:tcW w:w="3427" w:type="pct"/>
          </w:tcPr>
          <w:p w14:paraId="38CC69F4" w14:textId="184A22F6" w:rsidR="000208DA" w:rsidRPr="00AE2970" w:rsidRDefault="002330AE" w:rsidP="000208DA">
            <w:pPr>
              <w:spacing w:before="0" w:after="0"/>
              <w:cnfStyle w:val="000000000000" w:firstRow="0" w:lastRow="0" w:firstColumn="0" w:lastColumn="0" w:oddVBand="0" w:evenVBand="0" w:oddHBand="0" w:evenHBand="0" w:firstRowFirstColumn="0" w:firstRowLastColumn="0" w:lastRowFirstColumn="0" w:lastRowLastColumn="0"/>
              <w:rPr>
                <w:b/>
              </w:rPr>
            </w:pPr>
            <w:r>
              <w:rPr>
                <w:b/>
              </w:rPr>
              <w:t>Estimated</w:t>
            </w:r>
            <w:r w:rsidRPr="00AE2970">
              <w:rPr>
                <w:b/>
              </w:rPr>
              <w:t xml:space="preserve"> </w:t>
            </w:r>
            <w:r w:rsidR="000208DA" w:rsidRPr="00AE2970">
              <w:rPr>
                <w:b/>
              </w:rPr>
              <w:t xml:space="preserve">mean power </w:t>
            </w:r>
            <w:r w:rsidR="00B53B54" w:rsidRPr="00AE2970">
              <w:rPr>
                <w:b/>
              </w:rPr>
              <w:t>draw</w:t>
            </w:r>
            <w:r w:rsidR="000208DA" w:rsidRPr="00AE2970">
              <w:rPr>
                <w:b/>
              </w:rPr>
              <w:t xml:space="preserve"> (only for qualitative assessment)</w:t>
            </w:r>
          </w:p>
        </w:tc>
        <w:tc>
          <w:tcPr>
            <w:cnfStyle w:val="000010000000" w:firstRow="0" w:lastRow="0" w:firstColumn="0" w:lastColumn="0" w:oddVBand="1" w:evenVBand="0" w:oddHBand="0" w:evenHBand="0" w:firstRowFirstColumn="0" w:firstRowLastColumn="0" w:lastRowFirstColumn="0" w:lastRowLastColumn="0"/>
            <w:tcW w:w="606" w:type="pct"/>
            <w:tcBorders>
              <w:left w:val="none" w:sz="0" w:space="0" w:color="auto"/>
              <w:right w:val="none" w:sz="0" w:space="0" w:color="auto"/>
            </w:tcBorders>
          </w:tcPr>
          <w:p w14:paraId="150982AB" w14:textId="3935E1BA" w:rsidR="000208DA" w:rsidRPr="00E655D8" w:rsidRDefault="000208DA" w:rsidP="000208DA">
            <w:pPr>
              <w:spacing w:before="0" w:after="0"/>
              <w:rPr>
                <w:b/>
              </w:rPr>
            </w:pPr>
            <w:r w:rsidRPr="00E655D8">
              <w:rPr>
                <w:b/>
              </w:rPr>
              <w:t>0%</w:t>
            </w:r>
          </w:p>
        </w:tc>
        <w:tc>
          <w:tcPr>
            <w:tcW w:w="593" w:type="pct"/>
          </w:tcPr>
          <w:p w14:paraId="28E6A979" w14:textId="021F3FED" w:rsidR="000208DA" w:rsidRPr="00E655D8" w:rsidRDefault="000208DA" w:rsidP="000208DA">
            <w:pPr>
              <w:spacing w:before="0" w:after="0"/>
              <w:cnfStyle w:val="000000000000" w:firstRow="0" w:lastRow="0" w:firstColumn="0" w:lastColumn="0" w:oddVBand="0" w:evenVBand="0" w:oddHBand="0" w:evenHBand="0" w:firstRowFirstColumn="0" w:firstRowLastColumn="0" w:lastRowFirstColumn="0" w:lastRowLastColumn="0"/>
              <w:rPr>
                <w:b/>
                <w:sz w:val="18"/>
              </w:rPr>
            </w:pPr>
            <w:r w:rsidRPr="00E655D8">
              <w:rPr>
                <w:b/>
                <w:sz w:val="18"/>
              </w:rPr>
              <w:t>2.6</w:t>
            </w:r>
          </w:p>
        </w:tc>
      </w:tr>
    </w:tbl>
    <w:p w14:paraId="5E196C9B" w14:textId="78391032" w:rsidR="006C5C10" w:rsidRDefault="006C5C10" w:rsidP="006C5C10">
      <w:pPr>
        <w:spacing w:before="0" w:after="0"/>
      </w:pPr>
    </w:p>
    <w:p w14:paraId="402F56E9" w14:textId="200F10F8" w:rsidR="00165D50" w:rsidRPr="00037AEE" w:rsidRDefault="00165D50" w:rsidP="00165D50">
      <w:pPr>
        <w:spacing w:before="0" w:after="0"/>
        <w:jc w:val="center"/>
      </w:pPr>
      <w:bookmarkStart w:id="113" w:name="_Ref458778688"/>
      <w:r w:rsidRPr="00C131C2">
        <w:rPr>
          <w:b/>
        </w:rPr>
        <w:t xml:space="preserve">Table </w:t>
      </w:r>
      <w:r w:rsidRPr="00C131C2">
        <w:rPr>
          <w:b/>
        </w:rPr>
        <w:fldChar w:fldCharType="begin"/>
      </w:r>
      <w:r w:rsidRPr="00C131C2">
        <w:rPr>
          <w:b/>
        </w:rPr>
        <w:instrText xml:space="preserve"> SEQ Table \* ARABIC </w:instrText>
      </w:r>
      <w:r w:rsidRPr="00C131C2">
        <w:rPr>
          <w:b/>
        </w:rPr>
        <w:fldChar w:fldCharType="separate"/>
      </w:r>
      <w:r w:rsidR="00E96753">
        <w:rPr>
          <w:b/>
          <w:noProof/>
        </w:rPr>
        <w:t>1</w:t>
      </w:r>
      <w:r w:rsidRPr="00C131C2">
        <w:rPr>
          <w:b/>
        </w:rPr>
        <w:fldChar w:fldCharType="end"/>
      </w:r>
      <w:bookmarkEnd w:id="113"/>
      <w:r w:rsidRPr="00C131C2">
        <w:rPr>
          <w:b/>
        </w:rPr>
        <w:t>:</w:t>
      </w:r>
      <w:r w:rsidR="00C131C2">
        <w:t xml:space="preserve"> </w:t>
      </w:r>
      <w:r w:rsidRPr="00165D50">
        <w:t>Weights of benchmarks</w:t>
      </w:r>
    </w:p>
    <w:p w14:paraId="7C8E6228" w14:textId="77777777" w:rsidR="006C5C10" w:rsidRDefault="006C5C10">
      <w:pPr>
        <w:spacing w:before="0" w:after="0"/>
        <w:jc w:val="left"/>
        <w:rPr>
          <w:b/>
          <w:sz w:val="29"/>
        </w:rPr>
      </w:pPr>
      <w:r>
        <w:br w:type="page"/>
      </w:r>
    </w:p>
    <w:p w14:paraId="45E66750" w14:textId="1E35A56B" w:rsidR="00E700B5" w:rsidRDefault="00E700B5" w:rsidP="0080437C">
      <w:pPr>
        <w:pStyle w:val="berschrift2"/>
      </w:pPr>
      <w:bookmarkStart w:id="114" w:name="_Toc459576796"/>
      <w:bookmarkStart w:id="115" w:name="_Toc479160816"/>
      <w:bookmarkStart w:id="116" w:name="_Toc472079938"/>
      <w:bookmarkStart w:id="117" w:name="_Toc490731237"/>
      <w:bookmarkStart w:id="118" w:name="_Toc250992668"/>
      <w:bookmarkStart w:id="119" w:name="_Toc251137029"/>
      <w:bookmarkStart w:id="120" w:name="_Toc251138774"/>
      <w:bookmarkStart w:id="121" w:name="_Toc257042107"/>
      <w:bookmarkStart w:id="122" w:name="_Toc260210168"/>
      <w:bookmarkStart w:id="123" w:name="_Toc264289274"/>
      <w:r w:rsidRPr="00037AEE">
        <w:lastRenderedPageBreak/>
        <w:t>Criteria for the qualitative evaluation</w:t>
      </w:r>
      <w:bookmarkEnd w:id="114"/>
      <w:bookmarkEnd w:id="115"/>
      <w:bookmarkEnd w:id="116"/>
      <w:bookmarkEnd w:id="117"/>
    </w:p>
    <w:p w14:paraId="67006B2D" w14:textId="4FDF1F96" w:rsidR="000A2655" w:rsidRDefault="000A2655" w:rsidP="000A2655">
      <w:pPr>
        <w:spacing w:before="0" w:after="0"/>
        <w:jc w:val="left"/>
      </w:pPr>
      <w:r>
        <w:t xml:space="preserve">Each requirement in the document </w:t>
      </w:r>
      <w:r w:rsidR="00CD1804">
        <w:rPr>
          <w:i/>
        </w:rPr>
        <w:t>Description of Goods and Services SuperMUC-NG</w:t>
      </w:r>
      <w:r>
        <w:rPr>
          <w:i/>
        </w:rPr>
        <w:t xml:space="preserve"> </w:t>
      </w:r>
      <w:r>
        <w:t xml:space="preserve">is assigned to one of the following feature groups. Each feature group is separately evaluated with particular regard to the source of the requirement (see also </w:t>
      </w:r>
      <w:r w:rsidR="00CD1804">
        <w:rPr>
          <w:i/>
        </w:rPr>
        <w:t>Description of Goods and Services SuperMUC-NG</w:t>
      </w:r>
      <w:r>
        <w:rPr>
          <w:i/>
        </w:rPr>
        <w:t>, Section 1.9</w:t>
      </w:r>
      <w:r>
        <w:t>). An overall rating for each feature group is established. The ratings are summed up and optionally capped to their final value.</w:t>
      </w:r>
    </w:p>
    <w:p w14:paraId="161C8D71" w14:textId="77777777" w:rsidR="000A2655" w:rsidRPr="00037AEE" w:rsidRDefault="000A2655" w:rsidP="000A2655">
      <w:pPr>
        <w:spacing w:before="0" w:after="0"/>
        <w:jc w:val="left"/>
      </w:pPr>
    </w:p>
    <w:tbl>
      <w:tblPr>
        <w:tblStyle w:val="Gitternetztabelle4"/>
        <w:tblW w:w="0" w:type="auto"/>
        <w:tblLook w:val="0620" w:firstRow="1" w:lastRow="0" w:firstColumn="0" w:lastColumn="0" w:noHBand="1" w:noVBand="1"/>
      </w:tblPr>
      <w:tblGrid>
        <w:gridCol w:w="6199"/>
        <w:gridCol w:w="1573"/>
        <w:gridCol w:w="1573"/>
      </w:tblGrid>
      <w:tr w:rsidR="000A2655" w:rsidRPr="007113B0" w14:paraId="501FC97B" w14:textId="77777777" w:rsidTr="004759A2">
        <w:trPr>
          <w:cnfStyle w:val="100000000000" w:firstRow="1" w:lastRow="0" w:firstColumn="0" w:lastColumn="0" w:oddVBand="0" w:evenVBand="0" w:oddHBand="0" w:evenHBand="0" w:firstRowFirstColumn="0" w:firstRowLastColumn="0" w:lastRowFirstColumn="0" w:lastRowLastColumn="0"/>
        </w:trPr>
        <w:tc>
          <w:tcPr>
            <w:tcW w:w="6199" w:type="dxa"/>
            <w:tcBorders>
              <w:top w:val="none" w:sz="0" w:space="0" w:color="auto"/>
              <w:left w:val="none" w:sz="0" w:space="0" w:color="auto"/>
              <w:bottom w:val="none" w:sz="0" w:space="0" w:color="auto"/>
              <w:right w:val="single" w:sz="4" w:space="0" w:color="000000" w:themeColor="text1"/>
            </w:tcBorders>
          </w:tcPr>
          <w:p w14:paraId="606AF7B3" w14:textId="77777777" w:rsidR="000A2655" w:rsidRPr="00112CDF" w:rsidRDefault="000A2655" w:rsidP="004759A2">
            <w:pPr>
              <w:keepNext/>
              <w:keepLines/>
            </w:pPr>
            <w:r w:rsidRPr="00112CDF">
              <w:t>Feature group (</w:t>
            </w:r>
            <w:r>
              <w:t>main</w:t>
            </w:r>
            <w:r w:rsidRPr="00112CDF">
              <w:t xml:space="preserve"> source</w:t>
            </w:r>
            <w:r>
              <w:t>s</w:t>
            </w:r>
            <w:r w:rsidRPr="00112CDF">
              <w:t xml:space="preserve"> of requirements</w:t>
            </w:r>
            <w:r>
              <w:rPr>
                <w:rStyle w:val="Funotenzeichen"/>
              </w:rPr>
              <w:footnoteReference w:id="2"/>
            </w:r>
            <w:r w:rsidRPr="00112CDF">
              <w:t>)</w:t>
            </w:r>
          </w:p>
        </w:tc>
        <w:tc>
          <w:tcPr>
            <w:tcW w:w="1573" w:type="dxa"/>
            <w:tcBorders>
              <w:top w:val="none" w:sz="0" w:space="0" w:color="auto"/>
              <w:left w:val="single" w:sz="4" w:space="0" w:color="000000" w:themeColor="text1"/>
              <w:bottom w:val="none" w:sz="0" w:space="0" w:color="auto"/>
              <w:right w:val="single" w:sz="4" w:space="0" w:color="000000" w:themeColor="text1"/>
            </w:tcBorders>
          </w:tcPr>
          <w:p w14:paraId="02AD6B18" w14:textId="77777777" w:rsidR="000A2655" w:rsidRPr="00112CDF" w:rsidRDefault="000A2655" w:rsidP="004759A2">
            <w:pPr>
              <w:keepNext/>
              <w:keepLines/>
            </w:pPr>
            <w:r w:rsidRPr="00112CDF">
              <w:t xml:space="preserve">Lower </w:t>
            </w:r>
            <w:r w:rsidRPr="00112CDF">
              <w:br/>
              <w:t>bounda</w:t>
            </w:r>
            <w:r>
              <w:t>r</w:t>
            </w:r>
            <w:r w:rsidRPr="00112CDF">
              <w:t xml:space="preserve">y for </w:t>
            </w:r>
            <w:r w:rsidRPr="00112CDF">
              <w:sym w:font="Symbol" w:char="F068"/>
            </w:r>
          </w:p>
        </w:tc>
        <w:tc>
          <w:tcPr>
            <w:tcW w:w="1573" w:type="dxa"/>
            <w:tcBorders>
              <w:top w:val="none" w:sz="0" w:space="0" w:color="auto"/>
              <w:left w:val="single" w:sz="4" w:space="0" w:color="000000" w:themeColor="text1"/>
              <w:bottom w:val="none" w:sz="0" w:space="0" w:color="auto"/>
              <w:right w:val="none" w:sz="0" w:space="0" w:color="auto"/>
            </w:tcBorders>
          </w:tcPr>
          <w:p w14:paraId="51F21BC2" w14:textId="77777777" w:rsidR="000A2655" w:rsidRPr="00112CDF" w:rsidRDefault="000A2655" w:rsidP="004759A2">
            <w:pPr>
              <w:keepNext/>
              <w:keepLines/>
            </w:pPr>
            <w:r w:rsidRPr="00112CDF">
              <w:t xml:space="preserve">Upper </w:t>
            </w:r>
            <w:r w:rsidRPr="00112CDF">
              <w:br/>
              <w:t>bounda</w:t>
            </w:r>
            <w:r>
              <w:t>r</w:t>
            </w:r>
            <w:r w:rsidRPr="00112CDF">
              <w:t xml:space="preserve">y for </w:t>
            </w:r>
            <w:r w:rsidRPr="00112CDF">
              <w:sym w:font="Symbol" w:char="F068"/>
            </w:r>
          </w:p>
        </w:tc>
      </w:tr>
      <w:tr w:rsidR="000A2655" w:rsidRPr="000A2655" w14:paraId="527FE1C3" w14:textId="77777777" w:rsidTr="004759A2">
        <w:trPr>
          <w:trHeight w:val="283"/>
        </w:trPr>
        <w:tc>
          <w:tcPr>
            <w:tcW w:w="6199" w:type="dxa"/>
            <w:tcBorders>
              <w:left w:val="single" w:sz="4" w:space="0" w:color="000000" w:themeColor="text1"/>
              <w:right w:val="single" w:sz="4" w:space="0" w:color="000000" w:themeColor="text1"/>
            </w:tcBorders>
          </w:tcPr>
          <w:p w14:paraId="6E8142A8" w14:textId="77777777" w:rsidR="000A2655" w:rsidRPr="000A2655" w:rsidRDefault="000A2655" w:rsidP="004759A2">
            <w:pPr>
              <w:keepNext/>
              <w:keepLines/>
              <w:spacing w:before="0" w:after="0"/>
              <w:rPr>
                <w:rFonts w:eastAsia="Times New Roman"/>
                <w:lang w:val="en-US"/>
              </w:rPr>
            </w:pPr>
            <w:r w:rsidRPr="000A2655">
              <w:t>General Objectives (ALL)</w:t>
            </w:r>
          </w:p>
        </w:tc>
        <w:tc>
          <w:tcPr>
            <w:tcW w:w="1573" w:type="dxa"/>
            <w:tcBorders>
              <w:left w:val="single" w:sz="4" w:space="0" w:color="000000" w:themeColor="text1"/>
              <w:right w:val="single" w:sz="4" w:space="0" w:color="000000" w:themeColor="text1"/>
            </w:tcBorders>
          </w:tcPr>
          <w:p w14:paraId="6FE7121A" w14:textId="1128D9B4" w:rsidR="000A2655" w:rsidRPr="000A2655" w:rsidRDefault="0076639B" w:rsidP="004759A2">
            <w:pPr>
              <w:keepNext/>
              <w:keepLines/>
              <w:spacing w:before="0" w:after="0"/>
              <w:jc w:val="center"/>
            </w:pPr>
            <w:r>
              <w:t>-0.2</w:t>
            </w:r>
            <w:r w:rsidR="00370FEE">
              <w:t>5</w:t>
            </w:r>
          </w:p>
        </w:tc>
        <w:tc>
          <w:tcPr>
            <w:tcW w:w="1573" w:type="dxa"/>
            <w:tcBorders>
              <w:left w:val="single" w:sz="4" w:space="0" w:color="000000" w:themeColor="text1"/>
              <w:right w:val="single" w:sz="4" w:space="0" w:color="000000" w:themeColor="text1"/>
            </w:tcBorders>
          </w:tcPr>
          <w:p w14:paraId="0EAE5F04" w14:textId="16FD7E51" w:rsidR="000A2655" w:rsidRPr="000A2655" w:rsidRDefault="0076639B" w:rsidP="004759A2">
            <w:pPr>
              <w:keepNext/>
              <w:keepLines/>
              <w:spacing w:before="0" w:after="0"/>
              <w:jc w:val="center"/>
            </w:pPr>
            <w:r>
              <w:t>+0.2</w:t>
            </w:r>
            <w:r w:rsidR="00370FEE">
              <w:t>5</w:t>
            </w:r>
          </w:p>
        </w:tc>
      </w:tr>
      <w:tr w:rsidR="00994C32" w:rsidRPr="000A2655" w14:paraId="774BCF3F" w14:textId="77777777" w:rsidTr="004759A2">
        <w:trPr>
          <w:trHeight w:val="283"/>
        </w:trPr>
        <w:tc>
          <w:tcPr>
            <w:tcW w:w="6199" w:type="dxa"/>
            <w:tcBorders>
              <w:left w:val="single" w:sz="4" w:space="0" w:color="000000" w:themeColor="text1"/>
              <w:right w:val="single" w:sz="4" w:space="0" w:color="000000" w:themeColor="text1"/>
            </w:tcBorders>
          </w:tcPr>
          <w:p w14:paraId="2B19FC8A" w14:textId="71221558" w:rsidR="00994C32" w:rsidRPr="000A2655" w:rsidRDefault="00994C32" w:rsidP="00994C32">
            <w:pPr>
              <w:keepNext/>
              <w:keepLines/>
              <w:spacing w:before="0" w:after="0"/>
            </w:pPr>
            <w:r>
              <w:t>Date of system readiness</w:t>
            </w:r>
            <w:r w:rsidR="006E7671">
              <w:t xml:space="preserve"> (POL)</w:t>
            </w:r>
          </w:p>
        </w:tc>
        <w:tc>
          <w:tcPr>
            <w:tcW w:w="1573" w:type="dxa"/>
            <w:tcBorders>
              <w:left w:val="single" w:sz="4" w:space="0" w:color="000000" w:themeColor="text1"/>
              <w:right w:val="single" w:sz="4" w:space="0" w:color="000000" w:themeColor="text1"/>
            </w:tcBorders>
          </w:tcPr>
          <w:p w14:paraId="1EFA09C9" w14:textId="734265D0" w:rsidR="00994C32" w:rsidRPr="000A2655" w:rsidRDefault="00994C32" w:rsidP="004759A2">
            <w:pPr>
              <w:keepNext/>
              <w:keepLines/>
              <w:spacing w:before="0" w:after="0"/>
              <w:jc w:val="center"/>
            </w:pPr>
            <w:r>
              <w:t>-0.05</w:t>
            </w:r>
          </w:p>
        </w:tc>
        <w:tc>
          <w:tcPr>
            <w:tcW w:w="1573" w:type="dxa"/>
            <w:tcBorders>
              <w:left w:val="single" w:sz="4" w:space="0" w:color="000000" w:themeColor="text1"/>
              <w:right w:val="single" w:sz="4" w:space="0" w:color="000000" w:themeColor="text1"/>
            </w:tcBorders>
          </w:tcPr>
          <w:p w14:paraId="79561AB7" w14:textId="6CAE7CE1" w:rsidR="00994C32" w:rsidRPr="000A2655" w:rsidRDefault="00994C32" w:rsidP="004759A2">
            <w:pPr>
              <w:keepNext/>
              <w:keepLines/>
              <w:spacing w:before="0" w:after="0"/>
              <w:jc w:val="center"/>
            </w:pPr>
            <w:r>
              <w:t>+0.05</w:t>
            </w:r>
          </w:p>
        </w:tc>
      </w:tr>
      <w:tr w:rsidR="000A2655" w:rsidRPr="000A2655" w14:paraId="559E0BD3" w14:textId="77777777" w:rsidTr="004759A2">
        <w:trPr>
          <w:trHeight w:val="283"/>
        </w:trPr>
        <w:tc>
          <w:tcPr>
            <w:tcW w:w="6199" w:type="dxa"/>
            <w:tcBorders>
              <w:left w:val="single" w:sz="4" w:space="0" w:color="000000" w:themeColor="text1"/>
              <w:right w:val="single" w:sz="4" w:space="0" w:color="000000" w:themeColor="text1"/>
            </w:tcBorders>
          </w:tcPr>
          <w:p w14:paraId="0F04D05B" w14:textId="0F485A41" w:rsidR="000A2655" w:rsidRPr="000A2655" w:rsidRDefault="000A2655" w:rsidP="00AD67BB">
            <w:pPr>
              <w:keepNext/>
              <w:keepLines/>
              <w:spacing w:before="0" w:after="0"/>
            </w:pPr>
            <w:r w:rsidRPr="000A2655">
              <w:t>Likelihood of operational success (PROJ, TECH, REL)</w:t>
            </w:r>
          </w:p>
        </w:tc>
        <w:tc>
          <w:tcPr>
            <w:tcW w:w="1573" w:type="dxa"/>
            <w:tcBorders>
              <w:left w:val="single" w:sz="4" w:space="0" w:color="000000" w:themeColor="text1"/>
              <w:right w:val="single" w:sz="4" w:space="0" w:color="000000" w:themeColor="text1"/>
            </w:tcBorders>
          </w:tcPr>
          <w:p w14:paraId="46B9F6B8" w14:textId="4B60A84B" w:rsidR="000A2655" w:rsidRPr="000A2655" w:rsidRDefault="000A2655" w:rsidP="004759A2">
            <w:pPr>
              <w:keepNext/>
              <w:keepLines/>
              <w:spacing w:before="0" w:after="0"/>
              <w:jc w:val="center"/>
            </w:pPr>
            <w:r w:rsidRPr="000A2655">
              <w:t>-</w:t>
            </w:r>
            <w:r w:rsidR="00AD67BB">
              <w:t>0.</w:t>
            </w:r>
            <w:r w:rsidRPr="000A2655">
              <w:t>0</w:t>
            </w:r>
            <w:r w:rsidR="00AD67BB">
              <w:t>5</w:t>
            </w:r>
          </w:p>
        </w:tc>
        <w:tc>
          <w:tcPr>
            <w:tcW w:w="1573" w:type="dxa"/>
            <w:tcBorders>
              <w:left w:val="single" w:sz="4" w:space="0" w:color="000000" w:themeColor="text1"/>
              <w:right w:val="single" w:sz="4" w:space="0" w:color="000000" w:themeColor="text1"/>
            </w:tcBorders>
          </w:tcPr>
          <w:p w14:paraId="673ACB81" w14:textId="761C8D40" w:rsidR="000A2655" w:rsidRPr="000A2655" w:rsidRDefault="00AD67BB" w:rsidP="004759A2">
            <w:pPr>
              <w:keepNext/>
              <w:keepLines/>
              <w:spacing w:before="0" w:after="0"/>
              <w:jc w:val="center"/>
            </w:pPr>
            <w:r>
              <w:t>+0.05</w:t>
            </w:r>
          </w:p>
        </w:tc>
      </w:tr>
      <w:tr w:rsidR="000A2655" w:rsidRPr="007113B0" w14:paraId="3BAE4D8F" w14:textId="77777777" w:rsidTr="004759A2">
        <w:trPr>
          <w:trHeight w:val="283"/>
        </w:trPr>
        <w:tc>
          <w:tcPr>
            <w:tcW w:w="6199" w:type="dxa"/>
            <w:tcBorders>
              <w:left w:val="single" w:sz="4" w:space="0" w:color="000000" w:themeColor="text1"/>
              <w:right w:val="single" w:sz="4" w:space="0" w:color="000000" w:themeColor="text1"/>
            </w:tcBorders>
          </w:tcPr>
          <w:p w14:paraId="100E451D" w14:textId="38AA0858" w:rsidR="000A2655" w:rsidRPr="00AE6FC6" w:rsidRDefault="00A07535" w:rsidP="004759A2">
            <w:pPr>
              <w:keepNext/>
              <w:keepLines/>
              <w:spacing w:before="0" w:after="0"/>
            </w:pPr>
            <w:r w:rsidRPr="00A07535">
              <w:t>Features and characteristics of the system architecture, compute nodes and interconnect</w:t>
            </w:r>
            <w:r w:rsidR="000A2655" w:rsidRPr="00AE6FC6">
              <w:t xml:space="preserve"> (TECH, PERF, ENGY, INFRA)</w:t>
            </w:r>
          </w:p>
        </w:tc>
        <w:tc>
          <w:tcPr>
            <w:tcW w:w="1573" w:type="dxa"/>
            <w:tcBorders>
              <w:left w:val="single" w:sz="4" w:space="0" w:color="000000" w:themeColor="text1"/>
              <w:right w:val="single" w:sz="4" w:space="0" w:color="000000" w:themeColor="text1"/>
            </w:tcBorders>
          </w:tcPr>
          <w:p w14:paraId="0E7E1CCA" w14:textId="2A46FF61" w:rsidR="000A2655" w:rsidRPr="00AE6FC6" w:rsidRDefault="000A2655" w:rsidP="00713619">
            <w:pPr>
              <w:keepNext/>
              <w:keepLines/>
              <w:spacing w:before="0" w:after="0"/>
              <w:jc w:val="center"/>
            </w:pPr>
            <w:r w:rsidRPr="00AE6FC6">
              <w:t>-0.</w:t>
            </w:r>
            <w:r w:rsidR="00AD67BB">
              <w:t>20</w:t>
            </w:r>
          </w:p>
        </w:tc>
        <w:tc>
          <w:tcPr>
            <w:tcW w:w="1573" w:type="dxa"/>
            <w:tcBorders>
              <w:left w:val="single" w:sz="4" w:space="0" w:color="000000" w:themeColor="text1"/>
              <w:right w:val="single" w:sz="4" w:space="0" w:color="000000" w:themeColor="text1"/>
            </w:tcBorders>
          </w:tcPr>
          <w:p w14:paraId="17232E27" w14:textId="70FD43B5" w:rsidR="000A2655" w:rsidRPr="00AE6FC6" w:rsidRDefault="000A2655" w:rsidP="00713619">
            <w:pPr>
              <w:keepNext/>
              <w:keepLines/>
              <w:spacing w:before="0" w:after="0"/>
              <w:jc w:val="center"/>
            </w:pPr>
            <w:r w:rsidRPr="00AE6FC6">
              <w:t>+0.</w:t>
            </w:r>
            <w:r w:rsidR="00713619">
              <w:t>2</w:t>
            </w:r>
            <w:r w:rsidR="00AD67BB">
              <w:t>0</w:t>
            </w:r>
          </w:p>
        </w:tc>
      </w:tr>
      <w:tr w:rsidR="007834A4" w:rsidRPr="007113B0" w14:paraId="36411F74" w14:textId="77777777" w:rsidTr="004759A2">
        <w:trPr>
          <w:trHeight w:val="283"/>
        </w:trPr>
        <w:tc>
          <w:tcPr>
            <w:tcW w:w="6199" w:type="dxa"/>
            <w:tcBorders>
              <w:left w:val="single" w:sz="4" w:space="0" w:color="000000" w:themeColor="text1"/>
              <w:right w:val="single" w:sz="4" w:space="0" w:color="000000" w:themeColor="text1"/>
            </w:tcBorders>
          </w:tcPr>
          <w:p w14:paraId="62EFFAEA" w14:textId="5ED0B249" w:rsidR="007834A4" w:rsidRPr="00AE6FC6" w:rsidRDefault="00A07535" w:rsidP="007834A4">
            <w:pPr>
              <w:keepNext/>
              <w:keepLines/>
              <w:spacing w:before="0" w:after="0"/>
            </w:pPr>
            <w:r w:rsidRPr="00A07535">
              <w:t xml:space="preserve">Features and characteristics of the storage subsystems </w:t>
            </w:r>
            <w:r w:rsidR="007834A4" w:rsidRPr="00AE6FC6">
              <w:t>(TECH,</w:t>
            </w:r>
            <w:r w:rsidR="007834A4">
              <w:t xml:space="preserve"> </w:t>
            </w:r>
            <w:r w:rsidR="007834A4" w:rsidRPr="00AE6FC6">
              <w:t>REL, PERF)</w:t>
            </w:r>
          </w:p>
        </w:tc>
        <w:tc>
          <w:tcPr>
            <w:tcW w:w="1573" w:type="dxa"/>
            <w:tcBorders>
              <w:left w:val="single" w:sz="4" w:space="0" w:color="000000" w:themeColor="text1"/>
              <w:right w:val="single" w:sz="4" w:space="0" w:color="000000" w:themeColor="text1"/>
            </w:tcBorders>
          </w:tcPr>
          <w:p w14:paraId="2B79D354" w14:textId="2842F971" w:rsidR="007834A4" w:rsidRPr="00AE6FC6" w:rsidRDefault="007834A4" w:rsidP="007834A4">
            <w:pPr>
              <w:keepNext/>
              <w:keepLines/>
              <w:spacing w:before="0" w:after="0"/>
              <w:jc w:val="center"/>
            </w:pPr>
            <w:r w:rsidRPr="00AE6FC6">
              <w:t>-0.20</w:t>
            </w:r>
          </w:p>
        </w:tc>
        <w:tc>
          <w:tcPr>
            <w:tcW w:w="1573" w:type="dxa"/>
            <w:tcBorders>
              <w:left w:val="single" w:sz="4" w:space="0" w:color="000000" w:themeColor="text1"/>
              <w:right w:val="single" w:sz="4" w:space="0" w:color="000000" w:themeColor="text1"/>
            </w:tcBorders>
          </w:tcPr>
          <w:p w14:paraId="7BACFBB4" w14:textId="2C682C35" w:rsidR="007834A4" w:rsidRPr="00AE6FC6" w:rsidRDefault="007834A4" w:rsidP="007834A4">
            <w:pPr>
              <w:keepNext/>
              <w:keepLines/>
              <w:spacing w:before="0" w:after="0"/>
              <w:jc w:val="center"/>
            </w:pPr>
            <w:r w:rsidRPr="00AE6FC6">
              <w:t>+0.20</w:t>
            </w:r>
          </w:p>
        </w:tc>
      </w:tr>
      <w:tr w:rsidR="007834A4" w:rsidRPr="007113B0" w14:paraId="13070D14" w14:textId="77777777" w:rsidTr="004759A2">
        <w:trPr>
          <w:trHeight w:val="283"/>
        </w:trPr>
        <w:tc>
          <w:tcPr>
            <w:tcW w:w="6199" w:type="dxa"/>
            <w:tcBorders>
              <w:left w:val="single" w:sz="4" w:space="0" w:color="000000" w:themeColor="text1"/>
              <w:right w:val="single" w:sz="4" w:space="0" w:color="000000" w:themeColor="text1"/>
            </w:tcBorders>
          </w:tcPr>
          <w:p w14:paraId="28E2340D" w14:textId="062AE6FC" w:rsidR="007834A4" w:rsidRPr="0060244A" w:rsidRDefault="0060244A" w:rsidP="0060244A">
            <w:r w:rsidRPr="0060244A">
              <w:t>Reliability, resiliency, redundancy, usability, flexibility (excluding I/O subsystem)</w:t>
            </w:r>
            <w:r w:rsidR="007834A4" w:rsidRPr="0060244A">
              <w:t xml:space="preserve"> (REL, TECH) </w:t>
            </w:r>
          </w:p>
        </w:tc>
        <w:tc>
          <w:tcPr>
            <w:tcW w:w="1573" w:type="dxa"/>
            <w:tcBorders>
              <w:left w:val="single" w:sz="4" w:space="0" w:color="000000" w:themeColor="text1"/>
              <w:right w:val="single" w:sz="4" w:space="0" w:color="000000" w:themeColor="text1"/>
            </w:tcBorders>
          </w:tcPr>
          <w:p w14:paraId="08F3AD0B" w14:textId="4A3B00EF" w:rsidR="007834A4" w:rsidRPr="00AE6FC6" w:rsidRDefault="007834A4" w:rsidP="0079657D">
            <w:pPr>
              <w:keepNext/>
              <w:keepLines/>
              <w:spacing w:before="0" w:after="0"/>
              <w:jc w:val="center"/>
            </w:pPr>
            <w:r w:rsidRPr="00AE6FC6">
              <w:t>-0.2</w:t>
            </w:r>
            <w:r w:rsidR="0079657D">
              <w:t>0</w:t>
            </w:r>
          </w:p>
        </w:tc>
        <w:tc>
          <w:tcPr>
            <w:tcW w:w="1573" w:type="dxa"/>
            <w:tcBorders>
              <w:left w:val="single" w:sz="4" w:space="0" w:color="000000" w:themeColor="text1"/>
              <w:right w:val="single" w:sz="4" w:space="0" w:color="000000" w:themeColor="text1"/>
            </w:tcBorders>
          </w:tcPr>
          <w:p w14:paraId="07423C11" w14:textId="412EA775" w:rsidR="007834A4" w:rsidRPr="00AE6FC6" w:rsidRDefault="007834A4" w:rsidP="0079657D">
            <w:pPr>
              <w:keepNext/>
              <w:keepLines/>
              <w:spacing w:before="0" w:after="0"/>
              <w:jc w:val="center"/>
            </w:pPr>
            <w:r w:rsidRPr="00AE6FC6">
              <w:t>+0.2</w:t>
            </w:r>
            <w:r w:rsidR="0079657D">
              <w:t>0</w:t>
            </w:r>
          </w:p>
        </w:tc>
      </w:tr>
      <w:tr w:rsidR="007834A4" w:rsidRPr="007113B0" w14:paraId="6D14FF0C" w14:textId="77777777" w:rsidTr="004759A2">
        <w:trPr>
          <w:trHeight w:val="283"/>
        </w:trPr>
        <w:tc>
          <w:tcPr>
            <w:tcW w:w="6199" w:type="dxa"/>
            <w:tcBorders>
              <w:left w:val="single" w:sz="4" w:space="0" w:color="000000" w:themeColor="text1"/>
              <w:right w:val="single" w:sz="4" w:space="0" w:color="000000" w:themeColor="text1"/>
            </w:tcBorders>
          </w:tcPr>
          <w:p w14:paraId="108D74E3" w14:textId="6D46C767" w:rsidR="007834A4" w:rsidRPr="00AE6FC6" w:rsidRDefault="00A07535" w:rsidP="007834A4">
            <w:pPr>
              <w:keepNext/>
              <w:keepLines/>
              <w:spacing w:before="0" w:after="0"/>
            </w:pPr>
            <w:r w:rsidRPr="00A07535">
              <w:t>Operating system, resource management system, system management software</w:t>
            </w:r>
            <w:r w:rsidR="007834A4" w:rsidRPr="00AE6FC6">
              <w:t xml:space="preserve"> (</w:t>
            </w:r>
            <w:r w:rsidR="007834A4">
              <w:t xml:space="preserve">ADMIN, </w:t>
            </w:r>
            <w:r w:rsidR="007834A4" w:rsidRPr="00AE6FC6">
              <w:t>TECH, REL, STD)</w:t>
            </w:r>
          </w:p>
        </w:tc>
        <w:tc>
          <w:tcPr>
            <w:tcW w:w="1573" w:type="dxa"/>
            <w:tcBorders>
              <w:left w:val="single" w:sz="4" w:space="0" w:color="000000" w:themeColor="text1"/>
              <w:right w:val="single" w:sz="4" w:space="0" w:color="000000" w:themeColor="text1"/>
            </w:tcBorders>
          </w:tcPr>
          <w:p w14:paraId="1DC9D9EC" w14:textId="3EDC66E6" w:rsidR="007834A4" w:rsidRPr="00AE6FC6" w:rsidRDefault="007834A4" w:rsidP="00AD67BB">
            <w:pPr>
              <w:keepNext/>
              <w:keepLines/>
              <w:spacing w:before="0" w:after="0"/>
              <w:jc w:val="center"/>
            </w:pPr>
            <w:r w:rsidRPr="00AE6FC6">
              <w:t>-0.</w:t>
            </w:r>
            <w:r w:rsidR="00AD67BB">
              <w:t>15</w:t>
            </w:r>
          </w:p>
        </w:tc>
        <w:tc>
          <w:tcPr>
            <w:tcW w:w="1573" w:type="dxa"/>
            <w:tcBorders>
              <w:left w:val="single" w:sz="4" w:space="0" w:color="000000" w:themeColor="text1"/>
              <w:right w:val="single" w:sz="4" w:space="0" w:color="000000" w:themeColor="text1"/>
            </w:tcBorders>
          </w:tcPr>
          <w:p w14:paraId="63B9E1B6" w14:textId="79F2A34F" w:rsidR="007834A4" w:rsidRPr="00AE6FC6" w:rsidRDefault="007834A4" w:rsidP="00AD67BB">
            <w:pPr>
              <w:keepNext/>
              <w:keepLines/>
              <w:spacing w:before="0" w:after="0"/>
              <w:jc w:val="center"/>
            </w:pPr>
            <w:r w:rsidRPr="00AE6FC6">
              <w:t>+0.</w:t>
            </w:r>
            <w:r w:rsidR="00AD67BB">
              <w:t>15</w:t>
            </w:r>
          </w:p>
        </w:tc>
      </w:tr>
      <w:tr w:rsidR="007834A4" w:rsidRPr="007113B0" w14:paraId="5A887880" w14:textId="77777777" w:rsidTr="004759A2">
        <w:trPr>
          <w:trHeight w:val="283"/>
        </w:trPr>
        <w:tc>
          <w:tcPr>
            <w:tcW w:w="6199" w:type="dxa"/>
            <w:tcBorders>
              <w:left w:val="single" w:sz="4" w:space="0" w:color="000000" w:themeColor="text1"/>
              <w:right w:val="single" w:sz="4" w:space="0" w:color="000000" w:themeColor="text1"/>
            </w:tcBorders>
          </w:tcPr>
          <w:p w14:paraId="598959D5" w14:textId="451BC537" w:rsidR="007834A4" w:rsidRPr="00AE6FC6" w:rsidRDefault="00A07535" w:rsidP="007834A4">
            <w:pPr>
              <w:keepNext/>
              <w:keepLines/>
              <w:spacing w:before="0" w:after="0"/>
            </w:pPr>
            <w:r w:rsidRPr="00A07535">
              <w:t>Software, programming environment and user aspects</w:t>
            </w:r>
            <w:r w:rsidR="007834A4" w:rsidRPr="00AE6FC6">
              <w:t xml:space="preserve"> (USER, PERF, TECH, STD)</w:t>
            </w:r>
          </w:p>
        </w:tc>
        <w:tc>
          <w:tcPr>
            <w:tcW w:w="1573" w:type="dxa"/>
            <w:tcBorders>
              <w:left w:val="single" w:sz="4" w:space="0" w:color="000000" w:themeColor="text1"/>
              <w:right w:val="single" w:sz="4" w:space="0" w:color="000000" w:themeColor="text1"/>
            </w:tcBorders>
          </w:tcPr>
          <w:p w14:paraId="05481E91" w14:textId="3A733FF8" w:rsidR="007834A4" w:rsidRPr="00AE6FC6" w:rsidRDefault="007834A4" w:rsidP="00CF2AE1">
            <w:pPr>
              <w:keepNext/>
              <w:keepLines/>
              <w:spacing w:before="0" w:after="0"/>
              <w:jc w:val="center"/>
            </w:pPr>
            <w:r w:rsidRPr="00AE6FC6">
              <w:t>-0.</w:t>
            </w:r>
            <w:r w:rsidR="00CF2AE1">
              <w:t>25</w:t>
            </w:r>
          </w:p>
        </w:tc>
        <w:tc>
          <w:tcPr>
            <w:tcW w:w="1573" w:type="dxa"/>
            <w:tcBorders>
              <w:left w:val="single" w:sz="4" w:space="0" w:color="000000" w:themeColor="text1"/>
              <w:right w:val="single" w:sz="4" w:space="0" w:color="000000" w:themeColor="text1"/>
            </w:tcBorders>
          </w:tcPr>
          <w:p w14:paraId="3AC96084" w14:textId="6C0BF9FF" w:rsidR="007834A4" w:rsidRPr="00AE6FC6" w:rsidRDefault="007834A4" w:rsidP="00CF2AE1">
            <w:pPr>
              <w:keepNext/>
              <w:keepLines/>
              <w:spacing w:before="0" w:after="0"/>
              <w:jc w:val="center"/>
            </w:pPr>
            <w:r w:rsidRPr="00AE6FC6">
              <w:t>+0.</w:t>
            </w:r>
            <w:r w:rsidR="00CF2AE1">
              <w:t>25</w:t>
            </w:r>
          </w:p>
        </w:tc>
      </w:tr>
      <w:tr w:rsidR="007834A4" w:rsidRPr="007113B0" w14:paraId="3FAD9F9B" w14:textId="77777777" w:rsidTr="004759A2">
        <w:trPr>
          <w:trHeight w:val="283"/>
        </w:trPr>
        <w:tc>
          <w:tcPr>
            <w:tcW w:w="6199" w:type="dxa"/>
            <w:tcBorders>
              <w:left w:val="single" w:sz="4" w:space="0" w:color="000000" w:themeColor="text1"/>
              <w:right w:val="single" w:sz="4" w:space="0" w:color="000000" w:themeColor="text1"/>
            </w:tcBorders>
          </w:tcPr>
          <w:p w14:paraId="1984DAE5" w14:textId="5A2A100E" w:rsidR="007834A4" w:rsidRDefault="007834A4" w:rsidP="00A73913">
            <w:pPr>
              <w:keepNext/>
              <w:keepLines/>
              <w:spacing w:before="0" w:after="0"/>
            </w:pPr>
            <w:r w:rsidRPr="00AE6FC6">
              <w:t xml:space="preserve">Additional </w:t>
            </w:r>
            <w:r w:rsidR="00A73913">
              <w:t>c</w:t>
            </w:r>
            <w:r w:rsidRPr="00AE6FC6">
              <w:t xml:space="preserve">haracteristics of the benchmarks (PERF) </w:t>
            </w:r>
          </w:p>
        </w:tc>
        <w:tc>
          <w:tcPr>
            <w:tcW w:w="1573" w:type="dxa"/>
            <w:tcBorders>
              <w:left w:val="single" w:sz="4" w:space="0" w:color="000000" w:themeColor="text1"/>
              <w:right w:val="single" w:sz="4" w:space="0" w:color="000000" w:themeColor="text1"/>
            </w:tcBorders>
          </w:tcPr>
          <w:p w14:paraId="18CE53D1" w14:textId="52595FF0" w:rsidR="007834A4" w:rsidRDefault="007834A4" w:rsidP="007834A4">
            <w:pPr>
              <w:keepNext/>
              <w:keepLines/>
              <w:spacing w:before="0" w:after="0"/>
              <w:jc w:val="center"/>
            </w:pPr>
            <w:r w:rsidRPr="00AE6FC6">
              <w:t>-0.10</w:t>
            </w:r>
          </w:p>
        </w:tc>
        <w:tc>
          <w:tcPr>
            <w:tcW w:w="1573" w:type="dxa"/>
            <w:tcBorders>
              <w:left w:val="single" w:sz="4" w:space="0" w:color="000000" w:themeColor="text1"/>
              <w:right w:val="single" w:sz="4" w:space="0" w:color="000000" w:themeColor="text1"/>
            </w:tcBorders>
          </w:tcPr>
          <w:p w14:paraId="3E723D7C" w14:textId="49C26C9A" w:rsidR="007834A4" w:rsidRDefault="007834A4" w:rsidP="007834A4">
            <w:pPr>
              <w:keepNext/>
              <w:keepLines/>
              <w:spacing w:before="0" w:after="0"/>
              <w:jc w:val="center"/>
            </w:pPr>
            <w:r w:rsidRPr="00AE6FC6">
              <w:t>+0.10</w:t>
            </w:r>
          </w:p>
        </w:tc>
      </w:tr>
      <w:tr w:rsidR="007834A4" w:rsidRPr="007113B0" w14:paraId="66F6A0AC" w14:textId="77777777" w:rsidTr="004759A2">
        <w:trPr>
          <w:trHeight w:val="283"/>
        </w:trPr>
        <w:tc>
          <w:tcPr>
            <w:tcW w:w="6199" w:type="dxa"/>
            <w:tcBorders>
              <w:left w:val="single" w:sz="4" w:space="0" w:color="000000" w:themeColor="text1"/>
              <w:right w:val="single" w:sz="4" w:space="0" w:color="000000" w:themeColor="text1"/>
            </w:tcBorders>
          </w:tcPr>
          <w:p w14:paraId="4083AA74" w14:textId="6B502A02" w:rsidR="007834A4" w:rsidRPr="00AE6FC6" w:rsidRDefault="007834A4" w:rsidP="00A07535">
            <w:pPr>
              <w:keepNext/>
              <w:keepLines/>
              <w:spacing w:before="0" w:after="0"/>
            </w:pPr>
            <w:r>
              <w:t>Ease of software porting (PERF, STD, USER)</w:t>
            </w:r>
          </w:p>
        </w:tc>
        <w:tc>
          <w:tcPr>
            <w:tcW w:w="1573" w:type="dxa"/>
            <w:tcBorders>
              <w:left w:val="single" w:sz="4" w:space="0" w:color="000000" w:themeColor="text1"/>
              <w:right w:val="single" w:sz="4" w:space="0" w:color="000000" w:themeColor="text1"/>
            </w:tcBorders>
          </w:tcPr>
          <w:p w14:paraId="162F09D2" w14:textId="1A75FF13" w:rsidR="007834A4" w:rsidRPr="00AE6FC6" w:rsidRDefault="00CF2AE1" w:rsidP="007834A4">
            <w:pPr>
              <w:keepNext/>
              <w:keepLines/>
              <w:spacing w:before="0" w:after="0"/>
              <w:jc w:val="center"/>
            </w:pPr>
            <w:r>
              <w:t>-0.25</w:t>
            </w:r>
          </w:p>
        </w:tc>
        <w:tc>
          <w:tcPr>
            <w:tcW w:w="1573" w:type="dxa"/>
            <w:tcBorders>
              <w:left w:val="single" w:sz="4" w:space="0" w:color="000000" w:themeColor="text1"/>
              <w:right w:val="single" w:sz="4" w:space="0" w:color="000000" w:themeColor="text1"/>
            </w:tcBorders>
          </w:tcPr>
          <w:p w14:paraId="2598836D" w14:textId="403C1E4C" w:rsidR="007834A4" w:rsidRPr="00AE6FC6" w:rsidRDefault="007834A4" w:rsidP="002C5EAE">
            <w:pPr>
              <w:keepNext/>
              <w:keepLines/>
              <w:spacing w:before="0" w:after="0"/>
              <w:jc w:val="center"/>
            </w:pPr>
            <w:r>
              <w:t>+0</w:t>
            </w:r>
            <w:r w:rsidR="002C5EAE">
              <w:t>.</w:t>
            </w:r>
            <w:r w:rsidR="00CF2AE1">
              <w:t>25</w:t>
            </w:r>
          </w:p>
        </w:tc>
      </w:tr>
      <w:tr w:rsidR="007834A4" w:rsidRPr="007113B0" w14:paraId="72FB5E29" w14:textId="77777777" w:rsidTr="004759A2">
        <w:trPr>
          <w:trHeight w:val="283"/>
        </w:trPr>
        <w:tc>
          <w:tcPr>
            <w:tcW w:w="6199" w:type="dxa"/>
            <w:tcBorders>
              <w:left w:val="single" w:sz="4" w:space="0" w:color="000000" w:themeColor="text1"/>
              <w:right w:val="single" w:sz="4" w:space="0" w:color="000000" w:themeColor="text1"/>
            </w:tcBorders>
          </w:tcPr>
          <w:p w14:paraId="1E7EC98B" w14:textId="528BF99E" w:rsidR="007834A4" w:rsidRPr="00AE6FC6" w:rsidRDefault="00CF2AE1" w:rsidP="007834A4">
            <w:pPr>
              <w:keepNext/>
              <w:keepLines/>
              <w:spacing w:before="0" w:after="0"/>
            </w:pPr>
            <w:r>
              <w:t>Infrastructure and energy e</w:t>
            </w:r>
            <w:r w:rsidR="007834A4" w:rsidRPr="00AE6FC6">
              <w:t>fficiency (INFRA, ENGY)</w:t>
            </w:r>
          </w:p>
        </w:tc>
        <w:tc>
          <w:tcPr>
            <w:tcW w:w="1573" w:type="dxa"/>
            <w:tcBorders>
              <w:left w:val="single" w:sz="4" w:space="0" w:color="000000" w:themeColor="text1"/>
              <w:right w:val="single" w:sz="4" w:space="0" w:color="000000" w:themeColor="text1"/>
            </w:tcBorders>
          </w:tcPr>
          <w:p w14:paraId="010691EC" w14:textId="71936864" w:rsidR="007834A4" w:rsidRPr="00AE6FC6" w:rsidRDefault="007834A4" w:rsidP="00713619">
            <w:pPr>
              <w:keepNext/>
              <w:keepLines/>
              <w:spacing w:before="0" w:after="0"/>
              <w:jc w:val="center"/>
            </w:pPr>
            <w:r w:rsidRPr="00AE6FC6">
              <w:t>-0.2</w:t>
            </w:r>
            <w:r w:rsidR="00713619">
              <w:t>0</w:t>
            </w:r>
          </w:p>
        </w:tc>
        <w:tc>
          <w:tcPr>
            <w:tcW w:w="1573" w:type="dxa"/>
            <w:tcBorders>
              <w:left w:val="single" w:sz="4" w:space="0" w:color="000000" w:themeColor="text1"/>
              <w:right w:val="single" w:sz="4" w:space="0" w:color="000000" w:themeColor="text1"/>
            </w:tcBorders>
          </w:tcPr>
          <w:p w14:paraId="7418B597" w14:textId="37BB987B" w:rsidR="007834A4" w:rsidRPr="00AE6FC6" w:rsidRDefault="007834A4" w:rsidP="00713619">
            <w:pPr>
              <w:keepNext/>
              <w:keepLines/>
              <w:spacing w:before="0" w:after="0"/>
              <w:jc w:val="center"/>
            </w:pPr>
            <w:r w:rsidRPr="00AE6FC6">
              <w:t>+0.2</w:t>
            </w:r>
            <w:r w:rsidR="00713619">
              <w:t>0</w:t>
            </w:r>
          </w:p>
        </w:tc>
      </w:tr>
      <w:tr w:rsidR="007834A4" w:rsidRPr="007113B0" w14:paraId="3BCADD9B" w14:textId="77777777" w:rsidTr="004759A2">
        <w:trPr>
          <w:trHeight w:val="283"/>
        </w:trPr>
        <w:tc>
          <w:tcPr>
            <w:tcW w:w="6199" w:type="dxa"/>
            <w:tcBorders>
              <w:left w:val="single" w:sz="4" w:space="0" w:color="000000" w:themeColor="text1"/>
              <w:bottom w:val="single" w:sz="4" w:space="0" w:color="666666" w:themeColor="text1" w:themeTint="99"/>
              <w:right w:val="single" w:sz="4" w:space="0" w:color="000000" w:themeColor="text1"/>
            </w:tcBorders>
          </w:tcPr>
          <w:p w14:paraId="3333E028" w14:textId="04A95E4B" w:rsidR="007834A4" w:rsidRPr="00AE6FC6" w:rsidRDefault="007834A4" w:rsidP="007834A4">
            <w:pPr>
              <w:keepNext/>
              <w:keepLines/>
              <w:spacing w:before="0" w:after="0"/>
            </w:pPr>
            <w:r w:rsidRPr="00AE6FC6">
              <w:t xml:space="preserve">Support </w:t>
            </w:r>
            <w:r w:rsidR="00A07535">
              <w:t xml:space="preserve">and user transition </w:t>
            </w:r>
            <w:r w:rsidRPr="00AE6FC6">
              <w:t>(SUPP, ADMIN, USER)</w:t>
            </w:r>
          </w:p>
        </w:tc>
        <w:tc>
          <w:tcPr>
            <w:tcW w:w="1573" w:type="dxa"/>
            <w:tcBorders>
              <w:left w:val="single" w:sz="4" w:space="0" w:color="000000" w:themeColor="text1"/>
              <w:bottom w:val="single" w:sz="4" w:space="0" w:color="666666" w:themeColor="text1" w:themeTint="99"/>
              <w:right w:val="single" w:sz="4" w:space="0" w:color="000000" w:themeColor="text1"/>
            </w:tcBorders>
          </w:tcPr>
          <w:p w14:paraId="682B1D8B" w14:textId="77777777" w:rsidR="007834A4" w:rsidRPr="00AE6FC6" w:rsidRDefault="007834A4" w:rsidP="007834A4">
            <w:pPr>
              <w:keepNext/>
              <w:keepLines/>
              <w:spacing w:before="0" w:after="0"/>
              <w:jc w:val="center"/>
            </w:pPr>
            <w:r w:rsidRPr="00AE6FC6">
              <w:t>-0.10</w:t>
            </w:r>
          </w:p>
        </w:tc>
        <w:tc>
          <w:tcPr>
            <w:tcW w:w="1573" w:type="dxa"/>
            <w:tcBorders>
              <w:left w:val="single" w:sz="4" w:space="0" w:color="000000" w:themeColor="text1"/>
              <w:bottom w:val="single" w:sz="4" w:space="0" w:color="666666" w:themeColor="text1" w:themeTint="99"/>
              <w:right w:val="single" w:sz="4" w:space="0" w:color="000000" w:themeColor="text1"/>
            </w:tcBorders>
          </w:tcPr>
          <w:p w14:paraId="5919547B" w14:textId="77777777" w:rsidR="007834A4" w:rsidRPr="00AE6FC6" w:rsidRDefault="007834A4" w:rsidP="007834A4">
            <w:pPr>
              <w:keepNext/>
              <w:keepLines/>
              <w:spacing w:before="0" w:after="0"/>
              <w:jc w:val="center"/>
            </w:pPr>
            <w:r w:rsidRPr="00AE6FC6">
              <w:t>+0.10</w:t>
            </w:r>
          </w:p>
        </w:tc>
      </w:tr>
      <w:tr w:rsidR="007834A4" w:rsidRPr="007113B0" w14:paraId="5431E22C" w14:textId="77777777" w:rsidTr="004759A2">
        <w:trPr>
          <w:trHeight w:val="283"/>
        </w:trPr>
        <w:tc>
          <w:tcPr>
            <w:tcW w:w="6199" w:type="dxa"/>
            <w:tcBorders>
              <w:left w:val="single" w:sz="4" w:space="0" w:color="000000" w:themeColor="text1"/>
              <w:bottom w:val="double" w:sz="4" w:space="0" w:color="666666" w:themeColor="text1" w:themeTint="99"/>
              <w:right w:val="single" w:sz="4" w:space="0" w:color="000000" w:themeColor="text1"/>
            </w:tcBorders>
          </w:tcPr>
          <w:p w14:paraId="70A464DD" w14:textId="681A45A4" w:rsidR="007834A4" w:rsidRPr="00AE6FC6" w:rsidRDefault="007834A4" w:rsidP="00A07535">
            <w:pPr>
              <w:keepNext/>
              <w:keepLines/>
              <w:spacing w:before="0" w:after="0"/>
            </w:pPr>
            <w:r w:rsidRPr="00AE6FC6">
              <w:t>Co</w:t>
            </w:r>
            <w:r w:rsidR="00A07535">
              <w:t>llaboration</w:t>
            </w:r>
            <w:r w:rsidRPr="00AE6FC6">
              <w:t xml:space="preserve"> and reference installations (POL)</w:t>
            </w:r>
          </w:p>
        </w:tc>
        <w:tc>
          <w:tcPr>
            <w:tcW w:w="1573" w:type="dxa"/>
            <w:tcBorders>
              <w:left w:val="single" w:sz="4" w:space="0" w:color="000000" w:themeColor="text1"/>
              <w:bottom w:val="double" w:sz="4" w:space="0" w:color="666666" w:themeColor="text1" w:themeTint="99"/>
              <w:right w:val="single" w:sz="4" w:space="0" w:color="000000" w:themeColor="text1"/>
            </w:tcBorders>
          </w:tcPr>
          <w:p w14:paraId="6DBE5F27" w14:textId="4051E6E4" w:rsidR="007834A4" w:rsidRPr="00AE6FC6" w:rsidRDefault="00CF2AE1" w:rsidP="007834A4">
            <w:pPr>
              <w:keepNext/>
              <w:keepLines/>
              <w:spacing w:before="0" w:after="0"/>
              <w:jc w:val="center"/>
            </w:pPr>
            <w:r>
              <w:t>-0.</w:t>
            </w:r>
            <w:r w:rsidR="007834A4" w:rsidRPr="00AE6FC6">
              <w:t>0</w:t>
            </w:r>
            <w:r>
              <w:t>5</w:t>
            </w:r>
          </w:p>
        </w:tc>
        <w:tc>
          <w:tcPr>
            <w:tcW w:w="1573" w:type="dxa"/>
            <w:tcBorders>
              <w:left w:val="single" w:sz="4" w:space="0" w:color="000000" w:themeColor="text1"/>
              <w:bottom w:val="double" w:sz="4" w:space="0" w:color="666666" w:themeColor="text1" w:themeTint="99"/>
              <w:right w:val="single" w:sz="4" w:space="0" w:color="000000" w:themeColor="text1"/>
            </w:tcBorders>
          </w:tcPr>
          <w:p w14:paraId="3B555886" w14:textId="6EB93ADA" w:rsidR="007834A4" w:rsidRPr="00AE6FC6" w:rsidRDefault="00CF2AE1" w:rsidP="007834A4">
            <w:pPr>
              <w:keepNext/>
              <w:keepLines/>
              <w:spacing w:before="0" w:after="0"/>
              <w:jc w:val="center"/>
            </w:pPr>
            <w:r>
              <w:t>+0.</w:t>
            </w:r>
            <w:r w:rsidR="007834A4" w:rsidRPr="00AE6FC6">
              <w:t>0</w:t>
            </w:r>
            <w:r>
              <w:t>5</w:t>
            </w:r>
          </w:p>
        </w:tc>
      </w:tr>
      <w:tr w:rsidR="007834A4" w:rsidRPr="00037AEE" w14:paraId="7B8038E0" w14:textId="77777777" w:rsidTr="004759A2">
        <w:trPr>
          <w:trHeight w:val="283"/>
        </w:trPr>
        <w:tc>
          <w:tcPr>
            <w:tcW w:w="6199" w:type="dxa"/>
            <w:tcBorders>
              <w:top w:val="double" w:sz="4" w:space="0" w:color="666666" w:themeColor="text1" w:themeTint="99"/>
              <w:left w:val="single" w:sz="4" w:space="0" w:color="000000" w:themeColor="text1"/>
              <w:bottom w:val="double" w:sz="4" w:space="0" w:color="000000" w:themeColor="text1"/>
              <w:right w:val="single" w:sz="4" w:space="0" w:color="000000" w:themeColor="text1"/>
            </w:tcBorders>
          </w:tcPr>
          <w:p w14:paraId="18BE957E" w14:textId="1DDEAE6A" w:rsidR="007834A4" w:rsidRPr="00AE6FC6" w:rsidRDefault="007834A4" w:rsidP="00D44A99">
            <w:pPr>
              <w:keepNext/>
              <w:keepLines/>
              <w:spacing w:before="0" w:after="0"/>
              <w:jc w:val="left"/>
              <w:rPr>
                <w:b/>
              </w:rPr>
            </w:pPr>
            <w:r w:rsidRPr="00AE6FC6">
              <w:rPr>
                <w:b/>
              </w:rPr>
              <w:t xml:space="preserve">Capped </w:t>
            </w:r>
            <w:r w:rsidR="00D44A99">
              <w:rPr>
                <w:b/>
              </w:rPr>
              <w:t>f</w:t>
            </w:r>
            <w:r w:rsidRPr="00AE6FC6">
              <w:rPr>
                <w:b/>
              </w:rPr>
              <w:t xml:space="preserve">inal </w:t>
            </w:r>
            <w:r w:rsidR="00D44A99">
              <w:rPr>
                <w:b/>
              </w:rPr>
              <w:t>sum</w:t>
            </w:r>
          </w:p>
        </w:tc>
        <w:tc>
          <w:tcPr>
            <w:tcW w:w="1573" w:type="dxa"/>
            <w:tcBorders>
              <w:top w:val="double" w:sz="4" w:space="0" w:color="666666" w:themeColor="text1" w:themeTint="99"/>
              <w:left w:val="single" w:sz="4" w:space="0" w:color="000000" w:themeColor="text1"/>
              <w:bottom w:val="double" w:sz="4" w:space="0" w:color="000000" w:themeColor="text1"/>
              <w:right w:val="single" w:sz="4" w:space="0" w:color="000000" w:themeColor="text1"/>
            </w:tcBorders>
          </w:tcPr>
          <w:p w14:paraId="6279BEA4" w14:textId="123446EE" w:rsidR="007834A4" w:rsidRPr="00AE6FC6" w:rsidRDefault="007834A4" w:rsidP="007834A4">
            <w:pPr>
              <w:keepNext/>
              <w:keepLines/>
              <w:spacing w:before="0" w:after="0"/>
              <w:jc w:val="center"/>
              <w:rPr>
                <w:b/>
              </w:rPr>
            </w:pPr>
            <w:r w:rsidRPr="00AE6FC6">
              <w:rPr>
                <w:b/>
              </w:rPr>
              <w:t>-0.25</w:t>
            </w:r>
          </w:p>
        </w:tc>
        <w:tc>
          <w:tcPr>
            <w:tcW w:w="1573" w:type="dxa"/>
            <w:tcBorders>
              <w:top w:val="double" w:sz="4" w:space="0" w:color="666666" w:themeColor="text1" w:themeTint="99"/>
              <w:left w:val="single" w:sz="4" w:space="0" w:color="000000" w:themeColor="text1"/>
              <w:bottom w:val="double" w:sz="4" w:space="0" w:color="000000" w:themeColor="text1"/>
              <w:right w:val="single" w:sz="4" w:space="0" w:color="000000" w:themeColor="text1"/>
            </w:tcBorders>
          </w:tcPr>
          <w:p w14:paraId="7393786F" w14:textId="77777777" w:rsidR="007834A4" w:rsidRPr="00AE6FC6" w:rsidRDefault="007834A4" w:rsidP="007834A4">
            <w:pPr>
              <w:keepNext/>
              <w:keepLines/>
              <w:spacing w:before="0" w:after="0"/>
              <w:jc w:val="center"/>
              <w:rPr>
                <w:b/>
              </w:rPr>
            </w:pPr>
            <w:r w:rsidRPr="00AE6FC6">
              <w:rPr>
                <w:b/>
              </w:rPr>
              <w:t>+0.25</w:t>
            </w:r>
          </w:p>
        </w:tc>
      </w:tr>
    </w:tbl>
    <w:p w14:paraId="0B17B9A3" w14:textId="64E868E5" w:rsidR="000A2655" w:rsidRPr="000A2655" w:rsidRDefault="000A2655" w:rsidP="00CF2AE1">
      <w:pPr>
        <w:jc w:val="center"/>
      </w:pPr>
      <w:r w:rsidRPr="00CF2AE1">
        <w:rPr>
          <w:b/>
        </w:rPr>
        <w:t xml:space="preserve">Table </w:t>
      </w:r>
      <w:r w:rsidRPr="00CF2AE1">
        <w:rPr>
          <w:b/>
        </w:rPr>
        <w:fldChar w:fldCharType="begin"/>
      </w:r>
      <w:r w:rsidRPr="00CF2AE1">
        <w:rPr>
          <w:b/>
        </w:rPr>
        <w:instrText xml:space="preserve"> SEQ Table \* ARABIC </w:instrText>
      </w:r>
      <w:r w:rsidRPr="00CF2AE1">
        <w:rPr>
          <w:b/>
        </w:rPr>
        <w:fldChar w:fldCharType="separate"/>
      </w:r>
      <w:r w:rsidR="00E96753">
        <w:rPr>
          <w:b/>
          <w:noProof/>
        </w:rPr>
        <w:t>2</w:t>
      </w:r>
      <w:r w:rsidRPr="00CF2AE1">
        <w:rPr>
          <w:b/>
        </w:rPr>
        <w:fldChar w:fldCharType="end"/>
      </w:r>
      <w:r w:rsidRPr="00D17E4B">
        <w:t>: Feature groups and their contribution to the qualitative assessment</w:t>
      </w:r>
      <w:r w:rsidR="009241A1" w:rsidRPr="0069235E">
        <w:t>.</w:t>
      </w:r>
    </w:p>
    <w:p w14:paraId="331646C6" w14:textId="296EC1D8" w:rsidR="00E700B5" w:rsidRDefault="00E700B5" w:rsidP="00E700B5">
      <w:pPr>
        <w:autoSpaceDE w:val="0"/>
        <w:autoSpaceDN w:val="0"/>
        <w:adjustRightInd w:val="0"/>
        <w:spacing w:before="0" w:after="0"/>
        <w:jc w:val="left"/>
        <w:rPr>
          <w:rFonts w:eastAsia="Times New Roman"/>
          <w:lang w:val="en-US"/>
        </w:rPr>
      </w:pPr>
      <w:r w:rsidRPr="0031331F">
        <w:rPr>
          <w:rFonts w:eastAsia="Times New Roman"/>
          <w:lang w:val="en-US"/>
        </w:rPr>
        <w:t>LRZ will asses</w:t>
      </w:r>
      <w:r>
        <w:rPr>
          <w:rFonts w:eastAsia="Times New Roman"/>
          <w:lang w:val="en-US"/>
        </w:rPr>
        <w:t>s</w:t>
      </w:r>
      <w:r w:rsidRPr="0031331F">
        <w:rPr>
          <w:rFonts w:eastAsia="Times New Roman"/>
          <w:lang w:val="en-US"/>
        </w:rPr>
        <w:t xml:space="preserve"> how well the proposal satisfies the objectives and requi</w:t>
      </w:r>
      <w:r>
        <w:rPr>
          <w:rFonts w:eastAsia="Times New Roman"/>
          <w:lang w:val="en-US"/>
        </w:rPr>
        <w:t>r</w:t>
      </w:r>
      <w:r w:rsidRPr="0031331F">
        <w:rPr>
          <w:rFonts w:eastAsia="Times New Roman"/>
          <w:lang w:val="en-US"/>
        </w:rPr>
        <w:t xml:space="preserve">ements setup in the </w:t>
      </w:r>
      <w:r>
        <w:rPr>
          <w:rFonts w:eastAsia="Times New Roman"/>
          <w:lang w:val="en-US"/>
        </w:rPr>
        <w:t>document “</w:t>
      </w:r>
      <w:r w:rsidRPr="004A5E90">
        <w:rPr>
          <w:i/>
        </w:rPr>
        <w:t>Good</w:t>
      </w:r>
      <w:r>
        <w:rPr>
          <w:i/>
        </w:rPr>
        <w:t>s</w:t>
      </w:r>
      <w:r w:rsidRPr="004A5E90">
        <w:rPr>
          <w:i/>
        </w:rPr>
        <w:t xml:space="preserve"> and Services for SuperMUC-NG</w:t>
      </w:r>
      <w:r>
        <w:rPr>
          <w:i/>
        </w:rPr>
        <w:t>”</w:t>
      </w:r>
      <w:r>
        <w:rPr>
          <w:rFonts w:eastAsia="Times New Roman"/>
          <w:lang w:val="en-US"/>
        </w:rPr>
        <w:t xml:space="preserve"> and the performance proposed for the benchmarks. </w:t>
      </w:r>
    </w:p>
    <w:p w14:paraId="78A5E42E" w14:textId="67DA3C90" w:rsidR="00E700B5" w:rsidRDefault="00E700B5" w:rsidP="00CF2AE1">
      <w:pPr>
        <w:autoSpaceDE w:val="0"/>
        <w:autoSpaceDN w:val="0"/>
        <w:adjustRightInd w:val="0"/>
        <w:spacing w:after="0"/>
        <w:jc w:val="left"/>
        <w:rPr>
          <w:rFonts w:eastAsia="Times New Roman"/>
          <w:lang w:val="en-US"/>
        </w:rPr>
      </w:pPr>
      <w:r w:rsidRPr="00AA4FD6">
        <w:rPr>
          <w:rFonts w:eastAsia="Times New Roman"/>
          <w:lang w:val="en-US"/>
        </w:rPr>
        <w:t>Evaluation criteria shall include, but are not be limited to, the following</w:t>
      </w:r>
      <w:r>
        <w:rPr>
          <w:rFonts w:eastAsia="Times New Roman"/>
          <w:lang w:val="en-US"/>
        </w:rPr>
        <w:t xml:space="preserve"> feature groups and items:</w:t>
      </w:r>
    </w:p>
    <w:p w14:paraId="0F2FB924" w14:textId="37F6C1C4" w:rsidR="00E700B5" w:rsidRPr="00165D50" w:rsidRDefault="00E700B5" w:rsidP="00E700B5">
      <w:pPr>
        <w:rPr>
          <w:rFonts w:eastAsia="Times New Roman"/>
          <w:b/>
          <w:sz w:val="24"/>
          <w:szCs w:val="24"/>
          <w:highlight w:val="magenta"/>
          <w:lang w:val="en-US"/>
        </w:rPr>
      </w:pPr>
      <w:r w:rsidRPr="00165D50">
        <w:rPr>
          <w:b/>
        </w:rPr>
        <w:t xml:space="preserve">General </w:t>
      </w:r>
      <w:r w:rsidR="003A4B2F">
        <w:rPr>
          <w:b/>
        </w:rPr>
        <w:t>o</w:t>
      </w:r>
      <w:r w:rsidR="003A4B2F" w:rsidRPr="00165D50">
        <w:rPr>
          <w:b/>
        </w:rPr>
        <w:t>bjectives</w:t>
      </w:r>
    </w:p>
    <w:p w14:paraId="3F91E827" w14:textId="77777777" w:rsidR="007834A4" w:rsidRPr="00243783" w:rsidRDefault="007834A4" w:rsidP="007834A4">
      <w:pPr>
        <w:pStyle w:val="Listenabsatz"/>
      </w:pPr>
      <w:r w:rsidRPr="00243783">
        <w:t>How well the proposed solution meets the overall objectives and the system concept</w:t>
      </w:r>
    </w:p>
    <w:p w14:paraId="34DE5A71" w14:textId="77777777" w:rsidR="00E700B5" w:rsidRPr="00243783" w:rsidRDefault="00E700B5" w:rsidP="00E700B5">
      <w:pPr>
        <w:pStyle w:val="Listenabsatz"/>
      </w:pPr>
      <w:r w:rsidRPr="00243783">
        <w:t xml:space="preserve">Completeness of </w:t>
      </w:r>
      <w:r w:rsidRPr="00A228D4">
        <w:rPr>
          <w:lang w:val="en-GB"/>
        </w:rPr>
        <w:t>the</w:t>
      </w:r>
      <w:r>
        <w:rPr>
          <w:lang w:val="en-GB"/>
        </w:rPr>
        <w:t xml:space="preserve"> </w:t>
      </w:r>
      <w:r w:rsidRPr="00A228D4">
        <w:rPr>
          <w:lang w:val="en-GB"/>
        </w:rPr>
        <w:t>Tenderer’s</w:t>
      </w:r>
      <w:r w:rsidRPr="00243783">
        <w:t xml:space="preserve"> response to the requirements </w:t>
      </w:r>
    </w:p>
    <w:p w14:paraId="51407C03" w14:textId="77777777" w:rsidR="00E700B5" w:rsidRPr="00243783" w:rsidRDefault="00E700B5" w:rsidP="00E700B5">
      <w:pPr>
        <w:pStyle w:val="Listenabsatz"/>
      </w:pPr>
      <w:r w:rsidRPr="00243783">
        <w:t>Overall quality and credibility of the proposal</w:t>
      </w:r>
    </w:p>
    <w:p w14:paraId="77D67517" w14:textId="77777777" w:rsidR="00E700B5" w:rsidRPr="00243783" w:rsidRDefault="00E700B5" w:rsidP="00E700B5">
      <w:pPr>
        <w:pStyle w:val="Listenabsatz"/>
      </w:pPr>
      <w:r w:rsidRPr="00243783">
        <w:t xml:space="preserve">Versatility of the potential usage of the system </w:t>
      </w:r>
    </w:p>
    <w:p w14:paraId="7956FD5F" w14:textId="02323B60" w:rsidR="00E700B5" w:rsidRPr="000A2655" w:rsidRDefault="00AD67BB" w:rsidP="00E700B5">
      <w:pPr>
        <w:pStyle w:val="Listenabsatz"/>
      </w:pPr>
      <w:r>
        <w:t>G</w:t>
      </w:r>
      <w:r w:rsidR="000A2655" w:rsidRPr="000A2655">
        <w:t xml:space="preserve">eneral </w:t>
      </w:r>
      <w:r w:rsidR="00E700B5" w:rsidRPr="000A2655">
        <w:t>purpose characteristics of the system and its software</w:t>
      </w:r>
    </w:p>
    <w:p w14:paraId="04CCB014" w14:textId="2E1472E6" w:rsidR="00E700B5" w:rsidRDefault="00E700B5" w:rsidP="00E700B5">
      <w:pPr>
        <w:pStyle w:val="Listenabsatz"/>
      </w:pPr>
      <w:r w:rsidRPr="00243783">
        <w:t>Diversity of key technologies</w:t>
      </w:r>
      <w:r w:rsidR="007834A4">
        <w:t xml:space="preserve"> and</w:t>
      </w:r>
      <w:r w:rsidRPr="00243783">
        <w:t xml:space="preserve"> system architectures (hardware and software</w:t>
      </w:r>
      <w:r w:rsidR="0076639B">
        <w:t>)</w:t>
      </w:r>
    </w:p>
    <w:p w14:paraId="6188BCBE" w14:textId="0F9A1C44" w:rsidR="00BD61CD" w:rsidRPr="00243783" w:rsidRDefault="00BD61CD" w:rsidP="00E700B5">
      <w:pPr>
        <w:pStyle w:val="Listenabsatz"/>
      </w:pPr>
      <w:r>
        <w:t>Concept for Phase 2</w:t>
      </w:r>
    </w:p>
    <w:p w14:paraId="21567563" w14:textId="4EA73347" w:rsidR="00994C32" w:rsidRDefault="00994C32" w:rsidP="00E700B5">
      <w:pPr>
        <w:rPr>
          <w:b/>
        </w:rPr>
      </w:pPr>
      <w:r>
        <w:rPr>
          <w:b/>
        </w:rPr>
        <w:t>Date of system readiness</w:t>
      </w:r>
    </w:p>
    <w:p w14:paraId="7F6719C2" w14:textId="6B2A5055" w:rsidR="00994C32" w:rsidRPr="00AD67BB" w:rsidRDefault="0076611C" w:rsidP="00994C32">
      <w:pPr>
        <w:pStyle w:val="Listenabsatz"/>
        <w:numPr>
          <w:ilvl w:val="0"/>
          <w:numId w:val="35"/>
        </w:numPr>
      </w:pPr>
      <w:r>
        <w:t>R</w:t>
      </w:r>
      <w:r w:rsidR="00AF61D7">
        <w:t xml:space="preserve">evaluation </w:t>
      </w:r>
      <w:r>
        <w:t xml:space="preserve">or devaluation </w:t>
      </w:r>
      <w:r w:rsidR="00B0348A">
        <w:t xml:space="preserve">of Tenderer’s offers </w:t>
      </w:r>
      <w:r w:rsidR="00AF61D7">
        <w:t xml:space="preserve">between </w:t>
      </w:r>
      <w:r w:rsidR="00B0348A">
        <w:t>+</w:t>
      </w:r>
      <w:r w:rsidR="00821251" w:rsidRPr="00AD67BB">
        <w:t>5%</w:t>
      </w:r>
      <w:r w:rsidR="00994C32" w:rsidRPr="00AD67BB">
        <w:t xml:space="preserve"> for October 2018</w:t>
      </w:r>
      <w:r w:rsidR="00AF61D7">
        <w:t xml:space="preserve"> and </w:t>
      </w:r>
      <w:r w:rsidR="00821251" w:rsidRPr="00AD67BB">
        <w:t>-5%</w:t>
      </w:r>
      <w:r w:rsidR="00994C32" w:rsidRPr="00AD67BB">
        <w:t xml:space="preserve"> for December 2019</w:t>
      </w:r>
    </w:p>
    <w:p w14:paraId="3B8BB2A0" w14:textId="739EF711" w:rsidR="00E700B5" w:rsidRPr="00165D50" w:rsidRDefault="003A4B2F" w:rsidP="00E700B5">
      <w:pPr>
        <w:rPr>
          <w:b/>
        </w:rPr>
      </w:pPr>
      <w:r>
        <w:rPr>
          <w:b/>
        </w:rPr>
        <w:t>Likelihood</w:t>
      </w:r>
      <w:r w:rsidRPr="00165D50">
        <w:rPr>
          <w:b/>
        </w:rPr>
        <w:t xml:space="preserve"> </w:t>
      </w:r>
      <w:r w:rsidR="00AD67BB">
        <w:rPr>
          <w:b/>
        </w:rPr>
        <w:t>of</w:t>
      </w:r>
      <w:r>
        <w:rPr>
          <w:b/>
        </w:rPr>
        <w:t xml:space="preserve"> o</w:t>
      </w:r>
      <w:r w:rsidR="00E700B5" w:rsidRPr="00165D50">
        <w:rPr>
          <w:b/>
        </w:rPr>
        <w:t xml:space="preserve">perational </w:t>
      </w:r>
      <w:r>
        <w:rPr>
          <w:b/>
        </w:rPr>
        <w:t>s</w:t>
      </w:r>
      <w:r w:rsidR="00E700B5" w:rsidRPr="00165D50">
        <w:rPr>
          <w:b/>
        </w:rPr>
        <w:t>uccess</w:t>
      </w:r>
    </w:p>
    <w:p w14:paraId="1BFF1356" w14:textId="5F0D509F" w:rsidR="00CF2AE1" w:rsidRDefault="00CF2AE1" w:rsidP="00E700B5">
      <w:pPr>
        <w:pStyle w:val="Listenabsatz"/>
      </w:pPr>
      <w:r>
        <w:t>Quality and stringency of project</w:t>
      </w:r>
      <w:r w:rsidR="00193781">
        <w:t>/site preparation and installation</w:t>
      </w:r>
      <w:r>
        <w:t xml:space="preserve"> plan</w:t>
      </w:r>
    </w:p>
    <w:p w14:paraId="21AF4AE0" w14:textId="6BE06E94" w:rsidR="00E700B5" w:rsidRDefault="00E700B5" w:rsidP="00E700B5">
      <w:pPr>
        <w:pStyle w:val="Listenabsatz"/>
      </w:pPr>
      <w:r>
        <w:t>Technological and commercial risks of the proposed solution</w:t>
      </w:r>
    </w:p>
    <w:p w14:paraId="5CD8445F" w14:textId="77777777" w:rsidR="00E700B5" w:rsidRDefault="00E700B5" w:rsidP="00E700B5">
      <w:pPr>
        <w:pStyle w:val="Listenabsatz"/>
      </w:pPr>
      <w:r>
        <w:t>Fall back and mitigation scenarios</w:t>
      </w:r>
    </w:p>
    <w:p w14:paraId="6FC3D7E9" w14:textId="77777777" w:rsidR="00E700B5" w:rsidRDefault="00E700B5" w:rsidP="00E700B5">
      <w:pPr>
        <w:pStyle w:val="Listenabsatz"/>
      </w:pPr>
      <w:r>
        <w:t>Complexity of the proposed system and the required infrastructure</w:t>
      </w:r>
    </w:p>
    <w:p w14:paraId="473EF8F6" w14:textId="332E4372" w:rsidR="00E700B5" w:rsidRDefault="00E700B5" w:rsidP="00E700B5">
      <w:pPr>
        <w:pStyle w:val="Listenabsatz"/>
      </w:pPr>
      <w:r>
        <w:t xml:space="preserve">Number of novel or critical features and components </w:t>
      </w:r>
      <w:r w:rsidR="003A4B2F">
        <w:t>as well as</w:t>
      </w:r>
      <w:r>
        <w:t xml:space="preserve"> their </w:t>
      </w:r>
      <w:r w:rsidR="00E94CAC">
        <w:t xml:space="preserve">specific </w:t>
      </w:r>
      <w:r>
        <w:t>risks</w:t>
      </w:r>
    </w:p>
    <w:p w14:paraId="55E1BDD2" w14:textId="5BEB26BD" w:rsidR="00E700B5" w:rsidRDefault="00E700B5" w:rsidP="00E700B5">
      <w:pPr>
        <w:pStyle w:val="Listenabsatz"/>
      </w:pPr>
      <w:r>
        <w:t>Dependencies from suppliers and third party components</w:t>
      </w:r>
    </w:p>
    <w:p w14:paraId="5A224024" w14:textId="221DEB10" w:rsidR="00BD61CD" w:rsidRPr="00C131C2" w:rsidRDefault="00AE6FC6" w:rsidP="00C131C2">
      <w:pPr>
        <w:pStyle w:val="Listenabsatz"/>
      </w:pPr>
      <w:r>
        <w:t>Timely availability of</w:t>
      </w:r>
      <w:r w:rsidR="006E7671">
        <w:t xml:space="preserve"> a</w:t>
      </w:r>
      <w:r>
        <w:t xml:space="preserve"> test system</w:t>
      </w:r>
    </w:p>
    <w:p w14:paraId="5EF63096" w14:textId="51BD526E" w:rsidR="00E700B5" w:rsidRPr="00165D50" w:rsidRDefault="00E700B5" w:rsidP="00E700B5">
      <w:pPr>
        <w:rPr>
          <w:b/>
        </w:rPr>
      </w:pPr>
      <w:r w:rsidRPr="00165D50">
        <w:rPr>
          <w:b/>
        </w:rPr>
        <w:t xml:space="preserve">Features and </w:t>
      </w:r>
      <w:r w:rsidR="003A4B2F">
        <w:rPr>
          <w:b/>
        </w:rPr>
        <w:t>c</w:t>
      </w:r>
      <w:r w:rsidR="003A4B2F" w:rsidRPr="00165D50">
        <w:rPr>
          <w:b/>
        </w:rPr>
        <w:t xml:space="preserve">haracteristics </w:t>
      </w:r>
      <w:r w:rsidRPr="00165D50">
        <w:rPr>
          <w:b/>
        </w:rPr>
        <w:t xml:space="preserve">of the </w:t>
      </w:r>
      <w:r w:rsidR="00BD61CD">
        <w:rPr>
          <w:b/>
        </w:rPr>
        <w:t>system architecture, compute nodes and interconnect</w:t>
      </w:r>
    </w:p>
    <w:p w14:paraId="25B2D198" w14:textId="32ACDF51" w:rsidR="00E700B5" w:rsidRDefault="00E700B5" w:rsidP="00E700B5">
      <w:pPr>
        <w:pStyle w:val="Listenabsatz"/>
      </w:pPr>
      <w:r>
        <w:lastRenderedPageBreak/>
        <w:t>Size, volume</w:t>
      </w:r>
      <w:r w:rsidR="007834A4">
        <w:t xml:space="preserve">, </w:t>
      </w:r>
      <w:r>
        <w:t>and characteristics of hardware resources (</w:t>
      </w:r>
      <w:r w:rsidR="007834A4">
        <w:t xml:space="preserve">cores, </w:t>
      </w:r>
      <w:r w:rsidR="00AD67BB">
        <w:t xml:space="preserve">aggregate </w:t>
      </w:r>
      <w:r>
        <w:t xml:space="preserve">memory, </w:t>
      </w:r>
      <w:r w:rsidR="007834A4">
        <w:t xml:space="preserve">caches, interconnect, </w:t>
      </w:r>
      <w:r>
        <w:t>etc.)</w:t>
      </w:r>
    </w:p>
    <w:p w14:paraId="581F8BA9" w14:textId="548CBD23" w:rsidR="00E700B5" w:rsidRDefault="00AD67BB" w:rsidP="00E700B5">
      <w:pPr>
        <w:pStyle w:val="Listenabsatz"/>
      </w:pPr>
      <w:r>
        <w:t>T</w:t>
      </w:r>
      <w:r w:rsidR="00E700B5">
        <w:t>ype of node memory, s</w:t>
      </w:r>
      <w:r w:rsidR="00E700B5" w:rsidRPr="00037AEE">
        <w:t xml:space="preserve">ize of the usable memory of a </w:t>
      </w:r>
      <w:r w:rsidR="007834A4">
        <w:t xml:space="preserve">single compute </w:t>
      </w:r>
      <w:r w:rsidR="00E700B5" w:rsidRPr="00037AEE">
        <w:t>node</w:t>
      </w:r>
    </w:p>
    <w:p w14:paraId="4D3DAB42" w14:textId="77777777" w:rsidR="00E700B5" w:rsidRPr="00037AEE" w:rsidRDefault="00E700B5" w:rsidP="00E700B5">
      <w:pPr>
        <w:pStyle w:val="Listenabsatz"/>
      </w:pPr>
      <w:r>
        <w:t>T</w:t>
      </w:r>
      <w:r w:rsidRPr="00037AEE">
        <w:t>opology of the internal network</w:t>
      </w:r>
    </w:p>
    <w:p w14:paraId="1699B368" w14:textId="5BC17389" w:rsidR="00E700B5" w:rsidRDefault="00E700B5" w:rsidP="00E700B5">
      <w:pPr>
        <w:pStyle w:val="Listenabsatz"/>
      </w:pPr>
      <w:r>
        <w:t>R</w:t>
      </w:r>
      <w:r w:rsidRPr="00037AEE">
        <w:t>elative and absolute bandwidths and latencies of the memory hierarchy</w:t>
      </w:r>
      <w:r w:rsidR="007834A4">
        <w:t xml:space="preserve"> and </w:t>
      </w:r>
      <w:r w:rsidRPr="00037AEE">
        <w:t xml:space="preserve">the interconnect </w:t>
      </w:r>
    </w:p>
    <w:p w14:paraId="21846623" w14:textId="277A26AA" w:rsidR="00E700B5" w:rsidRDefault="00E700B5" w:rsidP="00E700B5">
      <w:pPr>
        <w:pStyle w:val="Listenabsatz"/>
      </w:pPr>
      <w:r>
        <w:t>C</w:t>
      </w:r>
      <w:r w:rsidRPr="00037AEE">
        <w:t xml:space="preserve">apability of the system to support the scaling of applications to high core counts and </w:t>
      </w:r>
      <w:r w:rsidR="0060244A" w:rsidRPr="00037AEE">
        <w:t>high</w:t>
      </w:r>
      <w:r w:rsidR="0060244A">
        <w:t xml:space="preserve"> parallel </w:t>
      </w:r>
      <w:r w:rsidRPr="00037AEE">
        <w:t>performance</w:t>
      </w:r>
    </w:p>
    <w:p w14:paraId="6F4F1FE2" w14:textId="05E99FF1" w:rsidR="00E700B5" w:rsidRDefault="00E700B5" w:rsidP="00E700B5">
      <w:pPr>
        <w:pStyle w:val="Listenabsatz"/>
      </w:pPr>
      <w:r>
        <w:t xml:space="preserve">Monitoring capabilities (component errors, power </w:t>
      </w:r>
      <w:r w:rsidR="00B53B54">
        <w:t>draw</w:t>
      </w:r>
      <w:r w:rsidR="00AD67BB">
        <w:t>, thermals, network</w:t>
      </w:r>
      <w:r>
        <w:t xml:space="preserve"> traffic, etc.)</w:t>
      </w:r>
    </w:p>
    <w:p w14:paraId="498712C4" w14:textId="7E1DC15F" w:rsidR="00E700B5" w:rsidRDefault="00E700B5" w:rsidP="00E700B5">
      <w:pPr>
        <w:pStyle w:val="Listenabsatz"/>
      </w:pPr>
      <w:r>
        <w:t xml:space="preserve">Capabilities </w:t>
      </w:r>
      <w:r w:rsidRPr="00A228D4">
        <w:rPr>
          <w:lang w:val="en-GB"/>
        </w:rPr>
        <w:t>to optimise</w:t>
      </w:r>
      <w:r w:rsidR="007834A4">
        <w:t xml:space="preserve"> and </w:t>
      </w:r>
      <w:r>
        <w:t>control</w:t>
      </w:r>
      <w:r w:rsidR="007834A4">
        <w:t xml:space="preserve"> </w:t>
      </w:r>
      <w:r>
        <w:t>the usage of system resources</w:t>
      </w:r>
    </w:p>
    <w:p w14:paraId="56B38666" w14:textId="1F8E6EA2" w:rsidR="007834A4" w:rsidRPr="007834A4" w:rsidRDefault="00BD61CD" w:rsidP="007834A4">
      <w:pPr>
        <w:rPr>
          <w:b/>
        </w:rPr>
      </w:pPr>
      <w:r w:rsidRPr="00165D50">
        <w:rPr>
          <w:b/>
        </w:rPr>
        <w:t xml:space="preserve">Features and </w:t>
      </w:r>
      <w:r>
        <w:rPr>
          <w:b/>
        </w:rPr>
        <w:t>c</w:t>
      </w:r>
      <w:r w:rsidRPr="00165D50">
        <w:rPr>
          <w:b/>
        </w:rPr>
        <w:t xml:space="preserve">haracteristics of the </w:t>
      </w:r>
      <w:r>
        <w:rPr>
          <w:b/>
        </w:rPr>
        <w:t>storage subsystems</w:t>
      </w:r>
    </w:p>
    <w:p w14:paraId="3D58C9D7" w14:textId="7F076126" w:rsidR="007834A4" w:rsidRDefault="007834A4" w:rsidP="007834A4">
      <w:pPr>
        <w:pStyle w:val="Listenabsatz"/>
      </w:pPr>
      <w:r w:rsidRPr="00C61E0F">
        <w:t>Size</w:t>
      </w:r>
      <w:r>
        <w:t>,</w:t>
      </w:r>
      <w:r w:rsidR="00CC318D">
        <w:t xml:space="preserve"> </w:t>
      </w:r>
      <w:r w:rsidRPr="00C61E0F">
        <w:t>capacity</w:t>
      </w:r>
      <w:r>
        <w:t>,</w:t>
      </w:r>
      <w:r w:rsidR="00CC318D">
        <w:t xml:space="preserve"> capability,</w:t>
      </w:r>
      <w:r>
        <w:t xml:space="preserve"> and performance</w:t>
      </w:r>
      <w:r w:rsidR="00CC318D">
        <w:t xml:space="preserve"> characteristics</w:t>
      </w:r>
      <w:r w:rsidRPr="00C61E0F">
        <w:t xml:space="preserve"> of file system</w:t>
      </w:r>
      <w:r w:rsidR="00CC318D">
        <w:t>s</w:t>
      </w:r>
    </w:p>
    <w:p w14:paraId="12441021" w14:textId="77777777" w:rsidR="007834A4" w:rsidRPr="00C61E0F" w:rsidRDefault="007834A4" w:rsidP="007834A4">
      <w:pPr>
        <w:pStyle w:val="Listenabsatz"/>
      </w:pPr>
      <w:r w:rsidRPr="00C61E0F">
        <w:t xml:space="preserve">Performance characteristics of the I/O benchmarks which are not directly covered by the benchmark rating </w:t>
      </w:r>
    </w:p>
    <w:p w14:paraId="17C196D6" w14:textId="64E5891E" w:rsidR="007834A4" w:rsidRPr="00C61E0F" w:rsidRDefault="00CC318D" w:rsidP="007834A4">
      <w:pPr>
        <w:pStyle w:val="Listenabsatz"/>
      </w:pPr>
      <w:r>
        <w:t xml:space="preserve">Ease of integration </w:t>
      </w:r>
      <w:r w:rsidR="007834A4" w:rsidRPr="00C61E0F">
        <w:t xml:space="preserve">of DSS </w:t>
      </w:r>
      <w:r>
        <w:t xml:space="preserve">and HOME </w:t>
      </w:r>
      <w:r w:rsidR="007834A4" w:rsidRPr="00C61E0F">
        <w:t xml:space="preserve">into the </w:t>
      </w:r>
      <w:r w:rsidR="00C8179F">
        <w:t>h</w:t>
      </w:r>
      <w:r w:rsidR="00C8179F" w:rsidRPr="00C61E0F">
        <w:t xml:space="preserve">igh </w:t>
      </w:r>
      <w:r w:rsidR="00C8179F">
        <w:t>p</w:t>
      </w:r>
      <w:r w:rsidR="007834A4" w:rsidRPr="00C61E0F">
        <w:t xml:space="preserve">erformance </w:t>
      </w:r>
      <w:r w:rsidR="00C8179F">
        <w:t>i</w:t>
      </w:r>
      <w:r w:rsidR="007834A4" w:rsidRPr="00C61E0F">
        <w:t>nterconnect</w:t>
      </w:r>
    </w:p>
    <w:p w14:paraId="1B39D9B1" w14:textId="51AA58C7" w:rsidR="007834A4" w:rsidRPr="00C61E0F" w:rsidRDefault="007834A4" w:rsidP="007834A4">
      <w:pPr>
        <w:pStyle w:val="Listenabsatz"/>
      </w:pPr>
      <w:r w:rsidRPr="00C61E0F">
        <w:t>Homogeneity of the file system solution</w:t>
      </w:r>
      <w:r w:rsidR="00CC318D">
        <w:t>s</w:t>
      </w:r>
      <w:r w:rsidRPr="00C61E0F">
        <w:t xml:space="preserve"> and support</w:t>
      </w:r>
    </w:p>
    <w:p w14:paraId="1561228F" w14:textId="77777777" w:rsidR="007834A4" w:rsidRPr="00C61E0F" w:rsidRDefault="007834A4" w:rsidP="007834A4">
      <w:pPr>
        <w:pStyle w:val="Listenabsatz"/>
      </w:pPr>
      <w:r w:rsidRPr="00C61E0F">
        <w:t>Data integrity solution</w:t>
      </w:r>
    </w:p>
    <w:p w14:paraId="4A7797D3" w14:textId="77777777" w:rsidR="007834A4" w:rsidRPr="00C61E0F" w:rsidRDefault="007834A4" w:rsidP="007834A4">
      <w:pPr>
        <w:pStyle w:val="Listenabsatz"/>
      </w:pPr>
      <w:r w:rsidRPr="00C61E0F">
        <w:t xml:space="preserve">IO specific </w:t>
      </w:r>
      <w:r>
        <w:t>r</w:t>
      </w:r>
      <w:r w:rsidRPr="00C61E0F">
        <w:t xml:space="preserve">eliability, resiliency, redundancy, usability, flexibility </w:t>
      </w:r>
    </w:p>
    <w:p w14:paraId="7D55B304" w14:textId="689FB3CA" w:rsidR="007834A4" w:rsidRPr="00C61E0F" w:rsidRDefault="00CC318D" w:rsidP="007834A4">
      <w:pPr>
        <w:pStyle w:val="Listenabsatz"/>
      </w:pPr>
      <w:r>
        <w:t>Characteristics of the gateways</w:t>
      </w:r>
      <w:r w:rsidR="007834A4" w:rsidRPr="00C61E0F">
        <w:t xml:space="preserve"> to the </w:t>
      </w:r>
      <w:r w:rsidR="007834A4">
        <w:t>t</w:t>
      </w:r>
      <w:r w:rsidR="007834A4" w:rsidRPr="00C61E0F">
        <w:t xml:space="preserve">ape </w:t>
      </w:r>
      <w:r w:rsidR="007834A4">
        <w:t>a</w:t>
      </w:r>
      <w:r w:rsidR="007834A4" w:rsidRPr="00C61E0F">
        <w:t>rchive</w:t>
      </w:r>
      <w:r>
        <w:t xml:space="preserve"> and login cloud</w:t>
      </w:r>
    </w:p>
    <w:p w14:paraId="681028EE" w14:textId="223F9B84" w:rsidR="0060244A" w:rsidRPr="00165D50" w:rsidRDefault="00E700B5" w:rsidP="00E700B5">
      <w:pPr>
        <w:rPr>
          <w:b/>
        </w:rPr>
      </w:pPr>
      <w:r w:rsidRPr="00165D50">
        <w:rPr>
          <w:b/>
        </w:rPr>
        <w:t>Reliability, resiliency, red</w:t>
      </w:r>
      <w:r w:rsidR="00DF6024">
        <w:rPr>
          <w:b/>
        </w:rPr>
        <w:t>undancy, usability, flexibility</w:t>
      </w:r>
    </w:p>
    <w:p w14:paraId="225CEA33" w14:textId="56905A76" w:rsidR="00E700B5" w:rsidRDefault="00E700B5" w:rsidP="00E700B5">
      <w:pPr>
        <w:pStyle w:val="Listenabsatz"/>
      </w:pPr>
      <w:r>
        <w:t xml:space="preserve">Hardware and software </w:t>
      </w:r>
      <w:r w:rsidR="00CC318D">
        <w:t xml:space="preserve">fail-safety </w:t>
      </w:r>
      <w:r>
        <w:t>features</w:t>
      </w:r>
    </w:p>
    <w:p w14:paraId="619174AD" w14:textId="77777777" w:rsidR="00E700B5" w:rsidRDefault="00E700B5" w:rsidP="00E700B5">
      <w:pPr>
        <w:pStyle w:val="Listenabsatz"/>
      </w:pPr>
      <w:r>
        <w:t>Expected reliability and resiliency</w:t>
      </w:r>
      <w:r w:rsidRPr="00037AEE">
        <w:t xml:space="preserve"> of hard- and software</w:t>
      </w:r>
    </w:p>
    <w:p w14:paraId="2435FBFF" w14:textId="77777777" w:rsidR="00E700B5" w:rsidRDefault="00E700B5" w:rsidP="00E700B5">
      <w:pPr>
        <w:pStyle w:val="Listenabsatz"/>
      </w:pPr>
      <w:r>
        <w:t xml:space="preserve">Quality and scalability of diagnostics, </w:t>
      </w:r>
      <w:r w:rsidRPr="00037AEE">
        <w:t>monitoring and administration tools</w:t>
      </w:r>
    </w:p>
    <w:p w14:paraId="461135BC" w14:textId="77777777" w:rsidR="00E700B5" w:rsidRPr="00037AEE" w:rsidRDefault="00E700B5" w:rsidP="00E700B5">
      <w:pPr>
        <w:pStyle w:val="Listenabsatz"/>
      </w:pPr>
      <w:r>
        <w:t xml:space="preserve">Features for system </w:t>
      </w:r>
      <w:r w:rsidRPr="00037AEE">
        <w:t>monitoring and control of system usage</w:t>
      </w:r>
    </w:p>
    <w:p w14:paraId="1D474DCF" w14:textId="77777777" w:rsidR="00E700B5" w:rsidRPr="00037AEE" w:rsidRDefault="00E700B5" w:rsidP="00E700B5">
      <w:pPr>
        <w:pStyle w:val="Listenabsatz"/>
      </w:pPr>
      <w:r>
        <w:t>E</w:t>
      </w:r>
      <w:r w:rsidRPr="00037AEE">
        <w:t>xpected downtimes caused by software maintenance</w:t>
      </w:r>
      <w:r>
        <w:t>s</w:t>
      </w:r>
      <w:r w:rsidRPr="00037AEE">
        <w:t xml:space="preserve"> and upgrades of the operating system</w:t>
      </w:r>
    </w:p>
    <w:p w14:paraId="5380AFE0" w14:textId="77777777" w:rsidR="00E700B5" w:rsidRPr="00037AEE" w:rsidRDefault="00E700B5" w:rsidP="00E700B5">
      <w:pPr>
        <w:pStyle w:val="Listenabsatz"/>
      </w:pPr>
      <w:r>
        <w:t>S</w:t>
      </w:r>
      <w:r w:rsidRPr="00037AEE">
        <w:t>eamless integration and usage of Phase 2</w:t>
      </w:r>
    </w:p>
    <w:p w14:paraId="0AE80EA0" w14:textId="77777777" w:rsidR="00E700B5" w:rsidRPr="00037AEE" w:rsidRDefault="00E700B5" w:rsidP="00E700B5">
      <w:pPr>
        <w:pStyle w:val="Listenabsatz"/>
      </w:pPr>
      <w:r>
        <w:t>H</w:t>
      </w:r>
      <w:r w:rsidRPr="00037AEE">
        <w:t>andling of replacement parts</w:t>
      </w:r>
    </w:p>
    <w:p w14:paraId="40EF571D" w14:textId="77777777" w:rsidR="00E700B5" w:rsidRDefault="00E700B5" w:rsidP="00E700B5">
      <w:pPr>
        <w:pStyle w:val="Listenabsatz"/>
      </w:pPr>
      <w:r>
        <w:t>R</w:t>
      </w:r>
      <w:r w:rsidRPr="00037AEE">
        <w:t>e-routing and dead-link detection features within the interconnect</w:t>
      </w:r>
    </w:p>
    <w:p w14:paraId="38EDC715" w14:textId="77777777" w:rsidR="00E700B5" w:rsidRDefault="00E700B5" w:rsidP="00E700B5">
      <w:pPr>
        <w:pStyle w:val="Listenabsatz"/>
      </w:pPr>
      <w:r>
        <w:t>Requirements on the infrastructure</w:t>
      </w:r>
    </w:p>
    <w:p w14:paraId="14FB386A" w14:textId="77777777" w:rsidR="00E700B5" w:rsidRPr="00165D50" w:rsidRDefault="00E700B5" w:rsidP="00E700B5">
      <w:pPr>
        <w:rPr>
          <w:b/>
        </w:rPr>
      </w:pPr>
      <w:r>
        <w:rPr>
          <w:b/>
        </w:rPr>
        <w:t>O</w:t>
      </w:r>
      <w:r w:rsidRPr="00165D50">
        <w:rPr>
          <w:b/>
        </w:rPr>
        <w:t>perating system, resource management system, system management software</w:t>
      </w:r>
    </w:p>
    <w:p w14:paraId="6C5AED71" w14:textId="70B9A41E" w:rsidR="00E700B5" w:rsidRDefault="00E700B5" w:rsidP="00E700B5">
      <w:pPr>
        <w:pStyle w:val="Listenabsatz"/>
      </w:pPr>
      <w:r>
        <w:t>P</w:t>
      </w:r>
      <w:r w:rsidRPr="00037AEE">
        <w:t>ossibilities provided by the system software to ensure high usability</w:t>
      </w:r>
      <w:r>
        <w:t>,</w:t>
      </w:r>
      <w:r w:rsidRPr="00037AEE">
        <w:t xml:space="preserve"> a well-balanced load distribution, and operational stability as well as a high energy efficiency for the expected application profile</w:t>
      </w:r>
    </w:p>
    <w:p w14:paraId="7753EF13" w14:textId="2C1AC069" w:rsidR="00E700B5" w:rsidRPr="00037AEE" w:rsidRDefault="00E700B5" w:rsidP="00E700B5">
      <w:pPr>
        <w:pStyle w:val="Listenabsatz"/>
      </w:pPr>
      <w:r>
        <w:t xml:space="preserve">Well-defined processes for </w:t>
      </w:r>
      <w:r w:rsidRPr="00037AEE">
        <w:t>fix</w:t>
      </w:r>
      <w:r>
        <w:t>ing</w:t>
      </w:r>
      <w:r w:rsidRPr="00037AEE">
        <w:t xml:space="preserve"> bugs in the </w:t>
      </w:r>
      <w:r w:rsidR="00CC318D">
        <w:t xml:space="preserve">software stack (e.g. </w:t>
      </w:r>
      <w:r w:rsidRPr="00037AEE">
        <w:t>OS, compilers and tools</w:t>
      </w:r>
      <w:r w:rsidR="00CC318D">
        <w:t>)</w:t>
      </w:r>
    </w:p>
    <w:p w14:paraId="6A07A2D0" w14:textId="77777777" w:rsidR="00E700B5" w:rsidRDefault="00E700B5" w:rsidP="00E700B5">
      <w:pPr>
        <w:pStyle w:val="Listenabsatz"/>
      </w:pPr>
      <w:r>
        <w:t>C</w:t>
      </w:r>
      <w:r w:rsidRPr="00037AEE">
        <w:t xml:space="preserve">apabilities and efficiency of the </w:t>
      </w:r>
      <w:r>
        <w:t>resource management system</w:t>
      </w:r>
    </w:p>
    <w:p w14:paraId="41FDE998" w14:textId="77777777" w:rsidR="00E700B5" w:rsidRDefault="00E700B5" w:rsidP="00E700B5">
      <w:pPr>
        <w:pStyle w:val="Listenabsatz"/>
      </w:pPr>
      <w:r>
        <w:t>C</w:t>
      </w:r>
      <w:r w:rsidRPr="00037AEE">
        <w:t>apabilities for managing the interconnect fabric</w:t>
      </w:r>
    </w:p>
    <w:p w14:paraId="44F73280" w14:textId="05E2AA93" w:rsidR="00E700B5" w:rsidRPr="00165D50" w:rsidRDefault="0049739E" w:rsidP="00E700B5">
      <w:pPr>
        <w:rPr>
          <w:b/>
        </w:rPr>
      </w:pPr>
      <w:r>
        <w:rPr>
          <w:b/>
        </w:rPr>
        <w:t>Software, programming e</w:t>
      </w:r>
      <w:r w:rsidR="00E700B5" w:rsidRPr="00165D50">
        <w:rPr>
          <w:b/>
        </w:rPr>
        <w:t>nvironment</w:t>
      </w:r>
      <w:r>
        <w:rPr>
          <w:b/>
        </w:rPr>
        <w:t xml:space="preserve"> and user a</w:t>
      </w:r>
      <w:r w:rsidR="00E700B5" w:rsidRPr="00165D50">
        <w:rPr>
          <w:b/>
        </w:rPr>
        <w:t>spects</w:t>
      </w:r>
    </w:p>
    <w:p w14:paraId="15C95A48" w14:textId="0ED2E150" w:rsidR="00144810" w:rsidRDefault="00144810" w:rsidP="00144810">
      <w:pPr>
        <w:pStyle w:val="Listenabsatz"/>
      </w:pPr>
      <w:r w:rsidRPr="00243783">
        <w:t>Suitability for the current user community and expected acceptance of the system by the user community</w:t>
      </w:r>
    </w:p>
    <w:p w14:paraId="33A85E85" w14:textId="77777777" w:rsidR="006D616D" w:rsidRPr="00243783" w:rsidRDefault="006D616D" w:rsidP="006D616D">
      <w:pPr>
        <w:pStyle w:val="Listenabsatz"/>
      </w:pPr>
      <w:r w:rsidRPr="00243783">
        <w:t>Ease of use of the programming model</w:t>
      </w:r>
    </w:p>
    <w:p w14:paraId="2D1AAC31" w14:textId="6329BDF1" w:rsidR="00E700B5" w:rsidRDefault="00E94CAC" w:rsidP="00E700B5">
      <w:pPr>
        <w:pStyle w:val="Listenabsatz"/>
      </w:pPr>
      <w:r>
        <w:t>Capabilities, q</w:t>
      </w:r>
      <w:r w:rsidR="00E700B5" w:rsidRPr="00037AEE">
        <w:t>ualit</w:t>
      </w:r>
      <w:r>
        <w:t>y,</w:t>
      </w:r>
      <w:r w:rsidR="00E700B5" w:rsidRPr="00037AEE">
        <w:t xml:space="preserve"> and availability of compilers, debuggers, test aids and tools</w:t>
      </w:r>
    </w:p>
    <w:p w14:paraId="734C8CF8" w14:textId="09F18D75" w:rsidR="00E700B5" w:rsidRPr="00037AEE" w:rsidRDefault="00E700B5" w:rsidP="00E700B5">
      <w:pPr>
        <w:pStyle w:val="Listenabsatz"/>
      </w:pPr>
      <w:r>
        <w:t>Scope</w:t>
      </w:r>
      <w:r w:rsidRPr="00037AEE">
        <w:t xml:space="preserve"> and availability of optimized scientific libraries</w:t>
      </w:r>
      <w:r w:rsidR="008D2237">
        <w:t>, tools, and</w:t>
      </w:r>
      <w:r w:rsidR="00CC318D">
        <w:t xml:space="preserve"> </w:t>
      </w:r>
      <w:r w:rsidRPr="00037AEE">
        <w:t>applications (including third party software)</w:t>
      </w:r>
    </w:p>
    <w:p w14:paraId="2E8DE724" w14:textId="77777777" w:rsidR="00E700B5" w:rsidRPr="00037AEE" w:rsidRDefault="00E700B5" w:rsidP="00E700B5">
      <w:pPr>
        <w:pStyle w:val="Listenabsatz"/>
      </w:pPr>
      <w:r>
        <w:t>I</w:t>
      </w:r>
      <w:r w:rsidRPr="00037AEE">
        <w:t>nter</w:t>
      </w:r>
      <w:r>
        <w:t>operability with the</w:t>
      </w:r>
      <w:r w:rsidRPr="00037AEE">
        <w:t xml:space="preserve"> LRZ environment, particularly for </w:t>
      </w:r>
      <w:r w:rsidRPr="009E6EBE">
        <w:rPr>
          <w:lang w:val="en-GB"/>
        </w:rPr>
        <w:t>visualisation,</w:t>
      </w:r>
      <w:r w:rsidRPr="00037AEE">
        <w:t xml:space="preserve"> archiving and backup</w:t>
      </w:r>
    </w:p>
    <w:p w14:paraId="48EA0B33" w14:textId="7F65F990" w:rsidR="00E700B5" w:rsidRPr="00CC318D" w:rsidRDefault="00E94CAC" w:rsidP="00E700B5">
      <w:pPr>
        <w:pStyle w:val="Listenabsatz"/>
      </w:pPr>
      <w:r>
        <w:t>Capabilities, q</w:t>
      </w:r>
      <w:r w:rsidRPr="00037AEE">
        <w:t>ualit</w:t>
      </w:r>
      <w:r>
        <w:t>y,</w:t>
      </w:r>
      <w:r w:rsidRPr="00037AEE">
        <w:t xml:space="preserve"> and availability of</w:t>
      </w:r>
      <w:r>
        <w:t xml:space="preserve"> the </w:t>
      </w:r>
      <w:r w:rsidR="008D2237">
        <w:t>s</w:t>
      </w:r>
      <w:r w:rsidR="00E700B5">
        <w:t xml:space="preserve">oftware </w:t>
      </w:r>
      <w:r w:rsidR="008D2237">
        <w:rPr>
          <w:lang w:val="en-GB"/>
        </w:rPr>
        <w:t>v</w:t>
      </w:r>
      <w:r w:rsidR="00E700B5" w:rsidRPr="009E6EBE">
        <w:rPr>
          <w:lang w:val="en-GB"/>
        </w:rPr>
        <w:t>irtualisation</w:t>
      </w:r>
      <w:r>
        <w:rPr>
          <w:lang w:val="en-GB"/>
        </w:rPr>
        <w:t xml:space="preserve"> solution</w:t>
      </w:r>
    </w:p>
    <w:p w14:paraId="2D958DB2" w14:textId="499A3C4E" w:rsidR="007834A4" w:rsidRPr="00165D50" w:rsidRDefault="006D6EEC" w:rsidP="007834A4">
      <w:pPr>
        <w:rPr>
          <w:b/>
        </w:rPr>
      </w:pPr>
      <w:r w:rsidRPr="006D6EEC">
        <w:rPr>
          <w:b/>
        </w:rPr>
        <w:t xml:space="preserve">Additional </w:t>
      </w:r>
      <w:r w:rsidR="00773956">
        <w:rPr>
          <w:b/>
        </w:rPr>
        <w:t>c</w:t>
      </w:r>
      <w:r w:rsidR="007834A4" w:rsidRPr="00165D50">
        <w:rPr>
          <w:b/>
        </w:rPr>
        <w:t>haracteristics of the benchmarks</w:t>
      </w:r>
      <w:r w:rsidR="007834A4">
        <w:rPr>
          <w:b/>
        </w:rPr>
        <w:t xml:space="preserve"> </w:t>
      </w:r>
    </w:p>
    <w:p w14:paraId="7F74CA8D" w14:textId="02D5DF05" w:rsidR="003C5A8F" w:rsidRDefault="003C5A8F" w:rsidP="007834A4">
      <w:pPr>
        <w:pStyle w:val="Listenabsatz"/>
      </w:pPr>
      <w:r>
        <w:t xml:space="preserve">Quality and </w:t>
      </w:r>
      <w:r w:rsidR="00174EE7">
        <w:t>expressiveness</w:t>
      </w:r>
      <w:r>
        <w:t xml:space="preserve"> of the benchmark report</w:t>
      </w:r>
    </w:p>
    <w:p w14:paraId="3807E189" w14:textId="3AEBB468" w:rsidR="007834A4" w:rsidRPr="00037AEE" w:rsidRDefault="007834A4" w:rsidP="007834A4">
      <w:pPr>
        <w:pStyle w:val="Listenabsatz"/>
      </w:pPr>
      <w:r>
        <w:t>Performance characteristics which are not directly covered by the benchmark rating, e.g. s</w:t>
      </w:r>
      <w:r w:rsidRPr="00037AEE">
        <w:t xml:space="preserve">caling </w:t>
      </w:r>
      <w:r>
        <w:t xml:space="preserve">behavior </w:t>
      </w:r>
    </w:p>
    <w:p w14:paraId="21640B81" w14:textId="77777777" w:rsidR="007834A4" w:rsidRPr="00A969DB" w:rsidRDefault="007834A4" w:rsidP="007834A4">
      <w:pPr>
        <w:pStyle w:val="Listenabsatz"/>
      </w:pPr>
      <w:r>
        <w:t>Positive or negative performance outliers</w:t>
      </w:r>
    </w:p>
    <w:p w14:paraId="161A1953" w14:textId="77777777" w:rsidR="007834A4" w:rsidRDefault="007834A4" w:rsidP="007834A4">
      <w:pPr>
        <w:pStyle w:val="Listenabsatz"/>
      </w:pPr>
      <w:r>
        <w:t>C</w:t>
      </w:r>
      <w:r w:rsidRPr="00037AEE">
        <w:t>ommensurate and balanced performance for all benchmarks</w:t>
      </w:r>
      <w:r>
        <w:t xml:space="preserve"> or parts of a benchmark</w:t>
      </w:r>
    </w:p>
    <w:p w14:paraId="769BD0F0" w14:textId="6BC01444" w:rsidR="007834A4" w:rsidRDefault="007834A4" w:rsidP="007834A4">
      <w:pPr>
        <w:pStyle w:val="Listenabsatz"/>
      </w:pPr>
      <w:r w:rsidRPr="002E218C">
        <w:t xml:space="preserve">Identification </w:t>
      </w:r>
      <w:r w:rsidR="002E218C">
        <w:t xml:space="preserve">and resolution </w:t>
      </w:r>
      <w:r w:rsidRPr="002E218C">
        <w:t>of bottlenecks in benchmarks</w:t>
      </w:r>
    </w:p>
    <w:p w14:paraId="42D66C24" w14:textId="11EAEA07" w:rsidR="005F1A41" w:rsidRDefault="005F1A41" w:rsidP="007834A4">
      <w:pPr>
        <w:pStyle w:val="Listenabsatz"/>
      </w:pPr>
      <w:r>
        <w:t>Delivery of optional results</w:t>
      </w:r>
    </w:p>
    <w:p w14:paraId="7C20D905" w14:textId="41F57CBD" w:rsidR="005F1A41" w:rsidRPr="002E218C" w:rsidRDefault="005F1A41" w:rsidP="007834A4">
      <w:pPr>
        <w:pStyle w:val="Listenabsatz"/>
      </w:pPr>
      <w:r>
        <w:t>Performance of non-compliant versions</w:t>
      </w:r>
    </w:p>
    <w:p w14:paraId="0A9CD735" w14:textId="7A95AF0A" w:rsidR="008D2237" w:rsidRDefault="00783AFD" w:rsidP="00E700B5">
      <w:pPr>
        <w:rPr>
          <w:b/>
        </w:rPr>
      </w:pPr>
      <w:r>
        <w:rPr>
          <w:b/>
        </w:rPr>
        <w:t>Ease of software porting</w:t>
      </w:r>
    </w:p>
    <w:p w14:paraId="3ED7DCDB" w14:textId="25FE80B3" w:rsidR="006D6EEC" w:rsidRDefault="006D6EEC" w:rsidP="006D6EEC">
      <w:pPr>
        <w:pStyle w:val="Listenabsatz"/>
      </w:pPr>
      <w:r>
        <w:t>Porting effort</w:t>
      </w:r>
      <w:r w:rsidR="00C3538B">
        <w:t>s</w:t>
      </w:r>
      <w:r>
        <w:t xml:space="preserve"> and need for code modifications</w:t>
      </w:r>
      <w:r w:rsidR="00FB7A3C">
        <w:t xml:space="preserve"> (in particular for the benchmark codes</w:t>
      </w:r>
      <w:r w:rsidR="00E87A59">
        <w:t xml:space="preserve">; see also </w:t>
      </w:r>
      <w:r w:rsidR="00E87A59">
        <w:fldChar w:fldCharType="begin"/>
      </w:r>
      <w:r w:rsidR="00E87A59">
        <w:instrText xml:space="preserve"> REF _Ref479691330 \h </w:instrText>
      </w:r>
      <w:r w:rsidR="00E87A59">
        <w:fldChar w:fldCharType="separate"/>
      </w:r>
      <w:r w:rsidR="00E96753" w:rsidRPr="00E87A59">
        <w:rPr>
          <w:b/>
        </w:rPr>
        <w:t xml:space="preserve">Table </w:t>
      </w:r>
      <w:r w:rsidR="00E96753">
        <w:rPr>
          <w:b/>
          <w:noProof/>
        </w:rPr>
        <w:t>3</w:t>
      </w:r>
      <w:r w:rsidR="00E87A59">
        <w:fldChar w:fldCharType="end"/>
      </w:r>
      <w:r w:rsidR="00FB7A3C">
        <w:t>)</w:t>
      </w:r>
    </w:p>
    <w:p w14:paraId="5B167ACC" w14:textId="021E5259" w:rsidR="00E87A59" w:rsidRPr="00E87A59" w:rsidRDefault="00E87A59" w:rsidP="00E87A59">
      <w:pPr>
        <w:pStyle w:val="Listenabsatz"/>
        <w:numPr>
          <w:ilvl w:val="1"/>
          <w:numId w:val="12"/>
        </w:numPr>
      </w:pPr>
      <w:r w:rsidRPr="00E87A59">
        <w:t>Changes which can be performed within 2 weeks will be positively evaluated (“good”)</w:t>
      </w:r>
    </w:p>
    <w:p w14:paraId="0871D1A9" w14:textId="77777777" w:rsidR="00E87A59" w:rsidRPr="00E87A59" w:rsidRDefault="00E87A59" w:rsidP="00E87A59">
      <w:pPr>
        <w:pStyle w:val="Listenabsatz"/>
        <w:numPr>
          <w:ilvl w:val="1"/>
          <w:numId w:val="12"/>
        </w:numPr>
      </w:pPr>
      <w:r w:rsidRPr="00E87A59">
        <w:t>Changes requiring up to 1 month are evaluated “neutral”</w:t>
      </w:r>
    </w:p>
    <w:p w14:paraId="1184E2F1" w14:textId="7D2F1D00" w:rsidR="00E87A59" w:rsidRPr="00E87A59" w:rsidRDefault="00E87A59" w:rsidP="00E87A59">
      <w:pPr>
        <w:pStyle w:val="Listenabsatz"/>
        <w:numPr>
          <w:ilvl w:val="1"/>
          <w:numId w:val="12"/>
        </w:numPr>
      </w:pPr>
      <w:r w:rsidRPr="00E87A59">
        <w:t>Changes requiring up to 2 months are evaluated as “marginal”</w:t>
      </w:r>
    </w:p>
    <w:p w14:paraId="3202E0EA" w14:textId="13EB7070" w:rsidR="00E87A59" w:rsidRDefault="00E87A59" w:rsidP="00E87A59">
      <w:pPr>
        <w:pStyle w:val="Listenabsatz"/>
        <w:numPr>
          <w:ilvl w:val="1"/>
          <w:numId w:val="12"/>
        </w:numPr>
      </w:pPr>
      <w:r w:rsidRPr="00E87A59">
        <w:t xml:space="preserve">Changes requiring more than 2 months </w:t>
      </w:r>
      <w:r>
        <w:t>will be</w:t>
      </w:r>
      <w:r w:rsidRPr="00E87A59">
        <w:t xml:space="preserve"> evaluated as “poor”</w:t>
      </w:r>
    </w:p>
    <w:p w14:paraId="4A4526EB" w14:textId="043012BD" w:rsidR="00E87A59" w:rsidRPr="00E87A59" w:rsidRDefault="00E87A59" w:rsidP="00E87A59">
      <w:pPr>
        <w:pStyle w:val="Listenabsatz"/>
        <w:numPr>
          <w:ilvl w:val="1"/>
          <w:numId w:val="12"/>
        </w:numPr>
      </w:pPr>
      <w:r w:rsidRPr="00E87A59">
        <w:t>Extensive non-portable code modifications (e.g. CUDA, intrinsic instructions, etc.) wi</w:t>
      </w:r>
      <w:r>
        <w:t>ll be evaluated as “poor”</w:t>
      </w:r>
    </w:p>
    <w:p w14:paraId="3D931B77" w14:textId="77777777" w:rsidR="008D2237" w:rsidRPr="00243783" w:rsidRDefault="008D2237" w:rsidP="008D2237">
      <w:pPr>
        <w:pStyle w:val="Listenabsatz"/>
      </w:pPr>
      <w:r w:rsidRPr="00243783">
        <w:t>Migrat</w:t>
      </w:r>
      <w:r>
        <w:t>i</w:t>
      </w:r>
      <w:r w:rsidRPr="00243783">
        <w:t>on path from the current application base</w:t>
      </w:r>
    </w:p>
    <w:p w14:paraId="53515902" w14:textId="60F17939" w:rsidR="006D6EEC" w:rsidRDefault="006D6EEC" w:rsidP="006D6EEC">
      <w:pPr>
        <w:pStyle w:val="Listenabsatz"/>
      </w:pPr>
      <w:r w:rsidRPr="002447CB">
        <w:t xml:space="preserve">Significant performance gains </w:t>
      </w:r>
      <w:r w:rsidR="00AF7409">
        <w:t>by</w:t>
      </w:r>
      <w:r w:rsidR="00AF7409" w:rsidRPr="002447CB">
        <w:t xml:space="preserve"> </w:t>
      </w:r>
      <w:r w:rsidR="00FB7A3C">
        <w:t>optimization that are easy to perform</w:t>
      </w:r>
    </w:p>
    <w:p w14:paraId="574B5514" w14:textId="356DD05A" w:rsidR="00A73913" w:rsidRDefault="008D2237" w:rsidP="00783AFD">
      <w:pPr>
        <w:pStyle w:val="Listenabsatz"/>
      </w:pPr>
      <w:r>
        <w:lastRenderedPageBreak/>
        <w:t>A</w:t>
      </w:r>
      <w:r w:rsidRPr="00037AEE">
        <w:t>utomatically achievable compute performance (</w:t>
      </w:r>
      <w:r>
        <w:t xml:space="preserve">compiler switches, </w:t>
      </w:r>
      <w:r w:rsidRPr="009E6EBE">
        <w:rPr>
          <w:lang w:val="en-GB"/>
        </w:rPr>
        <w:t>auto</w:t>
      </w:r>
      <w:r>
        <w:rPr>
          <w:lang w:val="en-GB"/>
        </w:rPr>
        <w:t>-</w:t>
      </w:r>
      <w:r w:rsidRPr="009E6EBE">
        <w:rPr>
          <w:lang w:val="en-GB"/>
        </w:rPr>
        <w:t>parallelisation/auto</w:t>
      </w:r>
      <w:r>
        <w:rPr>
          <w:lang w:val="en-GB"/>
        </w:rPr>
        <w:t>-</w:t>
      </w:r>
      <w:r w:rsidRPr="009E6EBE">
        <w:rPr>
          <w:lang w:val="en-GB"/>
        </w:rPr>
        <w:t>vectorisation</w:t>
      </w:r>
      <w:r>
        <w:t>, etc.</w:t>
      </w:r>
      <w:r w:rsidRPr="00037AEE">
        <w:t>)</w:t>
      </w:r>
    </w:p>
    <w:p w14:paraId="3A7B9852" w14:textId="32CEA335" w:rsidR="00E700B5" w:rsidRPr="00165D50" w:rsidRDefault="00E700B5" w:rsidP="00E700B5">
      <w:pPr>
        <w:rPr>
          <w:b/>
        </w:rPr>
      </w:pPr>
      <w:r w:rsidRPr="00165D50">
        <w:rPr>
          <w:b/>
        </w:rPr>
        <w:t>Infrastruct</w:t>
      </w:r>
      <w:r w:rsidR="00A07535">
        <w:rPr>
          <w:b/>
        </w:rPr>
        <w:t>ure and energy e</w:t>
      </w:r>
      <w:r w:rsidRPr="00165D50">
        <w:rPr>
          <w:b/>
        </w:rPr>
        <w:t>fficiency</w:t>
      </w:r>
    </w:p>
    <w:p w14:paraId="1427E5A3" w14:textId="21ACB665" w:rsidR="001F6A9B" w:rsidRDefault="001F6A9B" w:rsidP="00E700B5">
      <w:pPr>
        <w:pStyle w:val="Listenabsatz"/>
      </w:pPr>
      <w:r>
        <w:t>Energy and power measurement capabilities</w:t>
      </w:r>
    </w:p>
    <w:p w14:paraId="328F6405" w14:textId="2D7C49CC" w:rsidR="00E700B5" w:rsidRDefault="00E700B5" w:rsidP="00E700B5">
      <w:pPr>
        <w:pStyle w:val="Listenabsatz"/>
      </w:pPr>
      <w:r>
        <w:t>Infrastructure requirements and needed modifications to the existing infrastructure and the corresponding costs that are not covered by the procurement</w:t>
      </w:r>
    </w:p>
    <w:p w14:paraId="41FCF2AD" w14:textId="77777777" w:rsidR="00E700B5" w:rsidRPr="00037AEE" w:rsidRDefault="00E700B5" w:rsidP="00E700B5">
      <w:pPr>
        <w:pStyle w:val="Listenabsatz"/>
      </w:pPr>
      <w:r>
        <w:t>C</w:t>
      </w:r>
      <w:r w:rsidRPr="00037AEE">
        <w:t>ooling concept</w:t>
      </w:r>
    </w:p>
    <w:p w14:paraId="1FF6AF0A" w14:textId="00AD5A08" w:rsidR="00E700B5" w:rsidRPr="00037AEE" w:rsidRDefault="00E700B5" w:rsidP="00E700B5">
      <w:pPr>
        <w:pStyle w:val="Listenabsatz"/>
      </w:pPr>
      <w:r>
        <w:t>E</w:t>
      </w:r>
      <w:r w:rsidRPr="00037AEE">
        <w:t xml:space="preserve">xtent of the free cooling capability </w:t>
      </w:r>
      <w:r w:rsidR="00713619">
        <w:t>available at LRZ</w:t>
      </w:r>
      <w:r>
        <w:t xml:space="preserve"> (e.g., maximum tolerable system inlet temperature, ΔT, ...)</w:t>
      </w:r>
    </w:p>
    <w:p w14:paraId="55A5E474" w14:textId="77777777" w:rsidR="00E700B5" w:rsidRPr="00037AEE" w:rsidRDefault="00E700B5" w:rsidP="00E700B5">
      <w:pPr>
        <w:pStyle w:val="Listenabsatz"/>
      </w:pPr>
      <w:r>
        <w:t>P</w:t>
      </w:r>
      <w:r w:rsidRPr="00037AEE">
        <w:t xml:space="preserve">ossibilities for </w:t>
      </w:r>
      <w:r>
        <w:t>system</w:t>
      </w:r>
      <w:r w:rsidRPr="00037AEE">
        <w:t xml:space="preserve"> waste heat</w:t>
      </w:r>
      <w:r>
        <w:t xml:space="preserve"> reuse</w:t>
      </w:r>
    </w:p>
    <w:p w14:paraId="4AD61EEA" w14:textId="141DB7A0" w:rsidR="00E700B5" w:rsidRPr="00165D50" w:rsidRDefault="00E700B5" w:rsidP="00783AFD">
      <w:pPr>
        <w:rPr>
          <w:b/>
        </w:rPr>
      </w:pPr>
      <w:r w:rsidRPr="00C61E0F">
        <w:rPr>
          <w:b/>
        </w:rPr>
        <w:t>Support</w:t>
      </w:r>
      <w:r w:rsidR="00E94CAC">
        <w:rPr>
          <w:b/>
        </w:rPr>
        <w:t xml:space="preserve"> </w:t>
      </w:r>
      <w:r w:rsidR="00783AFD" w:rsidRPr="008D2237">
        <w:rPr>
          <w:b/>
        </w:rPr>
        <w:t>and user transition</w:t>
      </w:r>
    </w:p>
    <w:p w14:paraId="136CC10A" w14:textId="0C953D44" w:rsidR="00E700B5" w:rsidRDefault="00E700B5" w:rsidP="00E700B5">
      <w:pPr>
        <w:pStyle w:val="Listenabsatz"/>
      </w:pPr>
      <w:r>
        <w:t>Extent and quality of support</w:t>
      </w:r>
    </w:p>
    <w:p w14:paraId="545C05AF" w14:textId="34366937" w:rsidR="00AE6FC6" w:rsidRDefault="00AE6FC6" w:rsidP="00E700B5">
      <w:pPr>
        <w:pStyle w:val="Listenabsatz"/>
      </w:pPr>
      <w:r>
        <w:t>Conditions for support contract</w:t>
      </w:r>
    </w:p>
    <w:p w14:paraId="266F3853" w14:textId="4A7C905B" w:rsidR="00AE6FC6" w:rsidRDefault="00AE6FC6" w:rsidP="00E700B5">
      <w:pPr>
        <w:pStyle w:val="Listenabsatz"/>
      </w:pPr>
      <w:r>
        <w:t>Number of support personnel</w:t>
      </w:r>
    </w:p>
    <w:p w14:paraId="27BABF30" w14:textId="1A963D6E" w:rsidR="00783AFD" w:rsidRDefault="00783AFD" w:rsidP="00E700B5">
      <w:pPr>
        <w:pStyle w:val="Listenabsatz"/>
      </w:pPr>
      <w:r>
        <w:t xml:space="preserve">Support and assistance of user transition by </w:t>
      </w:r>
      <w:r w:rsidR="009855DE">
        <w:t xml:space="preserve">the </w:t>
      </w:r>
      <w:r>
        <w:t>Tenderer</w:t>
      </w:r>
    </w:p>
    <w:p w14:paraId="4E3661CB" w14:textId="777E99C8" w:rsidR="00E700B5" w:rsidRPr="00165D50" w:rsidRDefault="00E700B5" w:rsidP="00E700B5">
      <w:pPr>
        <w:rPr>
          <w:b/>
        </w:rPr>
      </w:pPr>
      <w:r w:rsidRPr="00165D50">
        <w:rPr>
          <w:b/>
        </w:rPr>
        <w:t>C</w:t>
      </w:r>
      <w:r w:rsidR="008F5E89">
        <w:rPr>
          <w:b/>
        </w:rPr>
        <w:t>ollaboration</w:t>
      </w:r>
      <w:r>
        <w:rPr>
          <w:b/>
        </w:rPr>
        <w:t xml:space="preserve"> and reference installations</w:t>
      </w:r>
    </w:p>
    <w:p w14:paraId="17527553" w14:textId="73C5036F" w:rsidR="00E700B5" w:rsidRDefault="00E700B5" w:rsidP="00E700B5">
      <w:pPr>
        <w:pStyle w:val="Listenabsatz"/>
      </w:pPr>
      <w:r w:rsidRPr="004C4009">
        <w:t>Refer</w:t>
      </w:r>
      <w:r>
        <w:t>ence installations, number and size of comparable installations</w:t>
      </w:r>
    </w:p>
    <w:p w14:paraId="20B1F0C0" w14:textId="6966F0AE" w:rsidR="00A73913" w:rsidRDefault="00A73913" w:rsidP="00E700B5">
      <w:pPr>
        <w:pStyle w:val="Listenabsatz"/>
      </w:pPr>
      <w:r>
        <w:t>Market penetration</w:t>
      </w:r>
    </w:p>
    <w:p w14:paraId="516BBD0E" w14:textId="6A2839CA" w:rsidR="00E700B5" w:rsidRDefault="00E700B5" w:rsidP="00E700B5">
      <w:pPr>
        <w:pStyle w:val="Listenabsatz"/>
      </w:pPr>
      <w:r>
        <w:t>P</w:t>
      </w:r>
      <w:r w:rsidRPr="00037AEE">
        <w:t xml:space="preserve">ossibilities for </w:t>
      </w:r>
      <w:r w:rsidRPr="00264C3D">
        <w:rPr>
          <w:lang w:val="en-GB"/>
        </w:rPr>
        <w:t>co</w:t>
      </w:r>
      <w:r w:rsidR="008F5E89">
        <w:rPr>
          <w:lang w:val="en-GB"/>
        </w:rPr>
        <w:t>llaboration</w:t>
      </w:r>
      <w:r w:rsidR="00E94CAC">
        <w:rPr>
          <w:lang w:val="en-GB"/>
        </w:rPr>
        <w:t xml:space="preserve"> and</w:t>
      </w:r>
      <w:r w:rsidR="007F108F">
        <w:rPr>
          <w:lang w:val="en-GB"/>
        </w:rPr>
        <w:t xml:space="preserve"> </w:t>
      </w:r>
      <w:r>
        <w:rPr>
          <w:lang w:val="en-GB"/>
        </w:rPr>
        <w:t>joint projects</w:t>
      </w:r>
      <w:r w:rsidR="0060244A">
        <w:rPr>
          <w:lang w:val="en-GB"/>
        </w:rPr>
        <w:t>.</w:t>
      </w:r>
    </w:p>
    <w:p w14:paraId="2D409C00" w14:textId="77777777" w:rsidR="00E700B5" w:rsidRDefault="00E700B5" w:rsidP="00E700B5">
      <w:pPr>
        <w:spacing w:before="0" w:after="0"/>
        <w:jc w:val="left"/>
        <w:rPr>
          <w:b/>
          <w:sz w:val="29"/>
        </w:rPr>
      </w:pPr>
      <w:r>
        <w:br w:type="page"/>
      </w:r>
    </w:p>
    <w:p w14:paraId="57F6042B" w14:textId="616F4BF5" w:rsidR="00AA4FD6" w:rsidRDefault="00165D50" w:rsidP="0080437C">
      <w:pPr>
        <w:pStyle w:val="berschrift2"/>
      </w:pPr>
      <w:bookmarkStart w:id="124" w:name="_Toc459576797"/>
      <w:bookmarkStart w:id="125" w:name="_Toc479160817"/>
      <w:bookmarkStart w:id="126" w:name="_Toc472079939"/>
      <w:bookmarkStart w:id="127" w:name="_Toc490731238"/>
      <w:r>
        <w:lastRenderedPageBreak/>
        <w:t>Evaluation</w:t>
      </w:r>
      <w:r w:rsidR="00AA4FD6">
        <w:t xml:space="preserve"> Scheme</w:t>
      </w:r>
      <w:bookmarkEnd w:id="124"/>
      <w:bookmarkEnd w:id="125"/>
      <w:bookmarkEnd w:id="126"/>
      <w:bookmarkEnd w:id="127"/>
    </w:p>
    <w:p w14:paraId="71F45901" w14:textId="2222C208" w:rsidR="00B030EE" w:rsidRDefault="00B030EE" w:rsidP="00B030EE">
      <w:pPr>
        <w:spacing w:after="0"/>
        <w:jc w:val="left"/>
        <w:rPr>
          <w:b/>
        </w:rPr>
      </w:pPr>
      <w:r w:rsidRPr="00005DC2">
        <w:rPr>
          <w:b/>
        </w:rPr>
        <w:t>Compare</w:t>
      </w:r>
      <w:r>
        <w:rPr>
          <w:b/>
        </w:rPr>
        <w:t>d</w:t>
      </w:r>
      <w:r w:rsidRPr="00005DC2">
        <w:rPr>
          <w:b/>
        </w:rPr>
        <w:t xml:space="preserve"> to the first round of the competitive dialogue, the focus of the evaluation is on </w:t>
      </w:r>
      <w:r>
        <w:rPr>
          <w:b/>
        </w:rPr>
        <w:t>the direct comparison of the offers of the two remaining</w:t>
      </w:r>
      <w:r w:rsidRPr="00005DC2">
        <w:rPr>
          <w:b/>
        </w:rPr>
        <w:t xml:space="preserve"> </w:t>
      </w:r>
      <w:r w:rsidR="00174EE7">
        <w:rPr>
          <w:b/>
        </w:rPr>
        <w:t>Tenderers</w:t>
      </w:r>
      <w:r w:rsidRPr="00005DC2">
        <w:rPr>
          <w:b/>
        </w:rPr>
        <w:t>.</w:t>
      </w:r>
    </w:p>
    <w:p w14:paraId="140AD32B" w14:textId="17EE562C" w:rsidR="00AA4FD6" w:rsidRDefault="00AA4FD6" w:rsidP="00AA4FD6">
      <w:r>
        <w:t>The Tender</w:t>
      </w:r>
      <w:r w:rsidR="00FB0C85">
        <w:t>er’s</w:t>
      </w:r>
      <w:r>
        <w:t xml:space="preserve"> re</w:t>
      </w:r>
      <w:r w:rsidR="00713A4D">
        <w:t>s</w:t>
      </w:r>
      <w:r>
        <w:t>po</w:t>
      </w:r>
      <w:r w:rsidR="00165D50">
        <w:t>nse</w:t>
      </w:r>
      <w:r>
        <w:t xml:space="preserve"> is evaluated according to the following scheme</w:t>
      </w:r>
      <w:r w:rsidR="00F13C69">
        <w:t>:</w:t>
      </w:r>
    </w:p>
    <w:p w14:paraId="2D6C8E55" w14:textId="77777777" w:rsidR="00B030EE" w:rsidRDefault="00B030EE" w:rsidP="00AA4FD6"/>
    <w:tbl>
      <w:tblPr>
        <w:tblStyle w:val="Listentabelle3"/>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90"/>
        <w:gridCol w:w="2395"/>
        <w:gridCol w:w="2395"/>
        <w:gridCol w:w="2967"/>
      </w:tblGrid>
      <w:tr w:rsidR="00957945" w:rsidRPr="00335406" w14:paraId="114E4311" w14:textId="77777777" w:rsidTr="0079122C">
        <w:trPr>
          <w:cnfStyle w:val="100000000000" w:firstRow="1" w:lastRow="0" w:firstColumn="0" w:lastColumn="0" w:oddVBand="0" w:evenVBand="0" w:oddHBand="0" w:evenHBand="0" w:firstRowFirstColumn="0" w:firstRowLastColumn="0" w:lastRowFirstColumn="0" w:lastRowLastColumn="0"/>
          <w:trHeight w:val="677"/>
        </w:trPr>
        <w:tc>
          <w:tcPr>
            <w:tcW w:w="759" w:type="pct"/>
          </w:tcPr>
          <w:p w14:paraId="7E53E186" w14:textId="4EB9F016" w:rsidR="00957945" w:rsidRPr="000326E0" w:rsidRDefault="00957945" w:rsidP="00957945">
            <w:pPr>
              <w:jc w:val="left"/>
              <w:rPr>
                <w:bCs w:val="0"/>
                <w:sz w:val="16"/>
                <w:szCs w:val="23"/>
                <w:lang w:val="en-US"/>
              </w:rPr>
            </w:pPr>
            <w:r>
              <w:rPr>
                <w:sz w:val="16"/>
                <w:szCs w:val="23"/>
                <w:lang w:val="en-US"/>
              </w:rPr>
              <w:t>General</w:t>
            </w:r>
            <w:r>
              <w:rPr>
                <w:sz w:val="16"/>
                <w:szCs w:val="23"/>
                <w:lang w:val="en-US"/>
              </w:rPr>
              <w:br/>
              <w:t xml:space="preserve">Rating </w:t>
            </w:r>
          </w:p>
        </w:tc>
        <w:tc>
          <w:tcPr>
            <w:tcW w:w="1309" w:type="pct"/>
          </w:tcPr>
          <w:p w14:paraId="66464E36" w14:textId="2A96B564" w:rsidR="00957945" w:rsidRDefault="00957945" w:rsidP="00957945">
            <w:pPr>
              <w:rPr>
                <w:sz w:val="16"/>
                <w:szCs w:val="23"/>
                <w:lang w:val="en-US"/>
              </w:rPr>
            </w:pPr>
            <w:r>
              <w:rPr>
                <w:sz w:val="16"/>
                <w:szCs w:val="23"/>
                <w:lang w:val="en-US"/>
              </w:rPr>
              <w:t xml:space="preserve">Degree of performance </w:t>
            </w:r>
          </w:p>
        </w:tc>
        <w:tc>
          <w:tcPr>
            <w:tcW w:w="1309" w:type="pct"/>
          </w:tcPr>
          <w:p w14:paraId="1722BFB6" w14:textId="01AFD63E" w:rsidR="00957945" w:rsidRDefault="00957945" w:rsidP="00957945">
            <w:pPr>
              <w:rPr>
                <w:sz w:val="16"/>
                <w:szCs w:val="23"/>
                <w:lang w:val="en-US"/>
              </w:rPr>
            </w:pPr>
            <w:r>
              <w:rPr>
                <w:sz w:val="16"/>
                <w:szCs w:val="23"/>
                <w:lang w:val="en-US"/>
              </w:rPr>
              <w:t>Comparison with other Tenderer’s offer</w:t>
            </w:r>
          </w:p>
        </w:tc>
        <w:tc>
          <w:tcPr>
            <w:tcW w:w="1622" w:type="pct"/>
          </w:tcPr>
          <w:p w14:paraId="3D556D48" w14:textId="5814B0F3" w:rsidR="00957945" w:rsidRPr="00A20B57" w:rsidRDefault="00957945" w:rsidP="00957945">
            <w:pPr>
              <w:rPr>
                <w:sz w:val="16"/>
                <w:szCs w:val="23"/>
                <w:lang w:val="en-US"/>
              </w:rPr>
            </w:pPr>
            <w:r w:rsidRPr="00A20B57">
              <w:rPr>
                <w:sz w:val="16"/>
                <w:szCs w:val="23"/>
                <w:lang w:val="en-US"/>
              </w:rPr>
              <w:t xml:space="preserve">Value for </w:t>
            </w:r>
            <w:r w:rsidRPr="00A20B57">
              <w:sym w:font="Symbol" w:char="F068"/>
            </w:r>
          </w:p>
        </w:tc>
      </w:tr>
      <w:tr w:rsidR="00957945" w:rsidRPr="005D220A" w14:paraId="092D7BC8" w14:textId="77777777" w:rsidTr="0079122C">
        <w:trPr>
          <w:cnfStyle w:val="000000100000" w:firstRow="0" w:lastRow="0" w:firstColumn="0" w:lastColumn="0" w:oddVBand="0" w:evenVBand="0" w:oddHBand="1" w:evenHBand="0" w:firstRowFirstColumn="0" w:firstRowLastColumn="0" w:lastRowFirstColumn="0" w:lastRowLastColumn="0"/>
          <w:trHeight w:val="677"/>
        </w:trPr>
        <w:tc>
          <w:tcPr>
            <w:tcW w:w="759" w:type="pct"/>
          </w:tcPr>
          <w:p w14:paraId="11A72494" w14:textId="1CD0AC18" w:rsidR="00957945" w:rsidRPr="000326E0" w:rsidRDefault="00957945" w:rsidP="00957945">
            <w:pPr>
              <w:jc w:val="left"/>
              <w:rPr>
                <w:sz w:val="16"/>
                <w:szCs w:val="23"/>
              </w:rPr>
            </w:pPr>
            <w:r w:rsidRPr="000326E0">
              <w:rPr>
                <w:bCs/>
                <w:sz w:val="16"/>
                <w:szCs w:val="23"/>
              </w:rPr>
              <w:t xml:space="preserve">Good </w:t>
            </w:r>
          </w:p>
        </w:tc>
        <w:tc>
          <w:tcPr>
            <w:tcW w:w="1309" w:type="pct"/>
          </w:tcPr>
          <w:p w14:paraId="72B98794" w14:textId="77777777" w:rsidR="00957945" w:rsidRDefault="00957945" w:rsidP="00957945">
            <w:pPr>
              <w:jc w:val="left"/>
              <w:rPr>
                <w:sz w:val="16"/>
                <w:szCs w:val="23"/>
                <w:lang w:val="en-US"/>
              </w:rPr>
            </w:pPr>
            <w:r>
              <w:rPr>
                <w:sz w:val="16"/>
                <w:szCs w:val="23"/>
                <w:lang w:val="en-US"/>
              </w:rPr>
              <w:t>Requirements are fulfilled or exceeded.</w:t>
            </w:r>
          </w:p>
          <w:p w14:paraId="76BEA8DA" w14:textId="52933931" w:rsidR="00957945" w:rsidRDefault="00957945" w:rsidP="00957945">
            <w:pPr>
              <w:jc w:val="left"/>
              <w:rPr>
                <w:sz w:val="16"/>
                <w:szCs w:val="23"/>
              </w:rPr>
            </w:pPr>
            <w:r>
              <w:rPr>
                <w:sz w:val="16"/>
                <w:szCs w:val="23"/>
                <w:lang w:val="en-US"/>
              </w:rPr>
              <w:t>High quality in many aspects of the proposal.</w:t>
            </w:r>
          </w:p>
        </w:tc>
        <w:tc>
          <w:tcPr>
            <w:tcW w:w="1309" w:type="pct"/>
          </w:tcPr>
          <w:p w14:paraId="3B48B51D" w14:textId="2A7A6388" w:rsidR="00957945" w:rsidRDefault="00957945" w:rsidP="00957945">
            <w:pPr>
              <w:jc w:val="left"/>
              <w:rPr>
                <w:sz w:val="16"/>
                <w:szCs w:val="23"/>
                <w:lang w:val="en-US"/>
              </w:rPr>
            </w:pPr>
            <w:r>
              <w:rPr>
                <w:sz w:val="16"/>
                <w:szCs w:val="23"/>
              </w:rPr>
              <w:t xml:space="preserve">Above the other Tenderer’s offer </w:t>
            </w:r>
          </w:p>
        </w:tc>
        <w:tc>
          <w:tcPr>
            <w:tcW w:w="1622" w:type="pct"/>
          </w:tcPr>
          <w:p w14:paraId="5AD71AD6" w14:textId="1B51909B" w:rsidR="00957945" w:rsidRPr="003848E3" w:rsidRDefault="00957945" w:rsidP="00957945">
            <w:pPr>
              <w:jc w:val="left"/>
              <w:rPr>
                <w:sz w:val="16"/>
                <w:szCs w:val="23"/>
              </w:rPr>
            </w:pPr>
            <w:r>
              <w:rPr>
                <w:sz w:val="16"/>
                <w:szCs w:val="23"/>
              </w:rPr>
              <w:t xml:space="preserve">Up to the upper bound </w:t>
            </w:r>
            <w:r w:rsidRPr="00A455CD">
              <w:rPr>
                <w:sz w:val="16"/>
                <w:szCs w:val="23"/>
              </w:rPr>
              <w:t>for the particular feature group</w:t>
            </w:r>
          </w:p>
        </w:tc>
      </w:tr>
      <w:tr w:rsidR="00957945" w:rsidRPr="005D220A" w14:paraId="6BB70DA3" w14:textId="77777777" w:rsidTr="0079122C">
        <w:trPr>
          <w:trHeight w:val="394"/>
        </w:trPr>
        <w:tc>
          <w:tcPr>
            <w:tcW w:w="759" w:type="pct"/>
          </w:tcPr>
          <w:p w14:paraId="30F25AAF" w14:textId="3D8AF00F" w:rsidR="00957945" w:rsidRPr="000326E0" w:rsidRDefault="00957945" w:rsidP="00957945">
            <w:pPr>
              <w:jc w:val="left"/>
              <w:rPr>
                <w:sz w:val="16"/>
                <w:szCs w:val="23"/>
              </w:rPr>
            </w:pPr>
            <w:r>
              <w:rPr>
                <w:bCs/>
                <w:sz w:val="16"/>
                <w:szCs w:val="23"/>
              </w:rPr>
              <w:t>Neutral</w:t>
            </w:r>
            <w:r w:rsidRPr="000326E0">
              <w:rPr>
                <w:bCs/>
                <w:sz w:val="16"/>
                <w:szCs w:val="23"/>
              </w:rPr>
              <w:t xml:space="preserve"> </w:t>
            </w:r>
          </w:p>
        </w:tc>
        <w:tc>
          <w:tcPr>
            <w:tcW w:w="1309" w:type="pct"/>
          </w:tcPr>
          <w:p w14:paraId="14B8A54B" w14:textId="7505F386" w:rsidR="00957945" w:rsidRDefault="00957945" w:rsidP="00957945">
            <w:pPr>
              <w:jc w:val="left"/>
              <w:rPr>
                <w:sz w:val="16"/>
                <w:szCs w:val="23"/>
              </w:rPr>
            </w:pPr>
            <w:r w:rsidRPr="003848E3">
              <w:rPr>
                <w:sz w:val="16"/>
                <w:szCs w:val="23"/>
                <w:lang w:val="en-US"/>
              </w:rPr>
              <w:t xml:space="preserve">The proposal </w:t>
            </w:r>
            <w:r>
              <w:rPr>
                <w:sz w:val="16"/>
                <w:szCs w:val="23"/>
                <w:lang w:val="en-US"/>
              </w:rPr>
              <w:t>fulfills</w:t>
            </w:r>
            <w:r w:rsidRPr="003848E3">
              <w:rPr>
                <w:sz w:val="16"/>
                <w:szCs w:val="23"/>
                <w:lang w:val="en-US"/>
              </w:rPr>
              <w:t xml:space="preserve"> most elements of the requirements. </w:t>
            </w:r>
          </w:p>
        </w:tc>
        <w:tc>
          <w:tcPr>
            <w:tcW w:w="1309" w:type="pct"/>
          </w:tcPr>
          <w:p w14:paraId="41D1034E" w14:textId="34491BD8" w:rsidR="00957945" w:rsidRPr="003848E3" w:rsidRDefault="00957945" w:rsidP="00957945">
            <w:pPr>
              <w:jc w:val="left"/>
              <w:rPr>
                <w:sz w:val="16"/>
                <w:szCs w:val="23"/>
                <w:lang w:val="en-US"/>
              </w:rPr>
            </w:pPr>
            <w:r>
              <w:rPr>
                <w:sz w:val="16"/>
                <w:szCs w:val="23"/>
              </w:rPr>
              <w:t>Only marginal differences between the offers</w:t>
            </w:r>
          </w:p>
        </w:tc>
        <w:tc>
          <w:tcPr>
            <w:tcW w:w="1622" w:type="pct"/>
          </w:tcPr>
          <w:p w14:paraId="095DBA0C" w14:textId="73533882" w:rsidR="00957945" w:rsidRPr="003848E3" w:rsidRDefault="00957945" w:rsidP="00957945">
            <w:pPr>
              <w:jc w:val="left"/>
              <w:rPr>
                <w:sz w:val="16"/>
                <w:szCs w:val="23"/>
              </w:rPr>
            </w:pPr>
            <w:r>
              <w:rPr>
                <w:sz w:val="16"/>
                <w:szCs w:val="23"/>
              </w:rPr>
              <w:t>Zero</w:t>
            </w:r>
          </w:p>
        </w:tc>
      </w:tr>
      <w:tr w:rsidR="00957945" w:rsidRPr="005D220A" w14:paraId="79B36A5F" w14:textId="77777777" w:rsidTr="0079122C">
        <w:trPr>
          <w:cnfStyle w:val="000000100000" w:firstRow="0" w:lastRow="0" w:firstColumn="0" w:lastColumn="0" w:oddVBand="0" w:evenVBand="0" w:oddHBand="1" w:evenHBand="0" w:firstRowFirstColumn="0" w:firstRowLastColumn="0" w:lastRowFirstColumn="0" w:lastRowLastColumn="0"/>
          <w:trHeight w:val="394"/>
        </w:trPr>
        <w:tc>
          <w:tcPr>
            <w:tcW w:w="759" w:type="pct"/>
          </w:tcPr>
          <w:p w14:paraId="689317A7" w14:textId="0EA7C25B" w:rsidR="00957945" w:rsidRPr="000326E0" w:rsidRDefault="00957945" w:rsidP="00957945">
            <w:pPr>
              <w:jc w:val="left"/>
              <w:rPr>
                <w:sz w:val="16"/>
                <w:szCs w:val="23"/>
              </w:rPr>
            </w:pPr>
            <w:r>
              <w:rPr>
                <w:bCs/>
                <w:sz w:val="16"/>
                <w:szCs w:val="23"/>
              </w:rPr>
              <w:t>Poor</w:t>
            </w:r>
          </w:p>
        </w:tc>
        <w:tc>
          <w:tcPr>
            <w:tcW w:w="1309" w:type="pct"/>
          </w:tcPr>
          <w:p w14:paraId="005C5D03" w14:textId="77777777" w:rsidR="00957945" w:rsidRDefault="00957945" w:rsidP="00957945">
            <w:pPr>
              <w:jc w:val="left"/>
              <w:rPr>
                <w:sz w:val="16"/>
                <w:szCs w:val="23"/>
                <w:lang w:val="en-US"/>
              </w:rPr>
            </w:pPr>
            <w:r w:rsidRPr="003848E3">
              <w:rPr>
                <w:sz w:val="16"/>
                <w:szCs w:val="23"/>
                <w:lang w:val="en-US"/>
              </w:rPr>
              <w:t>The proposal</w:t>
            </w:r>
            <w:r>
              <w:rPr>
                <w:sz w:val="16"/>
                <w:szCs w:val="23"/>
                <w:lang w:val="en-US"/>
              </w:rPr>
              <w:t xml:space="preserve"> misses some </w:t>
            </w:r>
            <w:r w:rsidRPr="003848E3">
              <w:rPr>
                <w:sz w:val="16"/>
                <w:szCs w:val="23"/>
                <w:lang w:val="en-US"/>
              </w:rPr>
              <w:t>of the requirements</w:t>
            </w:r>
            <w:r>
              <w:rPr>
                <w:sz w:val="16"/>
                <w:szCs w:val="23"/>
                <w:lang w:val="en-US"/>
              </w:rPr>
              <w:t>.</w:t>
            </w:r>
          </w:p>
          <w:p w14:paraId="355044D5" w14:textId="7268DCFB" w:rsidR="00957945" w:rsidRPr="003348FB" w:rsidRDefault="00957945" w:rsidP="00957945">
            <w:pPr>
              <w:jc w:val="left"/>
              <w:rPr>
                <w:b/>
                <w:sz w:val="16"/>
                <w:szCs w:val="23"/>
              </w:rPr>
            </w:pPr>
            <w:r>
              <w:rPr>
                <w:sz w:val="16"/>
                <w:szCs w:val="23"/>
                <w:lang w:val="en-US"/>
              </w:rPr>
              <w:t>Low quality in some aspects of the proposal.</w:t>
            </w:r>
          </w:p>
        </w:tc>
        <w:tc>
          <w:tcPr>
            <w:tcW w:w="1309" w:type="pct"/>
          </w:tcPr>
          <w:p w14:paraId="534FF00D" w14:textId="47ABA64F" w:rsidR="00957945" w:rsidRPr="0079122C" w:rsidRDefault="0079122C" w:rsidP="00957945">
            <w:pPr>
              <w:jc w:val="left"/>
              <w:rPr>
                <w:sz w:val="16"/>
                <w:szCs w:val="23"/>
                <w:lang w:val="en-US"/>
              </w:rPr>
            </w:pPr>
            <w:r w:rsidRPr="0079122C">
              <w:rPr>
                <w:sz w:val="16"/>
                <w:szCs w:val="23"/>
              </w:rPr>
              <w:t>Below the other Tenderer’s offer</w:t>
            </w:r>
          </w:p>
        </w:tc>
        <w:tc>
          <w:tcPr>
            <w:tcW w:w="1622" w:type="pct"/>
          </w:tcPr>
          <w:p w14:paraId="38A6FFE3" w14:textId="69651AF5" w:rsidR="00957945" w:rsidRPr="003848E3" w:rsidRDefault="00957945" w:rsidP="00957945">
            <w:pPr>
              <w:jc w:val="left"/>
              <w:rPr>
                <w:sz w:val="16"/>
                <w:szCs w:val="23"/>
              </w:rPr>
            </w:pPr>
            <w:r>
              <w:rPr>
                <w:sz w:val="16"/>
                <w:szCs w:val="23"/>
              </w:rPr>
              <w:t xml:space="preserve">Down to the lower bound </w:t>
            </w:r>
            <w:r w:rsidRPr="00A455CD">
              <w:rPr>
                <w:sz w:val="16"/>
                <w:szCs w:val="23"/>
              </w:rPr>
              <w:t>for the particular feature group</w:t>
            </w:r>
          </w:p>
        </w:tc>
      </w:tr>
      <w:tr w:rsidR="00957945" w:rsidRPr="005D220A" w14:paraId="3D4AF098" w14:textId="77777777" w:rsidTr="0079122C">
        <w:trPr>
          <w:trHeight w:val="394"/>
        </w:trPr>
        <w:tc>
          <w:tcPr>
            <w:tcW w:w="759" w:type="pct"/>
          </w:tcPr>
          <w:p w14:paraId="409867BD" w14:textId="1E3E9B56" w:rsidR="00957945" w:rsidRPr="000326E0" w:rsidRDefault="00957945" w:rsidP="00957945">
            <w:pPr>
              <w:jc w:val="left"/>
              <w:rPr>
                <w:bCs/>
                <w:sz w:val="16"/>
                <w:szCs w:val="23"/>
                <w:lang w:val="en-US"/>
              </w:rPr>
            </w:pPr>
            <w:r>
              <w:rPr>
                <w:bCs/>
                <w:sz w:val="16"/>
                <w:szCs w:val="23"/>
                <w:lang w:val="en-US"/>
              </w:rPr>
              <w:t>Unacceptable</w:t>
            </w:r>
          </w:p>
        </w:tc>
        <w:tc>
          <w:tcPr>
            <w:tcW w:w="1309" w:type="pct"/>
          </w:tcPr>
          <w:p w14:paraId="791B1329" w14:textId="3BF27F6C" w:rsidR="00957945" w:rsidRDefault="00957945" w:rsidP="00957945">
            <w:pPr>
              <w:jc w:val="left"/>
              <w:rPr>
                <w:sz w:val="16"/>
                <w:szCs w:val="23"/>
                <w:lang w:val="en-US"/>
              </w:rPr>
            </w:pPr>
            <w:r>
              <w:rPr>
                <w:sz w:val="16"/>
                <w:szCs w:val="23"/>
                <w:lang w:val="en-US"/>
              </w:rPr>
              <w:t>One or more mandatory criteria are not fulfilled.</w:t>
            </w:r>
          </w:p>
        </w:tc>
        <w:tc>
          <w:tcPr>
            <w:tcW w:w="1309" w:type="pct"/>
          </w:tcPr>
          <w:p w14:paraId="1F50B6E7" w14:textId="585A2D5D" w:rsidR="00957945" w:rsidRDefault="00957945" w:rsidP="00957945">
            <w:pPr>
              <w:jc w:val="left"/>
              <w:rPr>
                <w:sz w:val="16"/>
                <w:szCs w:val="23"/>
                <w:lang w:val="en-US"/>
              </w:rPr>
            </w:pPr>
          </w:p>
        </w:tc>
        <w:tc>
          <w:tcPr>
            <w:tcW w:w="1622" w:type="pct"/>
          </w:tcPr>
          <w:p w14:paraId="10CA55D1" w14:textId="3728F470" w:rsidR="00957945" w:rsidRPr="00E36AA5" w:rsidRDefault="00957945" w:rsidP="00957945">
            <w:pPr>
              <w:jc w:val="left"/>
              <w:rPr>
                <w:b/>
                <w:sz w:val="16"/>
                <w:szCs w:val="23"/>
              </w:rPr>
            </w:pPr>
            <w:r w:rsidRPr="00E36AA5">
              <w:rPr>
                <w:b/>
                <w:sz w:val="16"/>
                <w:szCs w:val="23"/>
              </w:rPr>
              <w:t>Exclusion from the procurement process</w:t>
            </w:r>
          </w:p>
        </w:tc>
      </w:tr>
    </w:tbl>
    <w:p w14:paraId="7C827B3F" w14:textId="699F820E" w:rsidR="00AA4FD6" w:rsidRDefault="00112CDF" w:rsidP="00D17E4B">
      <w:pPr>
        <w:pStyle w:val="Beschriftung"/>
      </w:pPr>
      <w:bookmarkStart w:id="128" w:name="_Ref479691330"/>
      <w:bookmarkEnd w:id="118"/>
      <w:bookmarkEnd w:id="119"/>
      <w:bookmarkEnd w:id="120"/>
      <w:bookmarkEnd w:id="121"/>
      <w:bookmarkEnd w:id="122"/>
      <w:bookmarkEnd w:id="123"/>
      <w:r w:rsidRPr="00E87A59">
        <w:rPr>
          <w:b/>
        </w:rPr>
        <w:t xml:space="preserve">Table </w:t>
      </w:r>
      <w:r w:rsidRPr="00E87A59">
        <w:rPr>
          <w:b/>
        </w:rPr>
        <w:fldChar w:fldCharType="begin"/>
      </w:r>
      <w:r w:rsidRPr="00E87A59">
        <w:rPr>
          <w:b/>
        </w:rPr>
        <w:instrText xml:space="preserve"> SEQ Table \* ARABIC </w:instrText>
      </w:r>
      <w:r w:rsidRPr="00E87A59">
        <w:rPr>
          <w:b/>
        </w:rPr>
        <w:fldChar w:fldCharType="separate"/>
      </w:r>
      <w:r w:rsidR="00E96753">
        <w:rPr>
          <w:b/>
          <w:noProof/>
        </w:rPr>
        <w:t>3</w:t>
      </w:r>
      <w:r w:rsidRPr="00E87A59">
        <w:rPr>
          <w:b/>
        </w:rPr>
        <w:fldChar w:fldCharType="end"/>
      </w:r>
      <w:bookmarkEnd w:id="128"/>
      <w:r>
        <w:t>: Evaluation Scoring</w:t>
      </w:r>
    </w:p>
    <w:p w14:paraId="05F32F8F" w14:textId="1BCE9978" w:rsidR="00272833" w:rsidRDefault="00DF2CD6" w:rsidP="00CF2AE1">
      <w:pPr>
        <w:spacing w:after="0"/>
        <w:jc w:val="left"/>
      </w:pPr>
      <w:r>
        <w:t>If there are conf</w:t>
      </w:r>
      <w:r w:rsidR="00881C93">
        <w:t>l</w:t>
      </w:r>
      <w:r>
        <w:t xml:space="preserve">icting </w:t>
      </w:r>
      <w:r w:rsidR="00881C93">
        <w:t>evaluations</w:t>
      </w:r>
      <w:r>
        <w:t xml:space="preserve"> </w:t>
      </w:r>
      <w:r w:rsidR="00881C93">
        <w:t xml:space="preserve">for </w:t>
      </w:r>
      <w:r w:rsidR="00A75279">
        <w:t xml:space="preserve">different columns in the above </w:t>
      </w:r>
      <w:r w:rsidR="00454344">
        <w:t>table,</w:t>
      </w:r>
      <w:r w:rsidR="00A75279">
        <w:t xml:space="preserve"> the worst case is retained</w:t>
      </w:r>
      <w:r w:rsidR="00881C93">
        <w:t>.</w:t>
      </w:r>
    </w:p>
    <w:p w14:paraId="01E3A0F3" w14:textId="2CE62727" w:rsidR="00D91BB1" w:rsidRDefault="00D91BB1" w:rsidP="00D95C4B">
      <w:pPr>
        <w:pStyle w:val="Beschriftung"/>
        <w:keepNext/>
        <w:keepLines/>
        <w:rPr>
          <w:b/>
          <w:sz w:val="29"/>
        </w:rPr>
      </w:pPr>
      <w:r>
        <w:br w:type="page"/>
      </w:r>
    </w:p>
    <w:p w14:paraId="73E58238" w14:textId="4C8E99E3" w:rsidR="000F3E5A" w:rsidRPr="00037AEE" w:rsidRDefault="00FF37C4" w:rsidP="0080437C">
      <w:pPr>
        <w:pStyle w:val="berschrift2"/>
      </w:pPr>
      <w:bookmarkStart w:id="129" w:name="_Toc459576798"/>
      <w:bookmarkStart w:id="130" w:name="_Ref474935542"/>
      <w:bookmarkStart w:id="131" w:name="_Toc479160818"/>
      <w:bookmarkStart w:id="132" w:name="_Toc472079940"/>
      <w:bookmarkStart w:id="133" w:name="_Toc490731239"/>
      <w:r w:rsidRPr="00037AEE">
        <w:lastRenderedPageBreak/>
        <w:t xml:space="preserve">Rules for the </w:t>
      </w:r>
      <w:r w:rsidR="00CF2AE1">
        <w:t>B</w:t>
      </w:r>
      <w:r w:rsidRPr="00037AEE">
        <w:t>enchmarks</w:t>
      </w:r>
      <w:r w:rsidR="00E06471" w:rsidRPr="00037AEE">
        <w:t xml:space="preserve"> and </w:t>
      </w:r>
      <w:r w:rsidR="00CF2AE1">
        <w:t>their V</w:t>
      </w:r>
      <w:r w:rsidR="00E06471" w:rsidRPr="00037AEE">
        <w:t>erification</w:t>
      </w:r>
      <w:bookmarkEnd w:id="90"/>
      <w:bookmarkEnd w:id="91"/>
      <w:bookmarkEnd w:id="92"/>
      <w:bookmarkEnd w:id="93"/>
      <w:bookmarkEnd w:id="94"/>
      <w:bookmarkEnd w:id="95"/>
      <w:bookmarkEnd w:id="129"/>
      <w:bookmarkEnd w:id="130"/>
      <w:bookmarkEnd w:id="131"/>
      <w:bookmarkEnd w:id="132"/>
      <w:bookmarkEnd w:id="133"/>
    </w:p>
    <w:p w14:paraId="0C1A5C20" w14:textId="77777777" w:rsidR="000F3E5A" w:rsidRPr="00037AEE" w:rsidRDefault="000F3E5A" w:rsidP="0018036F">
      <w:pPr>
        <w:pStyle w:val="berschrift3"/>
      </w:pPr>
      <w:bookmarkStart w:id="134" w:name="_Toc449145883"/>
      <w:bookmarkStart w:id="135" w:name="_Toc449165867"/>
      <w:bookmarkStart w:id="136" w:name="_Toc449846605"/>
      <w:bookmarkStart w:id="137" w:name="_Toc454208209"/>
      <w:bookmarkStart w:id="138" w:name="_Toc454208988"/>
      <w:bookmarkStart w:id="139" w:name="_Toc73960921"/>
      <w:bookmarkStart w:id="140" w:name="_Toc248557148"/>
      <w:bookmarkStart w:id="141" w:name="_Toc250992671"/>
      <w:bookmarkStart w:id="142" w:name="_Toc251137032"/>
      <w:bookmarkStart w:id="143" w:name="_Toc251138777"/>
      <w:bookmarkStart w:id="144" w:name="_Toc257042110"/>
      <w:bookmarkStart w:id="145" w:name="_Toc260210171"/>
      <w:bookmarkStart w:id="146" w:name="_Toc264289277"/>
      <w:bookmarkStart w:id="147" w:name="_Toc459576799"/>
      <w:bookmarkStart w:id="148" w:name="_Toc479160819"/>
      <w:bookmarkStart w:id="149" w:name="_Toc472079941"/>
      <w:bookmarkStart w:id="150" w:name="_Toc490731240"/>
      <w:r w:rsidRPr="00037AEE">
        <w:t>Confidentiality</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A4CF284" w14:textId="6762F71F" w:rsidR="000F3E5A" w:rsidRDefault="000F3E5A" w:rsidP="000F3E5A">
      <w:r w:rsidRPr="00037AEE">
        <w:t>Under no circumstances shall any information related to the design, algorithms, or source code of the bench</w:t>
      </w:r>
      <w:r w:rsidRPr="00037AEE">
        <w:softHyphen/>
        <w:t>marks be disclosed to a third party without written consent of LRZ and the authors of the partic</w:t>
      </w:r>
      <w:bookmarkStart w:id="151" w:name="_Ref447511248"/>
      <w:bookmarkStart w:id="152" w:name="_Toc449145885"/>
      <w:bookmarkStart w:id="153" w:name="_Toc449165869"/>
      <w:bookmarkStart w:id="154" w:name="_Toc449846607"/>
      <w:r w:rsidRPr="00037AEE">
        <w:t>ular bench</w:t>
      </w:r>
      <w:r w:rsidRPr="00037AEE">
        <w:softHyphen/>
        <w:t>mark.</w:t>
      </w:r>
    </w:p>
    <w:p w14:paraId="05A2AD92" w14:textId="5EB2F933" w:rsidR="000F02F3" w:rsidRPr="000F02F3" w:rsidRDefault="00BF2E2F" w:rsidP="008A0C70">
      <w:pPr>
        <w:pStyle w:val="KastenrotM"/>
      </w:pPr>
      <w:bookmarkStart w:id="155" w:name="_Toc461459312"/>
      <w:r>
        <w:t>A Non-Disclosure Agreement between the Tenderer and LRZ must be signed before getting access to the benchmark sources</w:t>
      </w:r>
      <w:r w:rsidR="00F32289">
        <w:t>.</w:t>
      </w:r>
      <w:r w:rsidR="002848AC">
        <w:rPr>
          <w:rStyle w:val="Funotenzeichen"/>
        </w:rPr>
        <w:footnoteReference w:id="3"/>
      </w:r>
      <w:bookmarkEnd w:id="155"/>
      <w:r w:rsidR="000F02F3">
        <w:tab/>
      </w:r>
    </w:p>
    <w:p w14:paraId="2500A951" w14:textId="43B69341" w:rsidR="000F3E5A" w:rsidRDefault="000F3E5A" w:rsidP="000F3E5A">
      <w:r w:rsidRPr="00037AEE">
        <w:t xml:space="preserve">LRZ may disclose the </w:t>
      </w:r>
      <w:r w:rsidR="00BB493A" w:rsidRPr="00037AEE">
        <w:t>optimisation</w:t>
      </w:r>
      <w:r w:rsidRPr="00037AEE">
        <w:t>s for the application bench</w:t>
      </w:r>
      <w:r w:rsidRPr="00037AEE">
        <w:softHyphen/>
        <w:t xml:space="preserve">marks to the respective authors of the particular </w:t>
      </w:r>
      <w:r w:rsidR="00954DA7">
        <w:t>benchmark</w:t>
      </w:r>
      <w:r w:rsidRPr="00037AEE">
        <w:t xml:space="preserve"> and will discuss the modifications with them.</w:t>
      </w:r>
    </w:p>
    <w:p w14:paraId="256C4977" w14:textId="3026F4FC" w:rsidR="000F3E5A" w:rsidRPr="00037AEE" w:rsidRDefault="00631350" w:rsidP="0018036F">
      <w:pPr>
        <w:pStyle w:val="berschrift3"/>
      </w:pPr>
      <w:bookmarkStart w:id="156" w:name="_Toc454208211"/>
      <w:bookmarkStart w:id="157" w:name="_Toc454208990"/>
      <w:bookmarkStart w:id="158" w:name="_Ref61322668"/>
      <w:bookmarkStart w:id="159" w:name="_Ref73860777"/>
      <w:bookmarkStart w:id="160" w:name="_Toc73960922"/>
      <w:bookmarkStart w:id="161" w:name="_Toc248557149"/>
      <w:bookmarkStart w:id="162" w:name="_Toc250992672"/>
      <w:bookmarkStart w:id="163" w:name="_Toc251137033"/>
      <w:bookmarkStart w:id="164" w:name="_Toc251138778"/>
      <w:bookmarkStart w:id="165" w:name="_Toc257042111"/>
      <w:bookmarkStart w:id="166" w:name="_Toc260210172"/>
      <w:bookmarkStart w:id="167" w:name="_Toc264289278"/>
      <w:bookmarkStart w:id="168" w:name="_Ref448325675"/>
      <w:bookmarkStart w:id="169" w:name="_Ref457554430"/>
      <w:bookmarkStart w:id="170" w:name="_Toc459576800"/>
      <w:bookmarkStart w:id="171" w:name="_Toc479160820"/>
      <w:bookmarkStart w:id="172" w:name="_Toc472079942"/>
      <w:bookmarkStart w:id="173" w:name="_Toc490731241"/>
      <w:r>
        <w:t>Code M</w:t>
      </w:r>
      <w:r w:rsidR="000F3E5A" w:rsidRPr="00037AEE">
        <w:t>odifications</w:t>
      </w:r>
      <w:bookmarkEnd w:id="151"/>
      <w:bookmarkEnd w:id="152"/>
      <w:bookmarkEnd w:id="153"/>
      <w:bookmarkEnd w:id="15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CFD92AE" w14:textId="77777777" w:rsidR="00C965E4" w:rsidRDefault="00954DA7" w:rsidP="000F3E5A">
      <w:r>
        <w:t>Only</w:t>
      </w:r>
      <w:r w:rsidR="000F3E5A" w:rsidRPr="00037AEE">
        <w:t xml:space="preserve"> </w:t>
      </w:r>
      <w:r w:rsidR="00AD2C2C" w:rsidRPr="00037AEE">
        <w:t>modifications that</w:t>
      </w:r>
      <w:r w:rsidR="000F3E5A" w:rsidRPr="00037AEE">
        <w:t xml:space="preserve"> </w:t>
      </w:r>
      <w:r w:rsidR="000F3E5A" w:rsidRPr="00954DA7">
        <w:rPr>
          <w:b/>
        </w:rPr>
        <w:t>do not change</w:t>
      </w:r>
      <w:r w:rsidR="000F3E5A" w:rsidRPr="00954DA7">
        <w:t xml:space="preserve"> </w:t>
      </w:r>
      <w:r w:rsidR="000F3E5A" w:rsidRPr="00037AEE">
        <w:t>the intention</w:t>
      </w:r>
      <w:r w:rsidR="001E4D8E" w:rsidRPr="00037AEE">
        <w:t>, functionality and complexity order</w:t>
      </w:r>
      <w:r>
        <w:t xml:space="preserve"> of the underlying algorithms and do not</w:t>
      </w:r>
      <w:r w:rsidR="000F3E5A" w:rsidRPr="00037AEE">
        <w:t xml:space="preserve"> lower the precision of the calculations are permitted. The changes must be at least as robust as the baseline algorithm</w:t>
      </w:r>
      <w:r w:rsidR="00913CC1" w:rsidRPr="00C45070">
        <w:t xml:space="preserve"> with respect to numerical stability</w:t>
      </w:r>
      <w:r w:rsidR="000F3E5A" w:rsidRPr="00C45070">
        <w:t>.</w:t>
      </w:r>
      <w:r w:rsidR="000F3E5A" w:rsidRPr="00037AEE">
        <w:t xml:space="preserve"> </w:t>
      </w:r>
    </w:p>
    <w:p w14:paraId="0FF2556D" w14:textId="2D9ECA7B" w:rsidR="00C965E4" w:rsidRDefault="00E91A3E" w:rsidP="00C965E4">
      <w:r w:rsidRPr="00037AEE">
        <w:t>Any change of the source code must be fully disclosed</w:t>
      </w:r>
      <w:r w:rsidR="000F3E5A" w:rsidRPr="00037AEE">
        <w:t xml:space="preserve">. </w:t>
      </w:r>
    </w:p>
    <w:p w14:paraId="70633294" w14:textId="3050C54D" w:rsidR="00434FAD" w:rsidRPr="00C965E4" w:rsidRDefault="00E91A3E" w:rsidP="00C965E4">
      <w:pPr>
        <w:jc w:val="left"/>
      </w:pPr>
      <w:r w:rsidRPr="00C965E4">
        <w:t>A short rationale</w:t>
      </w:r>
      <w:r w:rsidR="000F3E5A" w:rsidRPr="00C965E4">
        <w:t xml:space="preserve"> </w:t>
      </w:r>
      <w:r w:rsidR="00C965E4" w:rsidRPr="00C965E4">
        <w:t>for all</w:t>
      </w:r>
      <w:r w:rsidRPr="00C965E4">
        <w:t xml:space="preserve"> </w:t>
      </w:r>
      <w:r w:rsidR="00593440" w:rsidRPr="00C965E4">
        <w:t xml:space="preserve">code </w:t>
      </w:r>
      <w:r w:rsidRPr="00C965E4">
        <w:t>changes must be provided</w:t>
      </w:r>
      <w:r w:rsidR="000F3E5A" w:rsidRPr="00C965E4">
        <w:t>.</w:t>
      </w:r>
    </w:p>
    <w:p w14:paraId="464B272F" w14:textId="7B4D09CB" w:rsidR="000F3E5A" w:rsidRPr="00037AEE" w:rsidRDefault="005E43B8" w:rsidP="000F3E5A">
      <w:r w:rsidRPr="00C965E4">
        <w:t>A</w:t>
      </w:r>
      <w:r w:rsidR="000F3E5A" w:rsidRPr="00C965E4">
        <w:t>llowable modifications include</w:t>
      </w:r>
      <w:r w:rsidR="000F3E5A" w:rsidRPr="00037AEE">
        <w:t xml:space="preserve">: </w:t>
      </w:r>
    </w:p>
    <w:p w14:paraId="0F16903B" w14:textId="77777777" w:rsidR="00913CC1" w:rsidRPr="002D2046" w:rsidRDefault="005E43B8" w:rsidP="00C965E4">
      <w:pPr>
        <w:pStyle w:val="Listenabsatz"/>
      </w:pPr>
      <w:r w:rsidRPr="00C965E4">
        <w:t>C</w:t>
      </w:r>
      <w:r w:rsidR="00954DA7" w:rsidRPr="00C965E4">
        <w:t>ompiler flags</w:t>
      </w:r>
      <w:r>
        <w:t xml:space="preserve"> that are generally available for most compilers </w:t>
      </w:r>
      <w:r w:rsidRPr="002D2046">
        <w:t>or c</w:t>
      </w:r>
      <w:r w:rsidR="00913CC1" w:rsidRPr="002D2046">
        <w:t xml:space="preserve">ompilation or linkage flags that are supported and documented </w:t>
      </w:r>
      <w:r w:rsidRPr="002D2046">
        <w:t xml:space="preserve">for a specific compiler </w:t>
      </w:r>
      <w:r w:rsidR="00913CC1" w:rsidRPr="002D2046">
        <w:t>are permitted.</w:t>
      </w:r>
    </w:p>
    <w:p w14:paraId="6FA7E698" w14:textId="77777777" w:rsidR="005E43B8" w:rsidRPr="002D2046" w:rsidRDefault="005E43B8" w:rsidP="00C965E4">
      <w:pPr>
        <w:pStyle w:val="Listenabsatz"/>
      </w:pPr>
      <w:r w:rsidRPr="00C965E4">
        <w:t>Compiler directives</w:t>
      </w:r>
      <w:r w:rsidRPr="002D2046">
        <w:t xml:space="preserve"> and </w:t>
      </w:r>
      <w:r w:rsidRPr="00C965E4">
        <w:t>pragmas</w:t>
      </w:r>
      <w:r w:rsidR="0090330C" w:rsidRPr="002D2046">
        <w:t>,</w:t>
      </w:r>
      <w:r w:rsidRPr="002D2046">
        <w:t xml:space="preserve"> which are supported and documented for the compiler</w:t>
      </w:r>
      <w:r w:rsidR="0090330C" w:rsidRPr="002D2046">
        <w:t>,</w:t>
      </w:r>
      <w:r w:rsidRPr="002D2046">
        <w:t xml:space="preserve"> may be used. Language extensions, e.g. CIL</w:t>
      </w:r>
      <w:r w:rsidR="009241A1" w:rsidRPr="002D2046">
        <w:t>K</w:t>
      </w:r>
      <w:r w:rsidRPr="002D2046">
        <w:t>, instead of directives are also permitted.</w:t>
      </w:r>
    </w:p>
    <w:p w14:paraId="0CDC5BEE" w14:textId="32BFC6E2" w:rsidR="000F3E5A" w:rsidRPr="00037AEE" w:rsidRDefault="000F3E5A" w:rsidP="00243783">
      <w:pPr>
        <w:pStyle w:val="Listenabsatz"/>
      </w:pPr>
      <w:r w:rsidRPr="00037AEE">
        <w:t>Loop unrolling or fusion</w:t>
      </w:r>
      <w:r w:rsidR="005E43B8" w:rsidRPr="002D2046">
        <w:t xml:space="preserve"> as well as </w:t>
      </w:r>
      <w:r w:rsidR="005E43B8" w:rsidRPr="00C965E4">
        <w:t>l</w:t>
      </w:r>
      <w:r w:rsidR="00C20B9C" w:rsidRPr="00C965E4">
        <w:t>oop b</w:t>
      </w:r>
      <w:r w:rsidRPr="00C965E4">
        <w:t>locking</w:t>
      </w:r>
      <w:r w:rsidRPr="00037AEE">
        <w:t>, including the variation of block size</w:t>
      </w:r>
      <w:r w:rsidR="00C20B9C">
        <w:t>s</w:t>
      </w:r>
      <w:r w:rsidR="005E43B8">
        <w:t xml:space="preserve"> is permitted.</w:t>
      </w:r>
      <w:r w:rsidR="0090330C">
        <w:t xml:space="preserve"> </w:t>
      </w:r>
      <w:r w:rsidR="0090330C" w:rsidRPr="00C965E4">
        <w:t>Inner and outer loops</w:t>
      </w:r>
      <w:r w:rsidR="0090330C">
        <w:t xml:space="preserve"> can be interchanged.</w:t>
      </w:r>
    </w:p>
    <w:p w14:paraId="61A1D744" w14:textId="23134A1E" w:rsidR="000F3E5A" w:rsidRDefault="000F3E5A" w:rsidP="00C965E4">
      <w:pPr>
        <w:pStyle w:val="Listenabsatz"/>
      </w:pPr>
      <w:r w:rsidRPr="00037AEE">
        <w:t xml:space="preserve">Changes </w:t>
      </w:r>
      <w:r w:rsidR="00851653">
        <w:t>to the</w:t>
      </w:r>
      <w:r w:rsidRPr="00037AEE">
        <w:t xml:space="preserve"> data layout</w:t>
      </w:r>
      <w:r w:rsidR="005E43B8">
        <w:t xml:space="preserve"> may be done locally in some </w:t>
      </w:r>
      <w:r w:rsidR="00851653">
        <w:t xml:space="preserve">routines </w:t>
      </w:r>
      <w:r w:rsidR="007030D5">
        <w:t xml:space="preserve">or </w:t>
      </w:r>
      <w:r w:rsidR="005E43B8">
        <w:t>globally for the whole code. Note that this may involve a large number of changed code lines and, correspondingly, a large porting ef</w:t>
      </w:r>
      <w:r w:rsidR="00F32289">
        <w:t>fort.</w:t>
      </w:r>
    </w:p>
    <w:p w14:paraId="7CBF6DC3" w14:textId="3A6CE24F" w:rsidR="000F3E5A" w:rsidRPr="00037AEE" w:rsidRDefault="00F32289" w:rsidP="00243783">
      <w:pPr>
        <w:pStyle w:val="Listenabsatz"/>
      </w:pPr>
      <w:r w:rsidRPr="00C965E4">
        <w:t xml:space="preserve">Data </w:t>
      </w:r>
      <w:r w:rsidR="000F3E5A" w:rsidRPr="00037AEE">
        <w:t xml:space="preserve">alignment </w:t>
      </w:r>
      <w:r>
        <w:t>is permitted, e.g.</w:t>
      </w:r>
      <w:r w:rsidR="007030D5">
        <w:t xml:space="preserve"> by compiler directives</w:t>
      </w:r>
      <w:r>
        <w:t xml:space="preserve"> or compiler flags.</w:t>
      </w:r>
    </w:p>
    <w:p w14:paraId="6CA38D32" w14:textId="2201497C" w:rsidR="00434FAD" w:rsidRPr="005A0A56" w:rsidRDefault="001C1B75" w:rsidP="00434FAD">
      <w:pPr>
        <w:pStyle w:val="Listenabsatz"/>
      </w:pPr>
      <w:r>
        <w:t>Code substitution by c</w:t>
      </w:r>
      <w:r w:rsidR="000F3E5A" w:rsidRPr="00037AEE">
        <w:t>alls to</w:t>
      </w:r>
      <w:r w:rsidR="006A018B">
        <w:t xml:space="preserve"> well-established </w:t>
      </w:r>
      <w:r w:rsidR="006A018B" w:rsidRPr="00C965E4">
        <w:t xml:space="preserve">performance </w:t>
      </w:r>
      <w:r w:rsidR="000F3E5A" w:rsidRPr="00037AEE">
        <w:t>library subroutines</w:t>
      </w:r>
      <w:r w:rsidR="000A480D" w:rsidRPr="00C965E4">
        <w:t xml:space="preserve"> </w:t>
      </w:r>
      <w:r w:rsidR="000A480D" w:rsidRPr="000A480D">
        <w:t>is permiss</w:t>
      </w:r>
      <w:r w:rsidR="006A018B">
        <w:t>i</w:t>
      </w:r>
      <w:r w:rsidR="000A480D" w:rsidRPr="000A480D">
        <w:t>ble</w:t>
      </w:r>
      <w:r>
        <w:t>.</w:t>
      </w:r>
      <w:r w:rsidRPr="001C1B75">
        <w:t xml:space="preserve"> </w:t>
      </w:r>
      <w:r>
        <w:t xml:space="preserve">Here, </w:t>
      </w:r>
      <w:r w:rsidR="00F32289" w:rsidRPr="00C965E4">
        <w:t>pattern-</w:t>
      </w:r>
      <w:r w:rsidR="000F3E5A" w:rsidRPr="00037AEE">
        <w:t>matching techniques for replacing original code with calls to libraries</w:t>
      </w:r>
      <w:r w:rsidR="00A36D6D">
        <w:t xml:space="preserve"> are </w:t>
      </w:r>
      <w:r>
        <w:t>permissible.</w:t>
      </w:r>
      <w:r w:rsidRPr="001C1B75">
        <w:t xml:space="preserve"> </w:t>
      </w:r>
      <w:r w:rsidR="00434FAD" w:rsidRPr="00037AEE">
        <w:t xml:space="preserve">Linking to optimized </w:t>
      </w:r>
      <w:r w:rsidR="00434FAD">
        <w:t xml:space="preserve">and supported </w:t>
      </w:r>
      <w:r w:rsidR="00434FAD" w:rsidRPr="00037AEE">
        <w:t xml:space="preserve">versions of </w:t>
      </w:r>
      <w:r w:rsidR="00434FAD">
        <w:t>Tenderer’s</w:t>
      </w:r>
      <w:r w:rsidRPr="00037AEE">
        <w:t xml:space="preserve"> </w:t>
      </w:r>
      <w:r>
        <w:t>performance</w:t>
      </w:r>
      <w:r w:rsidR="00434FAD" w:rsidRPr="00037AEE">
        <w:t xml:space="preserve"> libraries is permitted and encouraged. The </w:t>
      </w:r>
      <w:r w:rsidR="00434FAD" w:rsidRPr="005A0A56">
        <w:t xml:space="preserve">usage of all libraries must be disclosed together with the submission of the results. </w:t>
      </w:r>
    </w:p>
    <w:p w14:paraId="14A2E61A" w14:textId="77777777" w:rsidR="000F3E5A" w:rsidRPr="00037AEE" w:rsidRDefault="00243768" w:rsidP="00C965E4">
      <w:pPr>
        <w:pStyle w:val="Listenabsatz"/>
      </w:pPr>
      <w:r>
        <w:t>Implicit or explicit</w:t>
      </w:r>
      <w:r w:rsidRPr="00C965E4">
        <w:t xml:space="preserve"> f</w:t>
      </w:r>
      <w:r w:rsidR="007E5AE9" w:rsidRPr="00C965E4">
        <w:t>unction i</w:t>
      </w:r>
      <w:r w:rsidR="000F3E5A" w:rsidRPr="00C965E4">
        <w:t>nlining</w:t>
      </w:r>
      <w:r w:rsidRPr="00C965E4">
        <w:t xml:space="preserve"> </w:t>
      </w:r>
      <w:r>
        <w:t>is allowed.</w:t>
      </w:r>
    </w:p>
    <w:p w14:paraId="48623D66" w14:textId="77777777" w:rsidR="00A36D6D" w:rsidRPr="00F432EA" w:rsidRDefault="00E97866" w:rsidP="00C965E4">
      <w:pPr>
        <w:pStyle w:val="Listenabsatz"/>
      </w:pPr>
      <w:r>
        <w:t>The u</w:t>
      </w:r>
      <w:r w:rsidR="000F3E5A" w:rsidRPr="00037AEE">
        <w:t xml:space="preserve">se of </w:t>
      </w:r>
      <w:r w:rsidR="000F3E5A" w:rsidRPr="00C965E4">
        <w:t>threads</w:t>
      </w:r>
      <w:r w:rsidR="000F3E5A" w:rsidRPr="00037AEE">
        <w:t xml:space="preserve"> </w:t>
      </w:r>
      <w:r>
        <w:t xml:space="preserve">is allowed, either </w:t>
      </w:r>
      <w:r w:rsidR="000F3E5A" w:rsidRPr="00037AEE">
        <w:t>implicit</w:t>
      </w:r>
      <w:r w:rsidR="007C62CD">
        <w:t xml:space="preserve"> by TBB, OpenMP,</w:t>
      </w:r>
      <w:r>
        <w:t xml:space="preserve"> OpenACC</w:t>
      </w:r>
      <w:r w:rsidR="007C62CD">
        <w:t xml:space="preserve"> etc. </w:t>
      </w:r>
      <w:r w:rsidR="000F3E5A" w:rsidRPr="00037AEE">
        <w:t>or explicit</w:t>
      </w:r>
      <w:r w:rsidR="007C62CD">
        <w:t xml:space="preserve"> by </w:t>
      </w:r>
      <w:r>
        <w:t>POSIX</w:t>
      </w:r>
      <w:r w:rsidR="007C62CD">
        <w:t xml:space="preserve"> </w:t>
      </w:r>
      <w:r w:rsidR="007C62CD" w:rsidRPr="003B2069">
        <w:t>threads</w:t>
      </w:r>
      <w:r w:rsidR="00F32289">
        <w:t>.</w:t>
      </w:r>
    </w:p>
    <w:p w14:paraId="78A7E5EB" w14:textId="62E3A454" w:rsidR="00D23BAB" w:rsidRPr="005A0A56" w:rsidRDefault="004B2A2E" w:rsidP="00BE3822">
      <w:pPr>
        <w:pStyle w:val="Listenabsatz"/>
      </w:pPr>
      <w:r w:rsidRPr="005A0A56">
        <w:t>The porting of code to CUDA</w:t>
      </w:r>
      <w:r w:rsidR="00D23BAB" w:rsidRPr="005A0A56">
        <w:t xml:space="preserve"> or OpenCL</w:t>
      </w:r>
      <w:r w:rsidRPr="005A0A56">
        <w:t xml:space="preserve"> is permissible. </w:t>
      </w:r>
      <w:r w:rsidR="00D23BAB" w:rsidRPr="005A0A56">
        <w:t xml:space="preserve">With respect </w:t>
      </w:r>
      <w:r w:rsidR="00322E77" w:rsidRPr="005A0A56">
        <w:t>to</w:t>
      </w:r>
      <w:r w:rsidR="00D23BAB" w:rsidRPr="005A0A56">
        <w:t xml:space="preserve"> ease of use</w:t>
      </w:r>
      <w:r w:rsidR="00C16066" w:rsidRPr="005A0A56">
        <w:t>,</w:t>
      </w:r>
      <w:r w:rsidR="00D23BAB" w:rsidRPr="005A0A56">
        <w:t xml:space="preserve"> this </w:t>
      </w:r>
      <w:r w:rsidR="001419CE">
        <w:t>might</w:t>
      </w:r>
      <w:r w:rsidR="00D23BAB" w:rsidRPr="005A0A56">
        <w:t xml:space="preserve"> be negatively evaluated</w:t>
      </w:r>
      <w:r w:rsidR="00322E77" w:rsidRPr="005A0A56">
        <w:t xml:space="preserve"> (i.e., the use of portable directives is preferred)</w:t>
      </w:r>
      <w:r w:rsidR="001868D2" w:rsidRPr="005A0A56">
        <w:t>.</w:t>
      </w:r>
    </w:p>
    <w:p w14:paraId="33EA8E70" w14:textId="50C38546" w:rsidR="00D23BAB" w:rsidRPr="00C965E4" w:rsidRDefault="00D23BAB" w:rsidP="004759A2">
      <w:pPr>
        <w:pStyle w:val="Listenabsatz"/>
      </w:pPr>
      <w:r w:rsidRPr="00C965E4">
        <w:t>The use of architecture</w:t>
      </w:r>
      <w:r w:rsidR="00F32289" w:rsidRPr="00C965E4">
        <w:t>-</w:t>
      </w:r>
      <w:r w:rsidRPr="00C965E4">
        <w:t>specific intrinsics is permitted</w:t>
      </w:r>
      <w:r w:rsidR="004759A2" w:rsidRPr="00C965E4">
        <w:t>.</w:t>
      </w:r>
      <w:r w:rsidR="00322E77" w:rsidRPr="00C965E4">
        <w:t xml:space="preserve"> With respect to ease of use</w:t>
      </w:r>
      <w:r w:rsidR="00C16066" w:rsidRPr="00C965E4">
        <w:t>,</w:t>
      </w:r>
      <w:r w:rsidR="00322E77" w:rsidRPr="00C965E4">
        <w:t xml:space="preserve"> this will be negatively evaluated (i.e.,</w:t>
      </w:r>
      <w:r w:rsidRPr="00C965E4">
        <w:t xml:space="preserve"> a portable</w:t>
      </w:r>
      <w:r w:rsidR="00322E77" w:rsidRPr="00C965E4">
        <w:t xml:space="preserve">, </w:t>
      </w:r>
      <w:r w:rsidRPr="00C965E4">
        <w:t>architecture-independent</w:t>
      </w:r>
      <w:r w:rsidR="00322E77" w:rsidRPr="00C965E4">
        <w:t xml:space="preserve"> </w:t>
      </w:r>
      <w:r w:rsidR="00434FAD" w:rsidRPr="00C965E4">
        <w:t xml:space="preserve">approach </w:t>
      </w:r>
      <w:r w:rsidRPr="00C965E4">
        <w:t>is preferred</w:t>
      </w:r>
      <w:r w:rsidR="00434FAD" w:rsidRPr="00C965E4">
        <w:t>)</w:t>
      </w:r>
      <w:r w:rsidR="001868D2" w:rsidRPr="00C965E4">
        <w:t>.</w:t>
      </w:r>
    </w:p>
    <w:p w14:paraId="549A1D6E" w14:textId="02396F60" w:rsidR="00434FAD" w:rsidRPr="00C965E4" w:rsidRDefault="00E91A3E" w:rsidP="001868D2">
      <w:pPr>
        <w:pStyle w:val="Listenabsatz"/>
        <w:numPr>
          <w:ilvl w:val="0"/>
          <w:numId w:val="0"/>
        </w:numPr>
        <w:ind w:left="720"/>
      </w:pPr>
      <w:r w:rsidRPr="00C965E4">
        <w:t xml:space="preserve">Starting point for optimization and porting of the application benchmarks is the respective source code supplied with the benchmark or any explicitly allowed version of it. If newer versions of a specific source code are available, their optimizations may only be backported. A complete replacement of the source code with a newer version is not permissible. </w:t>
      </w:r>
    </w:p>
    <w:p w14:paraId="7432C92A" w14:textId="1D5227B8" w:rsidR="000F3E5A" w:rsidRPr="00C965E4" w:rsidRDefault="00434FAD" w:rsidP="00C965E4">
      <w:r w:rsidRPr="00C965E4">
        <w:t>Special cases for permitted optimization</w:t>
      </w:r>
      <w:r w:rsidR="001868D2" w:rsidRPr="00C965E4">
        <w:t>:</w:t>
      </w:r>
    </w:p>
    <w:p w14:paraId="18F28EFA" w14:textId="1821BDB2" w:rsidR="00BE3822" w:rsidRDefault="00BE3822" w:rsidP="00BE3822">
      <w:pPr>
        <w:pStyle w:val="Listenabsatz"/>
      </w:pPr>
      <w:r>
        <w:t xml:space="preserve">For </w:t>
      </w:r>
      <w:r w:rsidR="00AF61D7">
        <w:t>HPL</w:t>
      </w:r>
      <w:r w:rsidR="0020168E">
        <w:t xml:space="preserve">, </w:t>
      </w:r>
      <w:r>
        <w:t>HPCG</w:t>
      </w:r>
      <w:r w:rsidR="00AC6B58">
        <w:t>,</w:t>
      </w:r>
      <w:r w:rsidR="0020168E">
        <w:t xml:space="preserve"> and Graph500</w:t>
      </w:r>
      <w:r>
        <w:t xml:space="preserve"> only reference implementations are provided. Here the Tenderer is free to implement any solution which is conf</w:t>
      </w:r>
      <w:r w:rsidR="001868D2">
        <w:t>o</w:t>
      </w:r>
      <w:r>
        <w:t>rming with the general rules of the particular benchmark.</w:t>
      </w:r>
    </w:p>
    <w:p w14:paraId="4EE6C20C" w14:textId="49CAF3BB" w:rsidR="0020168E" w:rsidRDefault="0020168E" w:rsidP="00BE3822">
      <w:pPr>
        <w:pStyle w:val="Listenabsatz"/>
      </w:pPr>
      <w:r>
        <w:t xml:space="preserve">For FFTW a vendor specific library can </w:t>
      </w:r>
      <w:r w:rsidR="00C96001">
        <w:t xml:space="preserve">and should </w:t>
      </w:r>
      <w:r>
        <w:t>be used.</w:t>
      </w:r>
    </w:p>
    <w:p w14:paraId="565C59C8" w14:textId="17576412" w:rsidR="00434FAD" w:rsidRDefault="00434FAD" w:rsidP="00BE3822">
      <w:pPr>
        <w:pStyle w:val="Listenabsatz"/>
      </w:pPr>
      <w:r>
        <w:t xml:space="preserve">For Seissol and CPMD </w:t>
      </w:r>
      <w:r w:rsidR="004A2A2E" w:rsidRPr="00854B46">
        <w:t>additional rules</w:t>
      </w:r>
      <w:r w:rsidRPr="00854B46">
        <w:t xml:space="preserve"> are </w:t>
      </w:r>
      <w:r w:rsidR="004A2A2E" w:rsidRPr="00854B46">
        <w:t>provided</w:t>
      </w:r>
      <w:r w:rsidRPr="00854B46">
        <w:t xml:space="preserve"> in</w:t>
      </w:r>
      <w:r>
        <w:t xml:space="preserve"> the benchmark description.</w:t>
      </w:r>
    </w:p>
    <w:p w14:paraId="4E125DD4" w14:textId="51BB1416" w:rsidR="00C96001" w:rsidRDefault="00C96001" w:rsidP="00C965E4">
      <w:r>
        <w:t>Number of MPI ranks in the kernel and application benchmarks</w:t>
      </w:r>
    </w:p>
    <w:p w14:paraId="518E1A1F" w14:textId="77777777" w:rsidR="00F320C8" w:rsidRDefault="00F320C8" w:rsidP="00F320C8">
      <w:pPr>
        <w:pStyle w:val="Listenabsatz"/>
        <w:numPr>
          <w:ilvl w:val="0"/>
          <w:numId w:val="37"/>
        </w:numPr>
        <w:rPr>
          <w:rFonts w:eastAsiaTheme="minorHAnsi"/>
        </w:rPr>
      </w:pPr>
      <w:r>
        <w:t>The specification of MPI ranks for the kernel and application benchmarks can be considered as a definition</w:t>
      </w:r>
      <w:r>
        <w:rPr>
          <w:color w:val="000000"/>
        </w:rPr>
        <w:t xml:space="preserve"> of</w:t>
      </w:r>
      <w:r>
        <w:t xml:space="preserve"> the problem size</w:t>
      </w:r>
      <w:r>
        <w:rPr>
          <w:color w:val="000000"/>
        </w:rPr>
        <w:t xml:space="preserve"> for an instance of the benchmark</w:t>
      </w:r>
      <w:r>
        <w:t>. Any number of MPI rank</w:t>
      </w:r>
      <w:r>
        <w:rPr>
          <w:color w:val="000000"/>
        </w:rPr>
        <w:t>s</w:t>
      </w:r>
      <w:r>
        <w:t xml:space="preserve"> </w:t>
      </w:r>
      <w:r>
        <w:rPr>
          <w:color w:val="000000"/>
        </w:rPr>
        <w:t xml:space="preserve">can be </w:t>
      </w:r>
      <w:r>
        <w:t>used as long as th</w:t>
      </w:r>
      <w:r>
        <w:rPr>
          <w:color w:val="000000"/>
        </w:rPr>
        <w:t>at</w:t>
      </w:r>
      <w:r>
        <w:t xml:space="preserve"> problem size and </w:t>
      </w:r>
      <w:r>
        <w:rPr>
          <w:color w:val="000000"/>
        </w:rPr>
        <w:t xml:space="preserve">the </w:t>
      </w:r>
      <w:r>
        <w:t>underlying algorithms of the benchmark are retained.</w:t>
      </w:r>
    </w:p>
    <w:p w14:paraId="035B432D" w14:textId="0BBC0444" w:rsidR="00E74F46" w:rsidRDefault="00E74F46" w:rsidP="00E74F46">
      <w:pPr>
        <w:ind w:left="360" w:hanging="360"/>
      </w:pPr>
      <w:r>
        <w:t>OMP_NUM_THREADS in the kernel and application benchmarks</w:t>
      </w:r>
    </w:p>
    <w:p w14:paraId="58EF86C2" w14:textId="2AB8B736" w:rsidR="00686F8F" w:rsidRPr="00E74F46" w:rsidRDefault="00E74F46" w:rsidP="00E74F46">
      <w:pPr>
        <w:pStyle w:val="Listenabsatz"/>
        <w:numPr>
          <w:ilvl w:val="0"/>
          <w:numId w:val="37"/>
        </w:numPr>
      </w:pPr>
      <w:r>
        <w:t>The specification of OMP_NUM_THREADS for the kernel and application benchmarks can be r</w:t>
      </w:r>
      <w:r w:rsidRPr="00E74F46">
        <w:t>epla</w:t>
      </w:r>
      <w:r>
        <w:t>c</w:t>
      </w:r>
      <w:r w:rsidRPr="00E74F46">
        <w:t xml:space="preserve">ed </w:t>
      </w:r>
      <w:r>
        <w:t>by</w:t>
      </w:r>
      <w:r w:rsidR="00874BF7">
        <w:t xml:space="preserve"> other resource metrics on accelerated nodes (e.g. the product of gangs and threads in OpenACC), as long as the problem size and </w:t>
      </w:r>
      <w:r w:rsidR="00874BF7">
        <w:rPr>
          <w:color w:val="000000"/>
        </w:rPr>
        <w:t xml:space="preserve">the </w:t>
      </w:r>
      <w:r w:rsidR="00874BF7">
        <w:t>underlying algorithms of the benchmark are retained.</w:t>
      </w:r>
    </w:p>
    <w:p w14:paraId="28B257C6" w14:textId="1B036B86" w:rsidR="001C211E" w:rsidRDefault="005F1A41" w:rsidP="001C211E">
      <w:pPr>
        <w:pStyle w:val="berschrift3"/>
      </w:pPr>
      <w:bookmarkStart w:id="174" w:name="_Toc478486215"/>
      <w:bookmarkStart w:id="175" w:name="_Toc479160821"/>
      <w:bookmarkStart w:id="176" w:name="_Toc490731242"/>
      <w:bookmarkStart w:id="177" w:name="_Toc449145889"/>
      <w:bookmarkStart w:id="178" w:name="_Toc449165873"/>
      <w:bookmarkStart w:id="179" w:name="_Toc449846611"/>
      <w:bookmarkStart w:id="180" w:name="_Toc454208215"/>
      <w:bookmarkStart w:id="181" w:name="_Toc454208994"/>
      <w:bookmarkStart w:id="182" w:name="_Toc73960923"/>
      <w:bookmarkStart w:id="183" w:name="_Toc248557150"/>
      <w:bookmarkStart w:id="184" w:name="_Toc250992673"/>
      <w:bookmarkStart w:id="185" w:name="_Toc251137034"/>
      <w:bookmarkStart w:id="186" w:name="_Toc251138779"/>
      <w:bookmarkStart w:id="187" w:name="_Toc257042112"/>
      <w:bookmarkStart w:id="188" w:name="_Toc260210173"/>
      <w:bookmarkStart w:id="189" w:name="_Toc264289279"/>
      <w:bookmarkStart w:id="190" w:name="_Toc459576802"/>
      <w:bookmarkStart w:id="191" w:name="_Toc479160822"/>
      <w:bookmarkStart w:id="192" w:name="_Toc472079943"/>
      <w:bookmarkEnd w:id="174"/>
      <w:bookmarkEnd w:id="175"/>
      <w:r>
        <w:lastRenderedPageBreak/>
        <w:t>Additional results for</w:t>
      </w:r>
      <w:r w:rsidR="001C211E">
        <w:t xml:space="preserve"> non-compliant benchmark</w:t>
      </w:r>
      <w:r>
        <w:t xml:space="preserve"> </w:t>
      </w:r>
      <w:r w:rsidR="005C78BC">
        <w:t>version</w:t>
      </w:r>
      <w:r>
        <w:t>s</w:t>
      </w:r>
      <w:bookmarkEnd w:id="176"/>
      <w:r w:rsidR="001C211E">
        <w:t xml:space="preserve"> </w:t>
      </w:r>
    </w:p>
    <w:p w14:paraId="6753490B" w14:textId="4436600D" w:rsidR="003E62FC" w:rsidRDefault="001C211E" w:rsidP="001C211E">
      <w:r>
        <w:t xml:space="preserve">Going beyond the required commitments, </w:t>
      </w:r>
      <w:r w:rsidRPr="004E07B7">
        <w:rPr>
          <w:b/>
        </w:rPr>
        <w:t>additional</w:t>
      </w:r>
      <w:r>
        <w:t xml:space="preserve"> results for versions of the </w:t>
      </w:r>
      <w:r w:rsidR="005F1A41">
        <w:t>benchmarks</w:t>
      </w:r>
      <w:r w:rsidR="000A779D">
        <w:t xml:space="preserve"> that</w:t>
      </w:r>
      <w:r w:rsidR="005F1A41">
        <w:t xml:space="preserve"> are not compl</w:t>
      </w:r>
      <w:r w:rsidR="000A779D">
        <w:t>i</w:t>
      </w:r>
      <w:r w:rsidR="005F1A41">
        <w:t>ant with the rules in Section 1.10.2</w:t>
      </w:r>
      <w:r>
        <w:t xml:space="preserve"> may be </w:t>
      </w:r>
      <w:r w:rsidR="003E62FC">
        <w:t xml:space="preserve">supplied. These </w:t>
      </w:r>
      <w:r w:rsidR="004E07B7">
        <w:t>additional commitments</w:t>
      </w:r>
      <w:r w:rsidR="003E62FC">
        <w:t xml:space="preserve"> will be evaluated in the qualitative </w:t>
      </w:r>
      <w:r w:rsidR="003C5A8F">
        <w:t>assessment</w:t>
      </w:r>
      <w:r w:rsidR="000A779D">
        <w:t xml:space="preserve"> only</w:t>
      </w:r>
      <w:r w:rsidR="003E62FC">
        <w:t>.</w:t>
      </w:r>
      <w:r w:rsidR="003C5A8F">
        <w:t xml:space="preserve"> Examples of non-compliant versions include but are not limited to:</w:t>
      </w:r>
    </w:p>
    <w:p w14:paraId="45994488" w14:textId="750FAD3C" w:rsidR="003E62FC" w:rsidRDefault="00811EE6" w:rsidP="003E62FC">
      <w:pPr>
        <w:pStyle w:val="Listenabsatz"/>
        <w:numPr>
          <w:ilvl w:val="0"/>
          <w:numId w:val="37"/>
        </w:numPr>
      </w:pPr>
      <w:r>
        <w:t xml:space="preserve">newer and </w:t>
      </w:r>
      <w:r w:rsidR="003E62FC">
        <w:t xml:space="preserve">better optimized </w:t>
      </w:r>
      <w:r w:rsidR="000A779D">
        <w:t xml:space="preserve">versions </w:t>
      </w:r>
      <w:r w:rsidR="003E62FC">
        <w:t xml:space="preserve">of </w:t>
      </w:r>
      <w:r w:rsidR="000A779D">
        <w:t>a</w:t>
      </w:r>
      <w:r w:rsidR="003E62FC">
        <w:t xml:space="preserve"> code</w:t>
      </w:r>
      <w:r w:rsidR="00D42723">
        <w:t xml:space="preserve"> (e.g. GPU optimized version of BQCD</w:t>
      </w:r>
      <w:r>
        <w:t xml:space="preserve"> or CPMD</w:t>
      </w:r>
      <w:r w:rsidR="00D42723">
        <w:t>)</w:t>
      </w:r>
    </w:p>
    <w:p w14:paraId="6FCC7D85" w14:textId="542598D2" w:rsidR="001D1359" w:rsidRDefault="001D1359" w:rsidP="003E62FC">
      <w:pPr>
        <w:pStyle w:val="Listenabsatz"/>
        <w:numPr>
          <w:ilvl w:val="0"/>
          <w:numId w:val="37"/>
        </w:numPr>
      </w:pPr>
      <w:r>
        <w:t>intrusive changes in the data layout</w:t>
      </w:r>
    </w:p>
    <w:p w14:paraId="1C8B98E8" w14:textId="4651886C" w:rsidR="001D1359" w:rsidRDefault="001D1359" w:rsidP="003E62FC">
      <w:pPr>
        <w:pStyle w:val="Listenabsatz"/>
        <w:numPr>
          <w:ilvl w:val="0"/>
          <w:numId w:val="37"/>
        </w:numPr>
      </w:pPr>
      <w:r>
        <w:t>deeper algorithmic changes</w:t>
      </w:r>
    </w:p>
    <w:p w14:paraId="1FA05A79" w14:textId="2D4373F3" w:rsidR="001D1359" w:rsidRDefault="004E07B7" w:rsidP="003E62FC">
      <w:pPr>
        <w:pStyle w:val="Listenabsatz"/>
        <w:numPr>
          <w:ilvl w:val="0"/>
          <w:numId w:val="37"/>
        </w:numPr>
      </w:pPr>
      <w:r>
        <w:t xml:space="preserve">usage of </w:t>
      </w:r>
      <w:r w:rsidR="001D1359">
        <w:t>special optimized libraries (e.g. libxsmm)</w:t>
      </w:r>
    </w:p>
    <w:p w14:paraId="0749B661" w14:textId="57FE423C" w:rsidR="004E07B7" w:rsidRDefault="004E07B7" w:rsidP="004E07B7">
      <w:pPr>
        <w:rPr>
          <w:lang w:val="en-US"/>
        </w:rPr>
      </w:pPr>
      <w:r>
        <w:rPr>
          <w:lang w:val="en-US"/>
        </w:rPr>
        <w:t>In any case, the commitments for the compliant versions must be supplied.</w:t>
      </w:r>
    </w:p>
    <w:p w14:paraId="503FD335" w14:textId="41731307" w:rsidR="005C78BC" w:rsidRPr="004E07B7" w:rsidRDefault="005C78BC" w:rsidP="005C78BC">
      <w:pPr>
        <w:rPr>
          <w:lang w:val="en-US"/>
        </w:rPr>
      </w:pPr>
      <w:r>
        <w:rPr>
          <w:lang w:val="en-US"/>
        </w:rPr>
        <w:t xml:space="preserve">If additional versions are provided, the porting effort and the differences to the compliant version </w:t>
      </w:r>
      <w:r w:rsidRPr="005C78BC">
        <w:rPr>
          <w:lang w:val="en-US"/>
        </w:rPr>
        <w:t xml:space="preserve">must be </w:t>
      </w:r>
      <w:r>
        <w:rPr>
          <w:lang w:val="en-US"/>
        </w:rPr>
        <w:t>documented in the benchm</w:t>
      </w:r>
      <w:r w:rsidR="005F1A41">
        <w:rPr>
          <w:lang w:val="en-US"/>
        </w:rPr>
        <w:t>ark report</w:t>
      </w:r>
      <w:r>
        <w:rPr>
          <w:lang w:val="en-US"/>
        </w:rPr>
        <w:t>.</w:t>
      </w:r>
    </w:p>
    <w:p w14:paraId="00621368" w14:textId="603E2427" w:rsidR="000F3E5A" w:rsidRPr="00037AEE" w:rsidRDefault="000F3E5A" w:rsidP="0018036F">
      <w:pPr>
        <w:pStyle w:val="berschrift3"/>
      </w:pPr>
      <w:bookmarkStart w:id="193" w:name="_Toc490731243"/>
      <w:r w:rsidRPr="00037AEE">
        <w:t xml:space="preserve">Limitations of </w:t>
      </w:r>
      <w:r w:rsidR="00631350">
        <w:t>C</w:t>
      </w:r>
      <w:r w:rsidR="00D64030">
        <w:t>ode</w:t>
      </w:r>
      <w:r w:rsidRPr="00037AEE">
        <w:t xml:space="preserve"> </w:t>
      </w:r>
      <w:bookmarkEnd w:id="177"/>
      <w:bookmarkEnd w:id="178"/>
      <w:bookmarkEnd w:id="179"/>
      <w:bookmarkEnd w:id="180"/>
      <w:bookmarkEnd w:id="181"/>
      <w:bookmarkEnd w:id="182"/>
      <w:bookmarkEnd w:id="183"/>
      <w:bookmarkEnd w:id="184"/>
      <w:bookmarkEnd w:id="185"/>
      <w:bookmarkEnd w:id="186"/>
      <w:bookmarkEnd w:id="187"/>
      <w:bookmarkEnd w:id="188"/>
      <w:r w:rsidR="00631350">
        <w:t>O</w:t>
      </w:r>
      <w:r w:rsidR="00BB493A" w:rsidRPr="00037AEE">
        <w:t>ptimisation</w:t>
      </w:r>
      <w:bookmarkEnd w:id="189"/>
      <w:bookmarkEnd w:id="190"/>
      <w:bookmarkEnd w:id="191"/>
      <w:bookmarkEnd w:id="192"/>
      <w:bookmarkEnd w:id="193"/>
    </w:p>
    <w:p w14:paraId="4D8F31AE" w14:textId="77777777" w:rsidR="000F3E5A" w:rsidRPr="00037AEE" w:rsidRDefault="000F3E5A" w:rsidP="000F3E5A">
      <w:r w:rsidRPr="00037AEE">
        <w:t xml:space="preserve">We take it for granted that the </w:t>
      </w:r>
      <w:r w:rsidR="006A36DC">
        <w:t>Tenderer</w:t>
      </w:r>
      <w:r w:rsidRPr="00037AEE">
        <w:t xml:space="preserve"> understands the intention of the kernels (especially those of the low-level benchmarks) and undertakes no action to circumvent the intended measurements.</w:t>
      </w:r>
    </w:p>
    <w:p w14:paraId="0971C332" w14:textId="77777777" w:rsidR="000F3E5A" w:rsidRPr="00037AEE" w:rsidRDefault="000F3E5A" w:rsidP="000F3E5A">
      <w:r w:rsidRPr="00037AEE">
        <w:t xml:space="preserve">The following </w:t>
      </w:r>
      <w:r w:rsidR="00BB493A" w:rsidRPr="00037AEE">
        <w:t>optimisation</w:t>
      </w:r>
      <w:r w:rsidRPr="00037AEE">
        <w:t xml:space="preserve">s are </w:t>
      </w:r>
      <w:r w:rsidRPr="00037AEE">
        <w:rPr>
          <w:b/>
          <w:bCs/>
        </w:rPr>
        <w:t>not</w:t>
      </w:r>
      <w:r w:rsidRPr="00037AEE">
        <w:t xml:space="preserve"> permitted:</w:t>
      </w:r>
    </w:p>
    <w:p w14:paraId="6C5A1500" w14:textId="1267F47D" w:rsidR="000F3E5A" w:rsidRPr="00037AEE" w:rsidRDefault="000F3E5A" w:rsidP="00243783">
      <w:pPr>
        <w:pStyle w:val="Listenabsatz"/>
      </w:pPr>
      <w:r w:rsidRPr="00037AEE">
        <w:rPr>
          <w:b/>
          <w:bCs/>
        </w:rPr>
        <w:t xml:space="preserve">Code to circumvent the actual computation: </w:t>
      </w:r>
      <w:r w:rsidRPr="00037AEE">
        <w:t xml:space="preserve">Any modification of the code to circumvent the actual computation is not permitted, e.g., it is not permitted to use Strassen's algorithm for DGEMM matrix multiplication. This prohibition </w:t>
      </w:r>
      <w:r w:rsidR="0012065C">
        <w:t>does</w:t>
      </w:r>
      <w:r w:rsidRPr="00037AEE">
        <w:t xml:space="preserve"> of course not cover standard </w:t>
      </w:r>
      <w:r w:rsidR="00BB493A" w:rsidRPr="00B815B5">
        <w:rPr>
          <w:lang w:val="en-GB"/>
        </w:rPr>
        <w:t>optimisation</w:t>
      </w:r>
      <w:r w:rsidRPr="00037AEE">
        <w:t xml:space="preserve"> techniques, whether by the compiler or carried out manually, which pull redundant code out of the loops and precompute it. </w:t>
      </w:r>
    </w:p>
    <w:p w14:paraId="56E497E9" w14:textId="77777777" w:rsidR="000F3E5A" w:rsidRPr="00037AEE" w:rsidRDefault="000F3E5A" w:rsidP="00243783">
      <w:pPr>
        <w:pStyle w:val="Listenabsatz"/>
      </w:pPr>
      <w:r w:rsidRPr="00037AEE">
        <w:rPr>
          <w:b/>
          <w:bCs/>
        </w:rPr>
        <w:t xml:space="preserve">Eliminate code or bypass code </w:t>
      </w:r>
      <w:r w:rsidRPr="00037AEE">
        <w:t>which is not covered in the actual benchmark case but may be covered in other benchmark cases.</w:t>
      </w:r>
    </w:p>
    <w:p w14:paraId="3A0E1822" w14:textId="538BD100" w:rsidR="000F3E5A" w:rsidRDefault="000F3E5A" w:rsidP="00243783">
      <w:pPr>
        <w:pStyle w:val="Listenabsatz"/>
      </w:pPr>
      <w:r w:rsidRPr="00037AEE">
        <w:rPr>
          <w:b/>
          <w:bCs/>
        </w:rPr>
        <w:t>Pre</w:t>
      </w:r>
      <w:r w:rsidR="00D64030">
        <w:rPr>
          <w:b/>
          <w:bCs/>
        </w:rPr>
        <w:t>imposing</w:t>
      </w:r>
      <w:r w:rsidRPr="00037AEE">
        <w:rPr>
          <w:b/>
          <w:bCs/>
        </w:rPr>
        <w:t xml:space="preserve"> the knowledge of the solution: </w:t>
      </w:r>
      <w:r w:rsidRPr="00037AEE">
        <w:t>Any modification of the code or input data set</w:t>
      </w:r>
      <w:r w:rsidR="00707416">
        <w:t>s</w:t>
      </w:r>
      <w:r w:rsidRPr="00037AEE">
        <w:t xml:space="preserve"> which makes use of known properties of the solut</w:t>
      </w:r>
      <w:r w:rsidR="001E4D8E" w:rsidRPr="00037AEE">
        <w:t>ion</w:t>
      </w:r>
      <w:r w:rsidRPr="00037AEE">
        <w:t xml:space="preserve"> is not permitted.</w:t>
      </w:r>
    </w:p>
    <w:p w14:paraId="33C3429E" w14:textId="77777777" w:rsidR="0072773C" w:rsidRDefault="0072773C" w:rsidP="00C965E4">
      <w:pPr>
        <w:pStyle w:val="Listenabsatz"/>
      </w:pPr>
      <w:bookmarkStart w:id="194" w:name="_Toc478486217"/>
      <w:bookmarkStart w:id="195" w:name="_Toc479160823"/>
      <w:bookmarkStart w:id="196" w:name="_Toc459576803"/>
      <w:bookmarkStart w:id="197" w:name="_Toc479160824"/>
      <w:bookmarkStart w:id="198" w:name="_Ref447530317"/>
      <w:bookmarkStart w:id="199" w:name="_Toc449145891"/>
      <w:bookmarkStart w:id="200" w:name="_Toc449165875"/>
      <w:bookmarkStart w:id="201" w:name="_Toc449846613"/>
      <w:bookmarkStart w:id="202" w:name="_Toc454208217"/>
      <w:bookmarkStart w:id="203" w:name="_Toc454208996"/>
      <w:bookmarkStart w:id="204" w:name="_Toc73960925"/>
      <w:bookmarkStart w:id="205" w:name="_Toc248557152"/>
      <w:bookmarkStart w:id="206" w:name="_Toc250992674"/>
      <w:bookmarkStart w:id="207" w:name="_Toc251137035"/>
      <w:bookmarkStart w:id="208" w:name="_Toc251138780"/>
      <w:bookmarkStart w:id="209" w:name="_Toc257042113"/>
      <w:bookmarkStart w:id="210" w:name="_Toc260210174"/>
      <w:bookmarkStart w:id="211" w:name="_Toc264289280"/>
      <w:bookmarkEnd w:id="194"/>
      <w:bookmarkEnd w:id="195"/>
      <w:r w:rsidRPr="00C965E4">
        <w:rPr>
          <w:b/>
          <w:bCs/>
        </w:rPr>
        <w:t>Input</w:t>
      </w:r>
      <w:r>
        <w:rPr>
          <w:b/>
        </w:rPr>
        <w:t xml:space="preserve"> files</w:t>
      </w:r>
      <w:r w:rsidR="00092CC6">
        <w:rPr>
          <w:b/>
        </w:rPr>
        <w:t xml:space="preserve"> </w:t>
      </w:r>
      <w:r w:rsidR="00092CC6">
        <w:t>of application benchmarks must not be modified to change the simulation model or algorithm. Exceptions for permissible parameter changes are explicitly stated in the description of the respective benchmark.</w:t>
      </w:r>
    </w:p>
    <w:p w14:paraId="47CDCF64" w14:textId="6894302F" w:rsidR="00F550F1" w:rsidRPr="00037AEE" w:rsidRDefault="00631350" w:rsidP="00F550F1">
      <w:pPr>
        <w:pStyle w:val="berschrift3"/>
      </w:pPr>
      <w:bookmarkStart w:id="212" w:name="_Toc472079944"/>
      <w:bookmarkStart w:id="213" w:name="_Toc490731244"/>
      <w:r>
        <w:t>Precautions Regarding C</w:t>
      </w:r>
      <w:r w:rsidR="00F550F1" w:rsidRPr="00037AEE">
        <w:t>ache</w:t>
      </w:r>
      <w:r w:rsidR="00F550F1">
        <w:t xml:space="preserve"> in the Intel MPI Benchmarks</w:t>
      </w:r>
      <w:bookmarkEnd w:id="196"/>
      <w:bookmarkEnd w:id="197"/>
      <w:bookmarkEnd w:id="212"/>
      <w:bookmarkEnd w:id="213"/>
    </w:p>
    <w:p w14:paraId="3D99F8AF" w14:textId="77CEB30F" w:rsidR="00F550F1" w:rsidRPr="008A001A" w:rsidRDefault="00F550F1" w:rsidP="00F550F1">
      <w:pPr>
        <w:rPr>
          <w:rFonts w:cs="Helvetica"/>
        </w:rPr>
      </w:pPr>
      <w:r w:rsidRPr="008A001A">
        <w:t xml:space="preserve">For evaluation of the interconnect properties version 4.1 of the Intel MPI benchmark (https://software.intel.com/en-us/articles/intel-mpi-benchmarks) is used, which provides a highly configurable set of MPI kernels. Apart from minor changes to the build system, the only change to the benchmark source is the increase of MAXMSGLOG from 22 to 24 in </w:t>
      </w:r>
      <w:r w:rsidR="008C3E11">
        <w:t>the header file “</w:t>
      </w:r>
      <w:r w:rsidRPr="008A001A">
        <w:rPr>
          <w:rFonts w:ascii="Courier New" w:hAnsi="Courier New" w:cs="Courier New"/>
          <w:b/>
        </w:rPr>
        <w:t>IMB_settings.h</w:t>
      </w:r>
      <w:r w:rsidR="008C3E11">
        <w:rPr>
          <w:rFonts w:ascii="Courier New" w:hAnsi="Courier New" w:cs="Courier New"/>
          <w:b/>
        </w:rPr>
        <w:t>”</w:t>
      </w:r>
      <w:r w:rsidRPr="008A001A">
        <w:t xml:space="preserve">. </w:t>
      </w:r>
      <w:r w:rsidRPr="008A001A">
        <w:rPr>
          <w:rFonts w:cs="Helvetica"/>
        </w:rPr>
        <w:t>In the multi-process group version of the bench</w:t>
      </w:r>
      <w:r w:rsidRPr="008A001A">
        <w:rPr>
          <w:rFonts w:cs="Helvetica"/>
        </w:rPr>
        <w:softHyphen/>
        <w:t>mark, disjoint groups of</w:t>
      </w:r>
      <w:r w:rsidR="008C3E11">
        <w:rPr>
          <w:rFonts w:cs="Helvetica"/>
        </w:rPr>
        <w:t xml:space="preserve"> </w:t>
      </w:r>
      <w:r w:rsidRPr="008A001A">
        <w:rPr>
          <w:rFonts w:cs="Helvetica"/>
        </w:rPr>
        <w:t>2, 4, 8, etc. processes will be formed, which will all simultaneously run the bench</w:t>
      </w:r>
      <w:r w:rsidRPr="008A001A">
        <w:rPr>
          <w:rFonts w:cs="Helvetica"/>
        </w:rPr>
        <w:softHyphen/>
        <w:t xml:space="preserve">mark routines. </w:t>
      </w:r>
    </w:p>
    <w:p w14:paraId="56E624BE" w14:textId="77777777" w:rsidR="00F550F1" w:rsidRPr="008A001A" w:rsidRDefault="00F550F1" w:rsidP="00F550F1">
      <w:pPr>
        <w:jc w:val="left"/>
      </w:pPr>
      <w:r w:rsidRPr="008A001A">
        <w:t>Please consult the User’s Guide provided with the benchmark sources, which is also located at</w:t>
      </w:r>
      <w:r w:rsidRPr="008A001A">
        <w:br/>
      </w:r>
      <w:r>
        <w:rPr>
          <w:i/>
        </w:rPr>
        <w:t>$BENCH/mpi</w:t>
      </w:r>
      <w:r w:rsidRPr="008A001A">
        <w:rPr>
          <w:i/>
        </w:rPr>
        <w:t>/imb/doc/IMB_Users_Guide.pdf</w:t>
      </w:r>
      <w:r w:rsidRPr="008A001A">
        <w:t xml:space="preserve">  in the LRZ benchmark source tree.</w:t>
      </w:r>
    </w:p>
    <w:p w14:paraId="561C7EB0" w14:textId="77777777" w:rsidR="00F550F1" w:rsidRPr="008A001A" w:rsidRDefault="00F550F1" w:rsidP="00F550F1">
      <w:r w:rsidRPr="008A001A">
        <w:rPr>
          <w:b/>
        </w:rPr>
        <w:t>To ensure that the cache is invalidated</w:t>
      </w:r>
      <w:r w:rsidRPr="008A001A">
        <w:t xml:space="preserve"> for each measurement iteration of the program, it is required to use the </w:t>
      </w:r>
      <w:r w:rsidRPr="008A001A">
        <w:br/>
      </w:r>
      <w:r w:rsidRPr="008A001A">
        <w:rPr>
          <w:rFonts w:ascii="Courier New" w:hAnsi="Courier New" w:cs="Courier New"/>
          <w:sz w:val="18"/>
        </w:rPr>
        <w:t>-off_cache</w:t>
      </w:r>
      <w:r w:rsidRPr="008A001A">
        <w:t xml:space="preserve"> switch of the executable. The environment variable </w:t>
      </w:r>
      <w:r w:rsidRPr="008A001A">
        <w:rPr>
          <w:rFonts w:ascii="Courier New" w:hAnsi="Courier New" w:cs="Courier New"/>
          <w:sz w:val="18"/>
        </w:rPr>
        <w:t>CCONF</w:t>
      </w:r>
      <w:r w:rsidRPr="008A001A">
        <w:t xml:space="preserve"> referenced in the command lines for executing the benchmark programs must contain the following two numbers, separated by a comma:</w:t>
      </w:r>
    </w:p>
    <w:p w14:paraId="1E3514D5" w14:textId="77777777" w:rsidR="00F550F1" w:rsidRPr="00243783" w:rsidRDefault="00F550F1" w:rsidP="00243783">
      <w:pPr>
        <w:pStyle w:val="Listenabsatz"/>
      </w:pPr>
      <w:r w:rsidRPr="008A001A">
        <w:t xml:space="preserve">The size of </w:t>
      </w:r>
      <w:r w:rsidRPr="00243783">
        <w:t>the last level cache in MBytes</w:t>
      </w:r>
    </w:p>
    <w:p w14:paraId="756D029F" w14:textId="77777777" w:rsidR="00F550F1" w:rsidRPr="00243783" w:rsidRDefault="00F550F1" w:rsidP="00243783">
      <w:pPr>
        <w:pStyle w:val="Listenabsatz"/>
      </w:pPr>
      <w:r w:rsidRPr="00243783">
        <w:t>The cache line size for that cache in Bytes</w:t>
      </w:r>
    </w:p>
    <w:p w14:paraId="720A8665" w14:textId="77777777" w:rsidR="00F550F1" w:rsidRDefault="00F550F1" w:rsidP="00243783">
      <w:pPr>
        <w:pStyle w:val="Listenabsatz"/>
      </w:pPr>
      <w:r w:rsidRPr="00243783">
        <w:t>Example:  CCONF</w:t>
      </w:r>
      <w:r w:rsidRPr="008A001A">
        <w:t>=32,64</w:t>
      </w:r>
    </w:p>
    <w:p w14:paraId="457E3627" w14:textId="2B813098" w:rsidR="000F3E5A" w:rsidRPr="00037AEE" w:rsidRDefault="000F3E5A" w:rsidP="00730EB9">
      <w:pPr>
        <w:pStyle w:val="berschrift3"/>
      </w:pPr>
      <w:bookmarkStart w:id="214" w:name="_Toc478486219"/>
      <w:bookmarkStart w:id="215" w:name="_Toc479160825"/>
      <w:bookmarkStart w:id="216" w:name="_Toc459576805"/>
      <w:bookmarkStart w:id="217" w:name="_Toc479160827"/>
      <w:bookmarkStart w:id="218" w:name="_Toc472079946"/>
      <w:bookmarkStart w:id="219" w:name="_Toc490731245"/>
      <w:bookmarkEnd w:id="214"/>
      <w:bookmarkEnd w:id="215"/>
      <w:r w:rsidRPr="00037AEE">
        <w:t>Conv</w:t>
      </w:r>
      <w:r w:rsidR="00631350">
        <w:t>ersion of Timing to Performance V</w:t>
      </w:r>
      <w:r w:rsidRPr="00037AEE">
        <w:t>alues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6"/>
      <w:bookmarkEnd w:id="217"/>
      <w:bookmarkEnd w:id="218"/>
      <w:bookmarkEnd w:id="219"/>
    </w:p>
    <w:p w14:paraId="15F0504F" w14:textId="77777777" w:rsidR="000F3E5A" w:rsidRPr="00037AEE" w:rsidRDefault="000F3E5A" w:rsidP="000F3E5A">
      <w:r w:rsidRPr="00037AEE">
        <w:t>For some programs timing values are converted to floating point operations per second by dividing a predefined operation count by the execution time (wall clock time). However, in some cases only pa</w:t>
      </w:r>
      <w:r w:rsidR="00256F09" w:rsidRPr="00037AEE">
        <w:t>rts of the program are measured</w:t>
      </w:r>
      <w:r w:rsidRPr="00037AEE">
        <w:t xml:space="preserve"> e.g., omitting the initial phase or the final phase. </w:t>
      </w:r>
    </w:p>
    <w:p w14:paraId="3F45ADE2" w14:textId="77777777" w:rsidR="000F3E5A" w:rsidRPr="00037AEE" w:rsidRDefault="000F3E5A" w:rsidP="000F3E5A">
      <w:r w:rsidRPr="00037AEE">
        <w:t xml:space="preserve">It is not allowed to change the conversion factors, even if they may appear wrong or inappropriate. </w:t>
      </w:r>
    </w:p>
    <w:p w14:paraId="6F2C8001" w14:textId="77777777" w:rsidR="000F3E5A" w:rsidRPr="00037AEE" w:rsidRDefault="000F3E5A" w:rsidP="000F3E5A">
      <w:r w:rsidRPr="00037AEE">
        <w:t>For any given bench</w:t>
      </w:r>
      <w:r w:rsidRPr="00037AEE">
        <w:softHyphen/>
        <w:t xml:space="preserve">mark program we consider the converted values as just another measurement unit of execution time, which serves to rank the results against the best performance obtained among </w:t>
      </w:r>
      <w:r w:rsidR="006A36DC">
        <w:t>Tenderer</w:t>
      </w:r>
      <w:r w:rsidRPr="00037AEE">
        <w:t>s.</w:t>
      </w:r>
    </w:p>
    <w:p w14:paraId="31B66239" w14:textId="69787357" w:rsidR="006E32FE" w:rsidRPr="00DF4998" w:rsidRDefault="006E32FE" w:rsidP="0018036F">
      <w:pPr>
        <w:pStyle w:val="berschrift3"/>
      </w:pPr>
      <w:bookmarkStart w:id="220" w:name="_Toc459576806"/>
      <w:bookmarkStart w:id="221" w:name="_Toc479160828"/>
      <w:bookmarkStart w:id="222" w:name="_Toc472079947"/>
      <w:bookmarkStart w:id="223" w:name="_Toc490731246"/>
      <w:bookmarkStart w:id="224" w:name="_Ref57107694"/>
      <w:bookmarkStart w:id="225" w:name="_Ref71960684"/>
      <w:bookmarkStart w:id="226" w:name="_Ref73860725"/>
      <w:bookmarkStart w:id="227" w:name="_Toc73960931"/>
      <w:bookmarkStart w:id="228" w:name="_Toc86204985"/>
      <w:r w:rsidRPr="00DF4998">
        <w:lastRenderedPageBreak/>
        <w:t xml:space="preserve">Frequency and </w:t>
      </w:r>
      <w:r w:rsidR="00631350">
        <w:t>P</w:t>
      </w:r>
      <w:r w:rsidR="0080437C" w:rsidRPr="00DF4998">
        <w:t xml:space="preserve">ower </w:t>
      </w:r>
      <w:r w:rsidRPr="00DF4998">
        <w:t>Envelope Settings</w:t>
      </w:r>
      <w:bookmarkEnd w:id="220"/>
      <w:bookmarkEnd w:id="221"/>
      <w:bookmarkEnd w:id="222"/>
      <w:bookmarkEnd w:id="223"/>
    </w:p>
    <w:p w14:paraId="6BB38DE0" w14:textId="080B1881" w:rsidR="006E32FE" w:rsidRDefault="006E32FE" w:rsidP="006E32FE">
      <w:r w:rsidRPr="00C61E0F">
        <w:t>Benchmarks for the performance commitments may be run at any frequency</w:t>
      </w:r>
      <w:r w:rsidR="002D0492">
        <w:t xml:space="preserve"> (including turbo steps)</w:t>
      </w:r>
      <w:r w:rsidRPr="00C61E0F">
        <w:t xml:space="preserve"> and power envelope setting available on the proposed system.</w:t>
      </w:r>
      <w:r w:rsidR="003F5428" w:rsidRPr="00C61E0F">
        <w:t xml:space="preserve"> However, the </w:t>
      </w:r>
      <w:r w:rsidR="00D12C7D" w:rsidRPr="00C61E0F">
        <w:t>peak electrical</w:t>
      </w:r>
      <w:r w:rsidR="003F5428" w:rsidRPr="00C61E0F">
        <w:t xml:space="preserve"> power </w:t>
      </w:r>
      <w:r w:rsidR="00B53B54">
        <w:t>draw</w:t>
      </w:r>
      <w:r w:rsidR="00D12C7D" w:rsidRPr="00C61E0F">
        <w:t xml:space="preserve"> of </w:t>
      </w:r>
      <w:r w:rsidR="008B0132" w:rsidRPr="00C61E0F">
        <w:t xml:space="preserve">the </w:t>
      </w:r>
      <w:r w:rsidR="00D12C7D" w:rsidRPr="00C61E0F">
        <w:t>total system</w:t>
      </w:r>
      <w:r w:rsidR="003F5428" w:rsidRPr="00C61E0F">
        <w:t xml:space="preserve"> </w:t>
      </w:r>
      <w:r w:rsidR="008C44B1" w:rsidRPr="00C61E0F">
        <w:t xml:space="preserve">specified by the </w:t>
      </w:r>
      <w:r w:rsidR="006A36DC" w:rsidRPr="00C61E0F">
        <w:t>Tenderer</w:t>
      </w:r>
      <w:r w:rsidR="003F5428" w:rsidRPr="00C61E0F">
        <w:t xml:space="preserve"> in the </w:t>
      </w:r>
      <w:r w:rsidR="008B0132" w:rsidRPr="00C61E0F">
        <w:t xml:space="preserve">document </w:t>
      </w:r>
      <w:r w:rsidR="00CD1804">
        <w:rPr>
          <w:i/>
        </w:rPr>
        <w:t>Description of Goods and Services SuperMUC-NG</w:t>
      </w:r>
      <w:r w:rsidR="003F5428" w:rsidRPr="00C61E0F">
        <w:t xml:space="preserve"> must not be exceeded.</w:t>
      </w:r>
    </w:p>
    <w:p w14:paraId="3F83CD28" w14:textId="493DEB3A" w:rsidR="005833E6" w:rsidRPr="00037AEE" w:rsidRDefault="00631350" w:rsidP="0018036F">
      <w:pPr>
        <w:pStyle w:val="berschrift3"/>
      </w:pPr>
      <w:bookmarkStart w:id="229" w:name="_Toc449145892"/>
      <w:bookmarkStart w:id="230" w:name="_Toc449165876"/>
      <w:bookmarkStart w:id="231" w:name="_Toc449846614"/>
      <w:bookmarkStart w:id="232" w:name="_Toc454208218"/>
      <w:bookmarkStart w:id="233" w:name="_Toc454208997"/>
      <w:bookmarkStart w:id="234" w:name="_Toc73960926"/>
      <w:bookmarkStart w:id="235" w:name="_Toc248557153"/>
      <w:bookmarkStart w:id="236" w:name="_Toc250992675"/>
      <w:bookmarkStart w:id="237" w:name="_Toc251137036"/>
      <w:bookmarkStart w:id="238" w:name="_Toc251138781"/>
      <w:bookmarkStart w:id="239" w:name="_Toc257042114"/>
      <w:bookmarkStart w:id="240" w:name="_Toc260210175"/>
      <w:bookmarkStart w:id="241" w:name="_Toc264289281"/>
      <w:bookmarkStart w:id="242" w:name="_Toc459576807"/>
      <w:bookmarkStart w:id="243" w:name="_Toc479160829"/>
      <w:bookmarkStart w:id="244" w:name="_Toc472079948"/>
      <w:bookmarkStart w:id="245" w:name="_Toc490731247"/>
      <w:r>
        <w:t>Rules for S</w:t>
      </w:r>
      <w:r w:rsidR="005833E6" w:rsidRPr="00037AEE">
        <w:t>yste</w:t>
      </w:r>
      <w:r>
        <w:t>ms which are not available for Bench</w:t>
      </w:r>
      <w:r w:rsidR="005833E6" w:rsidRPr="00037AEE">
        <w:t>mark</w:t>
      </w:r>
      <w:bookmarkEnd w:id="229"/>
      <w:bookmarkEnd w:id="230"/>
      <w:bookmarkEnd w:id="231"/>
      <w:bookmarkEnd w:id="232"/>
      <w:bookmarkEnd w:id="233"/>
      <w:r w:rsidR="005833E6" w:rsidRPr="00037AEE">
        <w:t>ing</w:t>
      </w:r>
      <w:bookmarkEnd w:id="234"/>
      <w:bookmarkEnd w:id="235"/>
      <w:bookmarkEnd w:id="236"/>
      <w:bookmarkEnd w:id="237"/>
      <w:bookmarkEnd w:id="238"/>
      <w:bookmarkEnd w:id="239"/>
      <w:bookmarkEnd w:id="240"/>
      <w:bookmarkEnd w:id="241"/>
      <w:bookmarkEnd w:id="242"/>
      <w:bookmarkEnd w:id="243"/>
      <w:bookmarkEnd w:id="244"/>
      <w:bookmarkEnd w:id="245"/>
      <w:r w:rsidR="005833E6" w:rsidRPr="00037AEE">
        <w:t xml:space="preserve"> </w:t>
      </w:r>
    </w:p>
    <w:p w14:paraId="3E6249F4" w14:textId="6A4F75D0" w:rsidR="005833E6" w:rsidRPr="00037AEE" w:rsidRDefault="005833E6" w:rsidP="00A5115F">
      <w:r w:rsidRPr="00037AEE">
        <w:t>The description of each bench</w:t>
      </w:r>
      <w:r w:rsidRPr="00037AEE">
        <w:softHyphen/>
        <w:t>mark program specifies which results must be delivered. In case that a bench</w:t>
      </w:r>
      <w:r w:rsidRPr="00037AEE">
        <w:softHyphen/>
        <w:t>mark program cannot be run on the proposed system, either because there is no system of the offered size available or because the proposed system hardware or software cannot yet be bench</w:t>
      </w:r>
      <w:r w:rsidRPr="00037AEE">
        <w:softHyphen/>
        <w:t>marked at all, predictions</w:t>
      </w:r>
      <w:r>
        <w:t xml:space="preserve"> and </w:t>
      </w:r>
      <w:r w:rsidR="00477265">
        <w:t xml:space="preserve">commitments </w:t>
      </w:r>
      <w:r w:rsidR="00477265" w:rsidRPr="00037AEE">
        <w:t>have</w:t>
      </w:r>
      <w:r w:rsidRPr="00037AEE">
        <w:t xml:space="preserve"> to be made by the </w:t>
      </w:r>
      <w:r>
        <w:t>Tenderer</w:t>
      </w:r>
      <w:r w:rsidRPr="00037AEE">
        <w:t xml:space="preserve">. </w:t>
      </w:r>
    </w:p>
    <w:p w14:paraId="5BBBE7FC" w14:textId="05F20BCE" w:rsidR="005833E6" w:rsidRDefault="005833E6" w:rsidP="00A5115F">
      <w:r w:rsidRPr="00037AEE">
        <w:t>These predictions are considered as committed minimal performance results. They should be based on measurements done on a</w:t>
      </w:r>
      <w:r w:rsidR="003F0425">
        <w:t>n</w:t>
      </w:r>
      <w:r w:rsidRPr="00037AEE">
        <w:t xml:space="preserve"> available system </w:t>
      </w:r>
      <w:r w:rsidR="003F0425">
        <w:t>that</w:t>
      </w:r>
      <w:r w:rsidRPr="00037AEE">
        <w:t xml:space="preserve"> is similar in architecture to the one offered. Results obtained on smaller systems need to be carefully scaled to the predicted values for the proposed system size or to the required bench</w:t>
      </w:r>
      <w:r w:rsidRPr="00037AEE">
        <w:softHyphen/>
        <w:t xml:space="preserve">mark size. The reasoning behind all estimates and predictions should be explained. A rationale for the assumptions underlying the predictions should be given. </w:t>
      </w:r>
      <w:bookmarkStart w:id="246" w:name="_Toc449145893"/>
      <w:bookmarkStart w:id="247" w:name="_Toc449165877"/>
      <w:bookmarkStart w:id="248" w:name="_Toc449846615"/>
      <w:bookmarkStart w:id="249" w:name="_Toc454208219"/>
      <w:bookmarkStart w:id="250" w:name="_Toc454208998"/>
    </w:p>
    <w:p w14:paraId="7ACAC7A3" w14:textId="0708E04B" w:rsidR="007477CD" w:rsidRDefault="007477CD" w:rsidP="00D5651C">
      <w:pPr>
        <w:pStyle w:val="berschrift3"/>
      </w:pPr>
      <w:bookmarkStart w:id="251" w:name="_Toc479160830"/>
      <w:bookmarkStart w:id="252" w:name="_Toc472079949"/>
      <w:bookmarkStart w:id="253" w:name="_Toc490731248"/>
      <w:r>
        <w:t>Reference Output</w:t>
      </w:r>
      <w:bookmarkEnd w:id="251"/>
      <w:bookmarkEnd w:id="252"/>
      <w:bookmarkEnd w:id="253"/>
    </w:p>
    <w:p w14:paraId="4E3E5A96" w14:textId="2513F980" w:rsidR="001C211E" w:rsidRDefault="007477CD" w:rsidP="00A5115F">
      <w:r>
        <w:t>Many benchmark</w:t>
      </w:r>
      <w:r w:rsidR="00D5651C">
        <w:t xml:space="preserve"> directories </w:t>
      </w:r>
      <w:r>
        <w:t xml:space="preserve">contain reference outputs. The Tenderer should not take the performance values provided in these outputs as a basis for performance </w:t>
      </w:r>
      <w:r w:rsidR="00D5651C">
        <w:t xml:space="preserve">estimations and </w:t>
      </w:r>
      <w:r>
        <w:t xml:space="preserve">predictions on current or future systems. </w:t>
      </w:r>
      <w:r w:rsidR="00D5651C">
        <w:t>The performance values have been obtained under various conditions e.g., they may have been obtained with lower frequency settings or with non-optimal compiler flags.</w:t>
      </w:r>
    </w:p>
    <w:p w14:paraId="0A57636B" w14:textId="7DF9BCDD" w:rsidR="003C5A8F" w:rsidRDefault="003C5A8F" w:rsidP="003C5A8F">
      <w:pPr>
        <w:pStyle w:val="berschrift3"/>
      </w:pPr>
      <w:bookmarkStart w:id="254" w:name="_Toc490731249"/>
      <w:r>
        <w:t>Benchmark Report</w:t>
      </w:r>
      <w:bookmarkEnd w:id="254"/>
    </w:p>
    <w:p w14:paraId="472ACA84" w14:textId="25D0D3B0" w:rsidR="00D9581C" w:rsidRDefault="00D9581C" w:rsidP="00D9581C">
      <w:r>
        <w:t>A benchmark report should be provided together with the benchmark results. The report should be comprehensible and informative with respect to the proposed code modifications, projection methods, compiler flags, and runtime settings.</w:t>
      </w:r>
      <w:r w:rsidR="009533A7">
        <w:t xml:space="preserve"> </w:t>
      </w:r>
    </w:p>
    <w:p w14:paraId="52BFA04A" w14:textId="7A55977D" w:rsidR="005833E6" w:rsidRPr="00037AEE" w:rsidRDefault="005833E6" w:rsidP="0080437C">
      <w:pPr>
        <w:pStyle w:val="berschrift2"/>
      </w:pPr>
      <w:bookmarkStart w:id="255" w:name="_Toc490125268"/>
      <w:bookmarkStart w:id="256" w:name="_Toc490125337"/>
      <w:bookmarkStart w:id="257" w:name="_Ref448741766"/>
      <w:bookmarkStart w:id="258" w:name="_Toc449145894"/>
      <w:bookmarkStart w:id="259" w:name="_Toc449165878"/>
      <w:bookmarkStart w:id="260" w:name="_Toc449846616"/>
      <w:bookmarkStart w:id="261" w:name="_Toc454208220"/>
      <w:bookmarkStart w:id="262" w:name="_Toc454208999"/>
      <w:bookmarkStart w:id="263" w:name="_Toc73960928"/>
      <w:bookmarkStart w:id="264" w:name="_Toc248557154"/>
      <w:bookmarkStart w:id="265" w:name="_Toc250992676"/>
      <w:bookmarkStart w:id="266" w:name="_Toc251137037"/>
      <w:bookmarkStart w:id="267" w:name="_Toc251138782"/>
      <w:bookmarkStart w:id="268" w:name="_Toc257042115"/>
      <w:bookmarkStart w:id="269" w:name="_Toc260210176"/>
      <w:bookmarkStart w:id="270" w:name="_Toc264289282"/>
      <w:bookmarkStart w:id="271" w:name="_Toc459576809"/>
      <w:bookmarkStart w:id="272" w:name="_Toc479160831"/>
      <w:bookmarkStart w:id="273" w:name="_Toc472079951"/>
      <w:bookmarkStart w:id="274" w:name="_Toc490731250"/>
      <w:bookmarkEnd w:id="246"/>
      <w:bookmarkEnd w:id="247"/>
      <w:bookmarkEnd w:id="248"/>
      <w:bookmarkEnd w:id="249"/>
      <w:bookmarkEnd w:id="250"/>
      <w:bookmarkEnd w:id="255"/>
      <w:bookmarkEnd w:id="256"/>
      <w:r w:rsidRPr="00037AEE">
        <w:t xml:space="preserve">Commitments by the </w:t>
      </w:r>
      <w:r>
        <w:t>Tenderer</w:t>
      </w:r>
      <w:r w:rsidR="00631350">
        <w:t xml:space="preserve"> and Submission of R</w:t>
      </w:r>
      <w:r w:rsidRPr="00037AEE">
        <w:t>esults to LRZ</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2BDCFCCF" w14:textId="27C590EA" w:rsidR="00F1432F" w:rsidRDefault="005833E6" w:rsidP="00F1432F">
      <w:pPr>
        <w:pStyle w:val="Kastenrot"/>
        <w:rPr>
          <w:lang w:val="en-GB"/>
        </w:rPr>
      </w:pPr>
      <w:r w:rsidRPr="00037AEE">
        <w:rPr>
          <w:lang w:val="en-GB"/>
        </w:rPr>
        <w:tab/>
        <w:t>Commitments in red</w:t>
      </w:r>
      <w:r w:rsidR="00780DC9">
        <w:rPr>
          <w:lang w:val="en-GB"/>
        </w:rPr>
        <w:t xml:space="preserve"> fields</w:t>
      </w:r>
      <w:r w:rsidRPr="00037AEE">
        <w:rPr>
          <w:lang w:val="en-GB"/>
        </w:rPr>
        <w:t xml:space="preserve"> must be filled in.</w:t>
      </w:r>
      <w:r w:rsidRPr="00037AEE">
        <w:rPr>
          <w:lang w:val="en-GB"/>
        </w:rPr>
        <w:br/>
        <w:t xml:space="preserve">Committed values </w:t>
      </w:r>
      <w:r w:rsidR="00631350">
        <w:rPr>
          <w:lang w:val="en-GB"/>
        </w:rPr>
        <w:t>must</w:t>
      </w:r>
      <w:r w:rsidRPr="00037AEE">
        <w:rPr>
          <w:lang w:val="en-GB"/>
        </w:rPr>
        <w:t xml:space="preserve"> be demonstrated by the </w:t>
      </w:r>
      <w:r>
        <w:rPr>
          <w:lang w:val="en-GB"/>
        </w:rPr>
        <w:t>Tenderer</w:t>
      </w:r>
      <w:r w:rsidRPr="00037AEE">
        <w:rPr>
          <w:lang w:val="en-GB"/>
        </w:rPr>
        <w:t xml:space="preserve"> during the acceptance procedure for the system. Failure to reproduce the committed performance requires that </w:t>
      </w:r>
      <w:r w:rsidR="001721FF">
        <w:rPr>
          <w:lang w:val="en-GB"/>
        </w:rPr>
        <w:t xml:space="preserve">the Tenderer </w:t>
      </w:r>
      <w:r w:rsidR="003F0425">
        <w:rPr>
          <w:lang w:val="en-GB"/>
        </w:rPr>
        <w:t>will take</w:t>
      </w:r>
      <w:r w:rsidR="001721FF">
        <w:rPr>
          <w:lang w:val="en-GB"/>
        </w:rPr>
        <w:t xml:space="preserve"> </w:t>
      </w:r>
      <w:r w:rsidRPr="00037AEE">
        <w:rPr>
          <w:lang w:val="en-GB"/>
        </w:rPr>
        <w:t>appropriate counter</w:t>
      </w:r>
      <w:r w:rsidR="0088622B">
        <w:rPr>
          <w:lang w:val="en-GB"/>
        </w:rPr>
        <w:t xml:space="preserve"> </w:t>
      </w:r>
      <w:r w:rsidRPr="00037AEE">
        <w:rPr>
          <w:lang w:val="en-GB"/>
        </w:rPr>
        <w:t>measures</w:t>
      </w:r>
      <w:r w:rsidR="00F1432F">
        <w:rPr>
          <w:lang w:val="en-GB"/>
        </w:rPr>
        <w:t>.</w:t>
      </w:r>
    </w:p>
    <w:p w14:paraId="1D083CC3" w14:textId="77777777" w:rsidR="00290F69" w:rsidRDefault="00290F69" w:rsidP="00290F69">
      <w:pPr>
        <w:pStyle w:val="dnneZeile"/>
      </w:pPr>
    </w:p>
    <w:p w14:paraId="361B5A4B" w14:textId="4C9D2BF3" w:rsidR="00F1432F" w:rsidRDefault="00F1432F" w:rsidP="002255B7">
      <w:pPr>
        <w:pStyle w:val="Kastengrn"/>
        <w:shd w:val="clear" w:color="auto" w:fill="C2D69B" w:themeFill="accent3" w:themeFillTint="99"/>
      </w:pPr>
      <w:r>
        <w:tab/>
        <w:t>Fields in green are for consistency checking during the aggregation calculation</w:t>
      </w:r>
      <w:r w:rsidR="003F0425">
        <w:t>,</w:t>
      </w:r>
      <w:r>
        <w:t xml:space="preserve"> which is performed by LRZ. LRZ will compare the value provided</w:t>
      </w:r>
      <w:r w:rsidR="004E3C3E">
        <w:t xml:space="preserve"> by the tenderer </w:t>
      </w:r>
      <w:r>
        <w:t>with its own calculation</w:t>
      </w:r>
      <w:r w:rsidR="004E3C3E">
        <w:t>s</w:t>
      </w:r>
      <w:r>
        <w:t xml:space="preserve"> and in case of mismatch try to clarify the discrepanc</w:t>
      </w:r>
      <w:r w:rsidR="004E3C3E">
        <w:t>ies</w:t>
      </w:r>
      <w:r>
        <w:t>.</w:t>
      </w:r>
    </w:p>
    <w:p w14:paraId="1A9BC080" w14:textId="77777777" w:rsidR="00290F69" w:rsidRPr="00290F69" w:rsidRDefault="00290F69" w:rsidP="00290F69">
      <w:pPr>
        <w:pStyle w:val="dnneZeile"/>
      </w:pPr>
    </w:p>
    <w:p w14:paraId="5082ACBA" w14:textId="12DF87F2" w:rsidR="005833E6" w:rsidRPr="00037AEE" w:rsidRDefault="00290F69" w:rsidP="00290F69">
      <w:pPr>
        <w:pStyle w:val="Kastengrn"/>
        <w:shd w:val="clear" w:color="auto" w:fill="auto"/>
      </w:pPr>
      <w:r>
        <w:tab/>
        <w:t>Fields in white are optional, but s</w:t>
      </w:r>
      <w:r w:rsidR="005833E6" w:rsidRPr="00037AEE">
        <w:t>hould be filled</w:t>
      </w:r>
      <w:r>
        <w:t xml:space="preserve"> for qualitative evaluation.</w:t>
      </w:r>
    </w:p>
    <w:p w14:paraId="40292E37" w14:textId="246F0803" w:rsidR="005833E6" w:rsidRPr="00037AEE" w:rsidRDefault="005833E6" w:rsidP="005833E6">
      <w:r w:rsidRPr="00037AEE">
        <w:t xml:space="preserve">All required results and the source code of the programs </w:t>
      </w:r>
      <w:r w:rsidR="00290F69">
        <w:t>must</w:t>
      </w:r>
      <w:r w:rsidR="00290F69" w:rsidRPr="00037AEE">
        <w:t xml:space="preserve"> </w:t>
      </w:r>
      <w:r w:rsidRPr="00037AEE">
        <w:t xml:space="preserve">be supplied to LRZ </w:t>
      </w:r>
      <w:bookmarkStart w:id="275" w:name="_Toc449145895"/>
      <w:bookmarkStart w:id="276" w:name="_Toc449165879"/>
      <w:bookmarkStart w:id="277" w:name="_Toc449846617"/>
      <w:r w:rsidR="009F5B0D">
        <w:t>in electronic form.</w:t>
      </w:r>
      <w:r w:rsidRPr="00037AEE">
        <w:t xml:space="preserve"> The tenderer should keep an exact copy and checksum</w:t>
      </w:r>
      <w:r w:rsidR="009F5B0D">
        <w:t xml:space="preserve"> of it.</w:t>
      </w:r>
    </w:p>
    <w:p w14:paraId="6256A8DC" w14:textId="33820ED4" w:rsidR="000E66A2" w:rsidRPr="00DF4998" w:rsidRDefault="00631350" w:rsidP="0080437C">
      <w:pPr>
        <w:pStyle w:val="berschrift2"/>
      </w:pPr>
      <w:bookmarkStart w:id="278" w:name="_Toc459576810"/>
      <w:bookmarkStart w:id="279" w:name="_Toc479160832"/>
      <w:bookmarkStart w:id="280" w:name="_Toc472079952"/>
      <w:bookmarkStart w:id="281" w:name="_Toc490731251"/>
      <w:bookmarkEnd w:id="275"/>
      <w:bookmarkEnd w:id="276"/>
      <w:bookmarkEnd w:id="277"/>
      <w:r>
        <w:t>Delivery of updated C</w:t>
      </w:r>
      <w:r w:rsidR="000E66A2" w:rsidRPr="00DF4998">
        <w:t xml:space="preserve">ommitments </w:t>
      </w:r>
      <w:r w:rsidR="0080437C">
        <w:t>(c</w:t>
      </w:r>
      <w:r w:rsidR="000E66A2" w:rsidRPr="00DF4998">
        <w:t xml:space="preserve">ompared to </w:t>
      </w:r>
      <w:r w:rsidR="00425F60">
        <w:t xml:space="preserve">an </w:t>
      </w:r>
      <w:r>
        <w:t>I</w:t>
      </w:r>
      <w:r w:rsidR="000E66A2" w:rsidRPr="00DF4998">
        <w:t xml:space="preserve">ntermediate </w:t>
      </w:r>
      <w:r w:rsidR="0080437C">
        <w:br/>
      </w:r>
      <w:r>
        <w:t>O</w:t>
      </w:r>
      <w:r w:rsidR="000E66A2" w:rsidRPr="00DF4998">
        <w:t>ffer)</w:t>
      </w:r>
      <w:bookmarkEnd w:id="278"/>
      <w:bookmarkEnd w:id="279"/>
      <w:bookmarkEnd w:id="280"/>
      <w:bookmarkEnd w:id="281"/>
    </w:p>
    <w:p w14:paraId="3198DBB6" w14:textId="44ABE644" w:rsidR="000E66A2" w:rsidRPr="00DF4998" w:rsidRDefault="000E66A2" w:rsidP="000E66A2">
      <w:r w:rsidRPr="00DF4998">
        <w:t>Updated commitments are possible</w:t>
      </w:r>
      <w:r w:rsidR="00425F60">
        <w:t xml:space="preserve"> after the first round of the Compet</w:t>
      </w:r>
      <w:r w:rsidR="00780DC9">
        <w:t>i</w:t>
      </w:r>
      <w:r w:rsidR="00425F60">
        <w:t>tive Dialogue</w:t>
      </w:r>
      <w:r w:rsidRPr="00DF4998">
        <w:t xml:space="preserve">. </w:t>
      </w:r>
      <w:r w:rsidR="00425F60">
        <w:t>However</w:t>
      </w:r>
      <w:r w:rsidR="00F40747">
        <w:t>, only</w:t>
      </w:r>
      <w:r w:rsidR="002828A4" w:rsidRPr="00DF4998">
        <w:t xml:space="preserve"> a</w:t>
      </w:r>
      <w:r w:rsidRPr="00DF4998">
        <w:t>djustment</w:t>
      </w:r>
      <w:r w:rsidR="00034130" w:rsidRPr="00DF4998">
        <w:t>s</w:t>
      </w:r>
      <w:r w:rsidR="00425F60">
        <w:t xml:space="preserve"> for </w:t>
      </w:r>
      <w:r w:rsidR="00B77B68">
        <w:t xml:space="preserve">better overall </w:t>
      </w:r>
      <w:r w:rsidR="00425F60">
        <w:t>performance are permitted</w:t>
      </w:r>
      <w:r w:rsidRPr="00DF4998">
        <w:t xml:space="preserve">. </w:t>
      </w:r>
      <w:r w:rsidR="00E70628" w:rsidRPr="00DF4998">
        <w:t>This includes</w:t>
      </w:r>
      <w:r w:rsidR="00F70487">
        <w:t>, but is not limited to:</w:t>
      </w:r>
    </w:p>
    <w:p w14:paraId="50319C26" w14:textId="77777777" w:rsidR="00E70628" w:rsidRPr="00DF4998" w:rsidRDefault="00E70628" w:rsidP="00243783">
      <w:pPr>
        <w:pStyle w:val="Listenabsatz"/>
      </w:pPr>
      <w:r w:rsidRPr="00DF4998">
        <w:t>delivering better benchmark results</w:t>
      </w:r>
    </w:p>
    <w:p w14:paraId="1A403F24" w14:textId="50C9405D" w:rsidR="00E70628" w:rsidRPr="00DF4998" w:rsidRDefault="00E70628" w:rsidP="00243783">
      <w:pPr>
        <w:pStyle w:val="Listenabsatz"/>
      </w:pPr>
      <w:r w:rsidRPr="00DF4998">
        <w:t>delivering more hardware</w:t>
      </w:r>
      <w:r w:rsidR="00DA5147" w:rsidRPr="00DF4998">
        <w:t xml:space="preserve"> (which will increase the aggregate performance</w:t>
      </w:r>
      <w:r w:rsidR="005026CB">
        <w:t>)</w:t>
      </w:r>
    </w:p>
    <w:p w14:paraId="4BD8DD22" w14:textId="77777777" w:rsidR="00E70628" w:rsidRPr="00DF4998" w:rsidRDefault="005026CB" w:rsidP="00C965E4">
      <w:pPr>
        <w:pStyle w:val="Listenabsatz"/>
      </w:pPr>
      <w:r>
        <w:t>further qualitative improvements</w:t>
      </w:r>
    </w:p>
    <w:p w14:paraId="53FBD4A3" w14:textId="4844B1FD" w:rsidR="00CA187E" w:rsidRDefault="000E66A2" w:rsidP="000E66A2">
      <w:r w:rsidRPr="00DF4998">
        <w:t xml:space="preserve">If downward adjustments are performed for a </w:t>
      </w:r>
      <w:r w:rsidR="00B77B68">
        <w:t xml:space="preserve">specific </w:t>
      </w:r>
      <w:r w:rsidRPr="00DF4998">
        <w:t xml:space="preserve">benchmark, an irrefutable reason must be provided, and compensation </w:t>
      </w:r>
      <w:r w:rsidR="00B77B68">
        <w:t xml:space="preserve">through improvements in other benchmarks </w:t>
      </w:r>
      <w:r w:rsidRPr="00DF4998">
        <w:t xml:space="preserve">is required. In this </w:t>
      </w:r>
      <w:r w:rsidR="00B77B68" w:rsidRPr="00DF4998">
        <w:t>case,</w:t>
      </w:r>
      <w:r w:rsidRPr="00DF4998">
        <w:t xml:space="preserve"> the intermediate</w:t>
      </w:r>
      <w:r w:rsidR="00DA5147" w:rsidRPr="00DF4998">
        <w:t xml:space="preserve"> offer is considered as a</w:t>
      </w:r>
      <w:r w:rsidRPr="00DF4998">
        <w:t xml:space="preserve"> competing </w:t>
      </w:r>
      <w:r w:rsidR="00DA5147" w:rsidRPr="00DF4998">
        <w:t>one</w:t>
      </w:r>
      <w:r w:rsidRPr="00DF4998">
        <w:t xml:space="preserve">. </w:t>
      </w:r>
      <w:r w:rsidR="00DA5147" w:rsidRPr="00DF4998">
        <w:t>The t</w:t>
      </w:r>
      <w:r w:rsidR="00E70628" w:rsidRPr="00DF4998">
        <w:t>wo</w:t>
      </w:r>
      <w:r w:rsidR="00112EEA" w:rsidRPr="00DF4998">
        <w:t xml:space="preserve"> offers</w:t>
      </w:r>
      <w:r w:rsidRPr="00DF4998">
        <w:t xml:space="preserve"> are compared again</w:t>
      </w:r>
      <w:r w:rsidR="00E70628" w:rsidRPr="00DF4998">
        <w:t>s</w:t>
      </w:r>
      <w:r w:rsidRPr="00DF4998">
        <w:t>t each other a</w:t>
      </w:r>
      <w:r w:rsidR="00034130" w:rsidRPr="00DF4998">
        <w:t xml:space="preserve">ccording to the rules given </w:t>
      </w:r>
      <w:r w:rsidR="00425F60">
        <w:t>in Section</w:t>
      </w:r>
      <w:r w:rsidR="00034130" w:rsidRPr="00DF4998">
        <w:t xml:space="preserve"> 1.</w:t>
      </w:r>
      <w:r w:rsidR="000326E0">
        <w:t>3</w:t>
      </w:r>
      <w:r w:rsidR="00034130" w:rsidRPr="00DF4998">
        <w:t>. The</w:t>
      </w:r>
      <w:r w:rsidR="00DA5147" w:rsidRPr="00DF4998">
        <w:t xml:space="preserve"> benchmark</w:t>
      </w:r>
      <w:r w:rsidR="00034130" w:rsidRPr="00DF4998">
        <w:t xml:space="preserve"> ranking number of the final offer must be greater or equal </w:t>
      </w:r>
      <w:r w:rsidR="000326E0">
        <w:t xml:space="preserve">to </w:t>
      </w:r>
      <w:r w:rsidR="00034130" w:rsidRPr="00DF4998">
        <w:t>the ranking number of the intermediate offer</w:t>
      </w:r>
      <w:r w:rsidR="00741AF5">
        <w:t xml:space="preserve"> (i.e. the committed benchmark performance must not be decreased).</w:t>
      </w:r>
    </w:p>
    <w:p w14:paraId="7B548021" w14:textId="184682CB" w:rsidR="005026CB" w:rsidRPr="00530E18" w:rsidRDefault="00034130" w:rsidP="00530E18">
      <w:pPr>
        <w:jc w:val="center"/>
      </w:pPr>
      <w:r w:rsidRPr="00707416">
        <w:rPr>
          <w:sz w:val="24"/>
        </w:rPr>
        <w:lastRenderedPageBreak/>
        <w:t>R</w:t>
      </w:r>
      <w:r w:rsidRPr="00707416">
        <w:rPr>
          <w:sz w:val="24"/>
          <w:vertAlign w:val="subscript"/>
        </w:rPr>
        <w:t>final</w:t>
      </w:r>
      <w:r w:rsidR="00112EEA" w:rsidRPr="00707416">
        <w:rPr>
          <w:sz w:val="24"/>
          <w:vertAlign w:val="subscript"/>
        </w:rPr>
        <w:t xml:space="preserve">  </w:t>
      </w:r>
      <w:r w:rsidR="00DA5147" w:rsidRPr="00707416">
        <w:rPr>
          <w:sz w:val="24"/>
        </w:rPr>
        <w:t>≥</w:t>
      </w:r>
      <w:r w:rsidRPr="00707416">
        <w:rPr>
          <w:sz w:val="24"/>
        </w:rPr>
        <w:t xml:space="preserve"> R</w:t>
      </w:r>
      <w:r w:rsidRPr="00707416">
        <w:rPr>
          <w:sz w:val="24"/>
          <w:vertAlign w:val="subscript"/>
        </w:rPr>
        <w:t>intermediate</w:t>
      </w:r>
      <w:r w:rsidR="00112EEA" w:rsidRPr="00707416">
        <w:rPr>
          <w:sz w:val="24"/>
        </w:rPr>
        <w:t xml:space="preserve"> </w:t>
      </w:r>
      <w:r w:rsidR="00F70487" w:rsidRPr="00C965E4">
        <w:rPr>
          <w:sz w:val="28"/>
          <w:highlight w:val="yellow"/>
        </w:rPr>
        <w:br/>
      </w:r>
    </w:p>
    <w:p w14:paraId="52C4C767" w14:textId="004E4A56" w:rsidR="008A24AC" w:rsidRDefault="003774C8" w:rsidP="008A24AC">
      <w:r>
        <w:t xml:space="preserve">Improvements of the benchmark performance values of the final offer </w:t>
      </w:r>
      <w:r w:rsidR="00741AF5">
        <w:t>must</w:t>
      </w:r>
      <w:r>
        <w:t xml:space="preserve"> not be obtained by significant code modifications that would incur a down evaluation compared to the intermediate offer. </w:t>
      </w:r>
      <w:r w:rsidR="00034130" w:rsidRPr="00DF4998">
        <w:t>De</w:t>
      </w:r>
      <w:r w:rsidR="000E66A2" w:rsidRPr="00DF4998">
        <w:t>livery of output files and documentation may contain results unchanged</w:t>
      </w:r>
      <w:r w:rsidR="00922DB2" w:rsidRPr="00DF4998">
        <w:t xml:space="preserve"> from the intermediate proposal. </w:t>
      </w:r>
      <w:r w:rsidR="00C45911" w:rsidRPr="00DF4998">
        <w:t>Files and documentation that ha</w:t>
      </w:r>
      <w:r w:rsidR="00922DB2" w:rsidRPr="00DF4998">
        <w:t xml:space="preserve">ve </w:t>
      </w:r>
      <w:r w:rsidR="00C45911" w:rsidRPr="00DF4998">
        <w:t xml:space="preserve">changed against the intermediate offer </w:t>
      </w:r>
      <w:r w:rsidR="00271AAD" w:rsidRPr="00DF4998">
        <w:t>should</w:t>
      </w:r>
      <w:r w:rsidR="00C45911" w:rsidRPr="00DF4998">
        <w:t xml:space="preserve"> be clearly marked</w:t>
      </w:r>
      <w:r w:rsidR="004352BB" w:rsidRPr="00DF4998">
        <w:t>.</w:t>
      </w:r>
      <w:r w:rsidR="00EF13D7" w:rsidRPr="004352BB">
        <w:rPr>
          <w:highlight w:val="yellow"/>
        </w:rPr>
        <w:br w:type="page"/>
      </w:r>
      <w:bookmarkStart w:id="282" w:name="_Ref447506652"/>
      <w:bookmarkStart w:id="283" w:name="_Toc449145896"/>
      <w:bookmarkStart w:id="284" w:name="_Toc449165880"/>
      <w:bookmarkStart w:id="285" w:name="_Toc449846618"/>
      <w:bookmarkStart w:id="286" w:name="_Toc451686022"/>
      <w:bookmarkStart w:id="287" w:name="_Ref452277794"/>
      <w:bookmarkStart w:id="288" w:name="_Toc452796491"/>
      <w:bookmarkStart w:id="289" w:name="_Ref63162542"/>
      <w:bookmarkEnd w:id="224"/>
      <w:bookmarkEnd w:id="225"/>
      <w:bookmarkEnd w:id="226"/>
      <w:bookmarkEnd w:id="227"/>
      <w:bookmarkEnd w:id="228"/>
    </w:p>
    <w:p w14:paraId="165C32DD" w14:textId="4424A298" w:rsidR="00A650B1" w:rsidRPr="00037AEE" w:rsidRDefault="00530E18" w:rsidP="0080437C">
      <w:pPr>
        <w:pStyle w:val="berschrift2"/>
      </w:pPr>
      <w:bookmarkStart w:id="290" w:name="_Toc250992684"/>
      <w:bookmarkStart w:id="291" w:name="_Toc251137045"/>
      <w:bookmarkStart w:id="292" w:name="_Toc251138790"/>
      <w:bookmarkStart w:id="293" w:name="_Toc257042123"/>
      <w:bookmarkStart w:id="294" w:name="_Toc260210184"/>
      <w:bookmarkStart w:id="295" w:name="_Toc264289290"/>
      <w:bookmarkStart w:id="296" w:name="_Toc459576808"/>
      <w:bookmarkStart w:id="297" w:name="_Toc479160833"/>
      <w:bookmarkStart w:id="298" w:name="_Toc472079950"/>
      <w:bookmarkStart w:id="299" w:name="_Toc490731252"/>
      <w:bookmarkStart w:id="300" w:name="_Toc248557164"/>
      <w:bookmarkStart w:id="301" w:name="_Toc250992678"/>
      <w:bookmarkStart w:id="302" w:name="_Toc251137039"/>
      <w:bookmarkStart w:id="303" w:name="_Toc251138784"/>
      <w:bookmarkStart w:id="304" w:name="_Toc257042117"/>
      <w:bookmarkStart w:id="305" w:name="_Toc260210178"/>
      <w:bookmarkStart w:id="306" w:name="_Toc264289284"/>
      <w:bookmarkStart w:id="307" w:name="_Toc459576811"/>
      <w:bookmarkStart w:id="308" w:name="_Toc472079953"/>
      <w:r>
        <w:lastRenderedPageBreak/>
        <w:t>Preparation and R</w:t>
      </w:r>
      <w:r w:rsidR="00A650B1" w:rsidRPr="00730EB9">
        <w:t>unning</w:t>
      </w:r>
      <w:r w:rsidR="00A650B1" w:rsidRPr="00037AEE">
        <w:t xml:space="preserve"> the </w:t>
      </w:r>
      <w:r>
        <w:t>B</w:t>
      </w:r>
      <w:r w:rsidR="0063465B" w:rsidRPr="00037AEE">
        <w:t>enchmarks</w:t>
      </w:r>
      <w:bookmarkEnd w:id="290"/>
      <w:bookmarkEnd w:id="291"/>
      <w:bookmarkEnd w:id="292"/>
      <w:bookmarkEnd w:id="293"/>
      <w:bookmarkEnd w:id="294"/>
      <w:bookmarkEnd w:id="295"/>
      <w:bookmarkEnd w:id="296"/>
      <w:bookmarkEnd w:id="297"/>
      <w:bookmarkEnd w:id="298"/>
      <w:bookmarkEnd w:id="299"/>
    </w:p>
    <w:p w14:paraId="24ADDBFE" w14:textId="0E10A0A2" w:rsidR="0063465B" w:rsidRDefault="0063465B" w:rsidP="00A650B1">
      <w:r>
        <w:t>Many of the benchmarks refer to a common include file</w:t>
      </w:r>
      <w:r w:rsidR="00F5182B">
        <w:t xml:space="preserve"> for “make”, </w:t>
      </w:r>
      <w:r>
        <w:t>to common setting</w:t>
      </w:r>
      <w:r w:rsidR="00F5182B">
        <w:t>s</w:t>
      </w:r>
      <w:r>
        <w:t xml:space="preserve"> and librar</w:t>
      </w:r>
      <w:r w:rsidR="0080437C">
        <w:t>ies</w:t>
      </w:r>
      <w:r>
        <w:t>.</w:t>
      </w:r>
      <w:r w:rsidR="00F5182B">
        <w:t xml:space="preserve"> For using this mechanism, d</w:t>
      </w:r>
      <w:r>
        <w:t>efine the variable BENCH and source the prepared setup.sh:</w:t>
      </w:r>
    </w:p>
    <w:p w14:paraId="2C47764F" w14:textId="3B53D7B6" w:rsidR="0063465B" w:rsidRPr="0063465B" w:rsidRDefault="0063465B" w:rsidP="0063465B">
      <w:pPr>
        <w:jc w:val="left"/>
        <w:rPr>
          <w:rFonts w:ascii="Courier New" w:hAnsi="Courier New" w:cs="Courier New"/>
          <w:sz w:val="18"/>
        </w:rPr>
      </w:pPr>
      <w:r>
        <w:rPr>
          <w:rFonts w:ascii="Courier New" w:hAnsi="Courier New" w:cs="Courier New"/>
          <w:sz w:val="18"/>
        </w:rPr>
        <w:br/>
      </w:r>
      <w:r w:rsidRPr="0063465B">
        <w:rPr>
          <w:rFonts w:ascii="Courier New" w:hAnsi="Courier New" w:cs="Courier New"/>
          <w:sz w:val="18"/>
        </w:rPr>
        <w:t>BENCH=…</w:t>
      </w:r>
      <w:r>
        <w:rPr>
          <w:rFonts w:ascii="Courier New" w:hAnsi="Courier New" w:cs="Courier New"/>
          <w:sz w:val="18"/>
        </w:rPr>
        <w:br/>
      </w:r>
      <w:r w:rsidRPr="0063465B">
        <w:rPr>
          <w:rFonts w:ascii="Courier New" w:hAnsi="Courier New" w:cs="Courier New"/>
          <w:sz w:val="18"/>
        </w:rPr>
        <w:t>cd $BENCH</w:t>
      </w:r>
      <w:r>
        <w:rPr>
          <w:rFonts w:ascii="Courier New" w:hAnsi="Courier New" w:cs="Courier New"/>
          <w:sz w:val="18"/>
        </w:rPr>
        <w:br/>
      </w:r>
      <w:r w:rsidRPr="0063465B">
        <w:rPr>
          <w:rFonts w:ascii="Courier New" w:hAnsi="Courier New" w:cs="Courier New"/>
          <w:sz w:val="18"/>
        </w:rPr>
        <w:t>. setup.sh</w:t>
      </w:r>
    </w:p>
    <w:p w14:paraId="71A7340C" w14:textId="2EEF1143" w:rsidR="00F5182B" w:rsidRDefault="007A3DC6" w:rsidP="00A650B1">
      <w:r>
        <w:t xml:space="preserve">The tenderer may need to modify setup.sh and the related include files or </w:t>
      </w:r>
      <w:r w:rsidR="0080437C">
        <w:t xml:space="preserve">write </w:t>
      </w:r>
      <w:r>
        <w:t>its own ones..</w:t>
      </w:r>
    </w:p>
    <w:p w14:paraId="6A17F4F1" w14:textId="4C9B01F7" w:rsidR="00A650B1" w:rsidRPr="00037AEE" w:rsidRDefault="00A650B1" w:rsidP="00A650B1">
      <w:r w:rsidRPr="00037AEE">
        <w:t xml:space="preserve">A sample script </w:t>
      </w:r>
      <w:r w:rsidRPr="00037AEE">
        <w:rPr>
          <w:rFonts w:ascii="Courier New" w:hAnsi="Courier New" w:cs="Courier New"/>
          <w:sz w:val="18"/>
        </w:rPr>
        <w:t>$BENCH/bin/run</w:t>
      </w:r>
      <w:r w:rsidRPr="00037AEE">
        <w:t xml:space="preserve"> is provided which can be used to start up the benchmark programs.  In the benchmark description</w:t>
      </w:r>
      <w:r w:rsidR="003F0425" w:rsidRPr="00037AEE">
        <w:t>,</w:t>
      </w:r>
      <w:r w:rsidRPr="00037AEE">
        <w:t xml:space="preserve"> the script is denoted as $RUN:</w:t>
      </w:r>
    </w:p>
    <w:p w14:paraId="341CA548" w14:textId="77777777" w:rsidR="00A650B1" w:rsidRPr="0063465B" w:rsidRDefault="00A650B1" w:rsidP="00A650B1">
      <w:pPr>
        <w:rPr>
          <w:rFonts w:ascii="Courier New" w:hAnsi="Courier New" w:cs="Courier New"/>
          <w:sz w:val="18"/>
        </w:rPr>
      </w:pPr>
      <w:r w:rsidRPr="0063465B">
        <w:rPr>
          <w:rFonts w:ascii="Courier New" w:hAnsi="Courier New" w:cs="Courier New"/>
          <w:sz w:val="18"/>
        </w:rPr>
        <w:t>RUN=</w:t>
      </w:r>
      <w:r w:rsidRPr="00037AEE">
        <w:rPr>
          <w:rFonts w:ascii="Courier New" w:hAnsi="Courier New" w:cs="Courier New"/>
          <w:sz w:val="18"/>
        </w:rPr>
        <w:t>$BENCH/bin/run</w:t>
      </w:r>
    </w:p>
    <w:p w14:paraId="49FD8BEE" w14:textId="77777777" w:rsidR="00A650B1" w:rsidRPr="00037AEE" w:rsidRDefault="00A650B1" w:rsidP="00A650B1">
      <w:r w:rsidRPr="00037AEE">
        <w:t>In addition to the internal time measurement within the bench</w:t>
      </w:r>
      <w:r w:rsidRPr="00037AEE">
        <w:softHyphen/>
        <w:t>mark programs this script performs an external time measurement.</w:t>
      </w:r>
    </w:p>
    <w:p w14:paraId="1EEDFBF6" w14:textId="77777777" w:rsidR="00A650B1" w:rsidRPr="00037AEE" w:rsidRDefault="00A650B1" w:rsidP="00A650B1">
      <w:r w:rsidRPr="00037AEE">
        <w:t xml:space="preserve">The script takes </w:t>
      </w:r>
      <w:r>
        <w:t>six</w:t>
      </w:r>
      <w:r w:rsidRPr="00037AEE">
        <w:t xml:space="preserve"> input parameters beyond the executable </w:t>
      </w:r>
      <w:r>
        <w:t xml:space="preserve">and execution flags </w:t>
      </w:r>
      <w:r w:rsidRPr="00037AEE">
        <w:t>to be run:</w:t>
      </w:r>
    </w:p>
    <w:p w14:paraId="2AE7BF52" w14:textId="77777777" w:rsidR="00A650B1" w:rsidRPr="00037AEE" w:rsidRDefault="00A650B1" w:rsidP="00A650B1">
      <w:pPr>
        <w:pStyle w:val="Kastenschwarz"/>
      </w:pPr>
      <w:r w:rsidRPr="00037AEE">
        <w:t xml:space="preserve">-n: </w:t>
      </w:r>
      <w:r w:rsidRPr="00037AEE">
        <w:tab/>
        <w:t>the (total) number of MPI processes</w:t>
      </w:r>
    </w:p>
    <w:p w14:paraId="17A3740C" w14:textId="77777777" w:rsidR="00A650B1" w:rsidRPr="00037AEE" w:rsidRDefault="00A650B1" w:rsidP="00A650B1">
      <w:pPr>
        <w:pStyle w:val="Kastenschwarz"/>
      </w:pPr>
      <w:r w:rsidRPr="00037AEE">
        <w:t>-N:</w:t>
      </w:r>
      <w:r w:rsidRPr="00037AEE">
        <w:tab/>
        <w:t>the number of nodes</w:t>
      </w:r>
    </w:p>
    <w:p w14:paraId="74A7C03B" w14:textId="77777777" w:rsidR="00A650B1" w:rsidRDefault="00A650B1" w:rsidP="00A650B1">
      <w:pPr>
        <w:pStyle w:val="Kastenschwarz"/>
      </w:pPr>
      <w:r w:rsidRPr="00037AEE">
        <w:t xml:space="preserve">-I: </w:t>
      </w:r>
      <w:r w:rsidRPr="00037AEE">
        <w:tab/>
        <w:t>the number of islands</w:t>
      </w:r>
    </w:p>
    <w:p w14:paraId="62868966" w14:textId="77777777" w:rsidR="00A650B1" w:rsidRPr="00037AEE" w:rsidRDefault="00A650B1" w:rsidP="00A650B1">
      <w:pPr>
        <w:pStyle w:val="Kastenschwarz"/>
      </w:pPr>
      <w:r>
        <w:t>-T</w:t>
      </w:r>
      <w:r>
        <w:tab/>
        <w:t>the number of tasks per node</w:t>
      </w:r>
    </w:p>
    <w:p w14:paraId="5E51F288" w14:textId="77777777" w:rsidR="00A650B1" w:rsidRPr="00037AEE" w:rsidRDefault="00A650B1" w:rsidP="00A650B1">
      <w:pPr>
        <w:pStyle w:val="Kastenschwarz"/>
      </w:pPr>
      <w:r w:rsidRPr="00037AEE">
        <w:t xml:space="preserve">-t:   </w:t>
      </w:r>
      <w:r w:rsidRPr="00037AEE">
        <w:tab/>
        <w:t>the number of threads</w:t>
      </w:r>
    </w:p>
    <w:p w14:paraId="08D23B81" w14:textId="77777777" w:rsidR="00A650B1" w:rsidRPr="00037AEE" w:rsidRDefault="00A650B1" w:rsidP="00A650B1">
      <w:pPr>
        <w:pStyle w:val="Kastenschwarz"/>
      </w:pPr>
      <w:r w:rsidRPr="00037AEE">
        <w:t>-C:</w:t>
      </w:r>
      <w:r w:rsidRPr="00037AEE">
        <w:tab/>
        <w:t>the number of copies</w:t>
      </w:r>
    </w:p>
    <w:p w14:paraId="04416D27" w14:textId="77777777" w:rsidR="00A650B1" w:rsidRDefault="00A650B1" w:rsidP="00A650B1">
      <w:pPr>
        <w:rPr>
          <w:b/>
        </w:rPr>
      </w:pPr>
      <w:r>
        <w:rPr>
          <w:b/>
        </w:rPr>
        <w:t>Not all parameters need to be specified for the execution of the benchmarks</w:t>
      </w:r>
    </w:p>
    <w:p w14:paraId="5D0527DD" w14:textId="0D301A1C" w:rsidR="00A650B1" w:rsidRDefault="00A650B1" w:rsidP="00A650B1">
      <w:r w:rsidRPr="00037AEE">
        <w:rPr>
          <w:b/>
        </w:rPr>
        <w:t xml:space="preserve">Modifications: </w:t>
      </w:r>
      <w:r w:rsidRPr="00037AEE">
        <w:t xml:space="preserve">Modify the script according to your needs e.g., insert calls to </w:t>
      </w:r>
      <w:r w:rsidRPr="00037AEE">
        <w:rPr>
          <w:i/>
        </w:rPr>
        <w:t>mpiexec</w:t>
      </w:r>
      <w:r w:rsidRPr="00037AEE">
        <w:t xml:space="preserve"> to start the executables. Using other calls than the </w:t>
      </w:r>
      <w:r w:rsidRPr="00037AEE">
        <w:rPr>
          <w:i/>
        </w:rPr>
        <w:t>tim</w:t>
      </w:r>
      <w:r w:rsidRPr="00837FA8">
        <w:rPr>
          <w:i/>
        </w:rPr>
        <w:t>e</w:t>
      </w:r>
      <w:r w:rsidRPr="00837FA8">
        <w:rPr>
          <w:sz w:val="18"/>
        </w:rPr>
        <w:t xml:space="preserve"> </w:t>
      </w:r>
      <w:r w:rsidRPr="00037AEE">
        <w:t xml:space="preserve">command </w:t>
      </w:r>
      <w:r w:rsidR="003F0425">
        <w:t>that</w:t>
      </w:r>
      <w:r w:rsidRPr="00037AEE">
        <w:t xml:space="preserve"> provide additional information about the performance of the system (e.g., Flop-counters, hardware performance monitors/counters) is appreciated, but these commands must at least report the elapsed (real) time, user time, and system time. </w:t>
      </w:r>
    </w:p>
    <w:p w14:paraId="29D73A0E" w14:textId="2724A4D7" w:rsidR="00A650B1" w:rsidRDefault="00A650B1" w:rsidP="00A650B1">
      <w:r w:rsidRPr="00037AEE">
        <w:t xml:space="preserve">This script can also be modified to fill the system with identical copies of the program, as stipulated in </w:t>
      </w:r>
      <w:r>
        <w:t>S</w:t>
      </w:r>
      <w:r w:rsidRPr="00037AEE">
        <w:t>ection</w:t>
      </w:r>
      <w:r>
        <w:t xml:space="preserve"> </w:t>
      </w:r>
      <w:r>
        <w:fldChar w:fldCharType="begin"/>
      </w:r>
      <w:r>
        <w:instrText xml:space="preserve"> REF _Ref457921003 \r \h </w:instrText>
      </w:r>
      <w:r>
        <w:fldChar w:fldCharType="separate"/>
      </w:r>
      <w:r w:rsidR="00E96753">
        <w:t>1.3</w:t>
      </w:r>
      <w:r>
        <w:fldChar w:fldCharType="end"/>
      </w:r>
      <w:r>
        <w:t>.</w:t>
      </w:r>
    </w:p>
    <w:p w14:paraId="622296CE" w14:textId="0E3260F6" w:rsidR="008A24AC" w:rsidRDefault="008A24AC" w:rsidP="0080437C">
      <w:pPr>
        <w:pStyle w:val="berschrift2"/>
      </w:pPr>
      <w:bookmarkStart w:id="309" w:name="_Toc479160834"/>
      <w:bookmarkStart w:id="310" w:name="_Toc490731253"/>
      <w:r w:rsidRPr="008A24AC">
        <w:t>Verification</w:t>
      </w:r>
      <w:r w:rsidRPr="00037AEE">
        <w:t xml:space="preserve"> of </w:t>
      </w:r>
      <w:r w:rsidR="003722C6">
        <w:t xml:space="preserve">the </w:t>
      </w:r>
      <w:r w:rsidR="00D4325D">
        <w:t>B</w:t>
      </w:r>
      <w:r w:rsidRPr="00037AEE">
        <w:t xml:space="preserve">enchmark </w:t>
      </w:r>
      <w:r w:rsidR="00D4325D">
        <w:t>C</w:t>
      </w:r>
      <w:r w:rsidRPr="00037AEE">
        <w:t>ommitments</w:t>
      </w:r>
      <w:bookmarkEnd w:id="300"/>
      <w:bookmarkEnd w:id="301"/>
      <w:bookmarkEnd w:id="302"/>
      <w:bookmarkEnd w:id="303"/>
      <w:bookmarkEnd w:id="304"/>
      <w:bookmarkEnd w:id="305"/>
      <w:bookmarkEnd w:id="306"/>
      <w:bookmarkEnd w:id="307"/>
      <w:bookmarkEnd w:id="308"/>
      <w:bookmarkEnd w:id="309"/>
      <w:bookmarkEnd w:id="310"/>
    </w:p>
    <w:p w14:paraId="64003540" w14:textId="77777777" w:rsidR="000F3E5A" w:rsidRPr="00037AEE" w:rsidRDefault="000F3E5A" w:rsidP="0018036F">
      <w:pPr>
        <w:pStyle w:val="berschrift3"/>
      </w:pPr>
      <w:bookmarkStart w:id="311" w:name="_Toc271636142"/>
      <w:bookmarkStart w:id="312" w:name="_Toc271636201"/>
      <w:bookmarkStart w:id="313" w:name="_Toc248557165"/>
      <w:bookmarkStart w:id="314" w:name="_Toc250992679"/>
      <w:bookmarkStart w:id="315" w:name="_Toc251137040"/>
      <w:bookmarkStart w:id="316" w:name="_Toc251138785"/>
      <w:bookmarkStart w:id="317" w:name="_Toc257042118"/>
      <w:bookmarkStart w:id="318" w:name="_Toc260210179"/>
      <w:bookmarkStart w:id="319" w:name="_Toc264289285"/>
      <w:bookmarkStart w:id="320" w:name="_Toc459576812"/>
      <w:bookmarkStart w:id="321" w:name="_Toc479160835"/>
      <w:bookmarkStart w:id="322" w:name="_Toc472079954"/>
      <w:bookmarkStart w:id="323" w:name="_Toc490731254"/>
      <w:bookmarkEnd w:id="311"/>
      <w:bookmarkEnd w:id="312"/>
      <w:r w:rsidRPr="00037AEE">
        <w:t>Verification for Phase 1</w:t>
      </w:r>
      <w:bookmarkEnd w:id="313"/>
      <w:bookmarkEnd w:id="314"/>
      <w:bookmarkEnd w:id="315"/>
      <w:bookmarkEnd w:id="316"/>
      <w:bookmarkEnd w:id="317"/>
      <w:bookmarkEnd w:id="318"/>
      <w:bookmarkEnd w:id="319"/>
      <w:bookmarkEnd w:id="320"/>
      <w:bookmarkEnd w:id="321"/>
      <w:bookmarkEnd w:id="322"/>
      <w:bookmarkEnd w:id="323"/>
    </w:p>
    <w:p w14:paraId="7707BEF9" w14:textId="6DF94BD9" w:rsidR="000F3E5A" w:rsidRDefault="000F3E5A" w:rsidP="00D01515">
      <w:r w:rsidRPr="00037AEE">
        <w:t xml:space="preserve">During the </w:t>
      </w:r>
      <w:r w:rsidRPr="00037AEE">
        <w:rPr>
          <w:b/>
          <w:bCs/>
        </w:rPr>
        <w:t xml:space="preserve">acceptance test </w:t>
      </w:r>
      <w:r w:rsidR="00780DC9">
        <w:rPr>
          <w:b/>
          <w:bCs/>
        </w:rPr>
        <w:t>of</w:t>
      </w:r>
      <w:r w:rsidR="00780DC9" w:rsidRPr="00037AEE">
        <w:rPr>
          <w:b/>
          <w:bCs/>
        </w:rPr>
        <w:t xml:space="preserve"> </w:t>
      </w:r>
      <w:r w:rsidRPr="00037AEE">
        <w:rPr>
          <w:b/>
          <w:bCs/>
        </w:rPr>
        <w:t xml:space="preserve">Phase </w:t>
      </w:r>
      <w:r w:rsidR="00E2216F" w:rsidRPr="00037AEE">
        <w:rPr>
          <w:b/>
          <w:bCs/>
        </w:rPr>
        <w:t>1,</w:t>
      </w:r>
      <w:r w:rsidRPr="00037AEE">
        <w:t xml:space="preserve"> the performance of the individual benchmarks</w:t>
      </w:r>
      <w:r w:rsidR="00116C33">
        <w:t xml:space="preserve"> for</w:t>
      </w:r>
      <w:r w:rsidR="003E264D">
        <w:t xml:space="preserve"> the interconnect-related benchmarks, for the low-level and kernel benchmarks, and</w:t>
      </w:r>
      <w:r w:rsidR="00447142">
        <w:t xml:space="preserve"> for the application benchmarks</w:t>
      </w:r>
      <w:r w:rsidRPr="00037AEE">
        <w:t xml:space="preserve"> has to be demonstrated. For each benchmark (i) the relative deviation from the committed values is computed</w:t>
      </w:r>
      <w:r w:rsidR="000A3FF3" w:rsidRPr="00037AEE">
        <w:t>:</w:t>
      </w:r>
    </w:p>
    <w:p w14:paraId="0FDFC11E" w14:textId="6304DBFC" w:rsidR="00707416" w:rsidRDefault="00707416" w:rsidP="00D01515"/>
    <w:p w14:paraId="4C78372D" w14:textId="6CAB14C1" w:rsidR="00707416" w:rsidRPr="00581F42" w:rsidRDefault="002E6B1D" w:rsidP="00D01515">
      <w:pPr>
        <w:rPr>
          <w:sz w:val="24"/>
        </w:rPr>
      </w:pPr>
      <m:oMathPara>
        <m:oMath>
          <m:sSub>
            <m:sSubPr>
              <m:ctrlPr>
                <w:rPr>
                  <w:rFonts w:ascii="Cambria Math" w:hAnsi="Cambria Math"/>
                  <w:sz w:val="24"/>
                </w:rPr>
              </m:ctrlPr>
            </m:sSubPr>
            <m:e>
              <m:r>
                <m:rPr>
                  <m:nor/>
                </m:rPr>
                <w:rPr>
                  <w:sz w:val="24"/>
                </w:rPr>
                <m:t>D</m:t>
              </m:r>
            </m:e>
            <m:sub>
              <m:r>
                <m:rPr>
                  <m:nor/>
                </m:rPr>
                <w:rPr>
                  <w:sz w:val="24"/>
                </w:rPr>
                <m:t>i</m:t>
              </m:r>
            </m:sub>
          </m:sSub>
          <m:r>
            <m:rPr>
              <m:nor/>
            </m:rPr>
            <w:rPr>
              <w:sz w:val="24"/>
            </w:rPr>
            <m:t xml:space="preserve">= </m:t>
          </m:r>
          <m:f>
            <m:fPr>
              <m:ctrlPr>
                <w:rPr>
                  <w:rFonts w:ascii="Cambria Math" w:hAnsi="Cambria Math"/>
                  <w:sz w:val="24"/>
                </w:rPr>
              </m:ctrlPr>
            </m:fPr>
            <m:num>
              <m:sSub>
                <m:sSubPr>
                  <m:ctrlPr>
                    <w:rPr>
                      <w:rFonts w:ascii="Cambria Math" w:hAnsi="Cambria Math"/>
                      <w:sz w:val="24"/>
                    </w:rPr>
                  </m:ctrlPr>
                </m:sSubPr>
                <m:e>
                  <m:r>
                    <m:rPr>
                      <m:nor/>
                    </m:rPr>
                    <w:rPr>
                      <w:sz w:val="24"/>
                    </w:rPr>
                    <m:t>P</m:t>
                  </m:r>
                </m:e>
                <m:sub>
                  <m:r>
                    <m:rPr>
                      <m:nor/>
                    </m:rPr>
                    <w:rPr>
                      <w:sz w:val="24"/>
                    </w:rPr>
                    <m:t>i,demonstrated</m:t>
                  </m:r>
                </m:sub>
              </m:sSub>
              <m:r>
                <m:rPr>
                  <m:sty m:val="p"/>
                </m:rPr>
                <w:rPr>
                  <w:rFonts w:ascii="Cambria Math" w:hAnsi="Cambria Math"/>
                  <w:sz w:val="24"/>
                </w:rPr>
                <m:t xml:space="preserve"> </m:t>
              </m:r>
              <m:r>
                <m:rPr>
                  <m:nor/>
                </m:rPr>
                <w:rPr>
                  <w:sz w:val="24"/>
                </w:rPr>
                <m:t>-</m:t>
              </m:r>
              <m:r>
                <m:rPr>
                  <m:nor/>
                </m:rPr>
                <w:rPr>
                  <w:rFonts w:ascii="Cambria Math"/>
                  <w:sz w:val="24"/>
                </w:rPr>
                <m:t xml:space="preserve"> </m:t>
              </m:r>
              <m:sSub>
                <m:sSubPr>
                  <m:ctrlPr>
                    <w:rPr>
                      <w:rFonts w:ascii="Cambria Math" w:hAnsi="Cambria Math"/>
                      <w:sz w:val="24"/>
                    </w:rPr>
                  </m:ctrlPr>
                </m:sSubPr>
                <m:e>
                  <m:r>
                    <m:rPr>
                      <m:nor/>
                    </m:rPr>
                    <w:rPr>
                      <w:sz w:val="24"/>
                    </w:rPr>
                    <m:t>P</m:t>
                  </m:r>
                </m:e>
                <m:sub>
                  <m:r>
                    <m:rPr>
                      <m:nor/>
                    </m:rPr>
                    <w:rPr>
                      <w:sz w:val="24"/>
                    </w:rPr>
                    <m:t xml:space="preserve">i,committed </m:t>
                  </m:r>
                </m:sub>
              </m:sSub>
            </m:num>
            <m:den>
              <m:sSub>
                <m:sSubPr>
                  <m:ctrlPr>
                    <w:rPr>
                      <w:rFonts w:ascii="Cambria Math" w:hAnsi="Cambria Math"/>
                      <w:sz w:val="24"/>
                    </w:rPr>
                  </m:ctrlPr>
                </m:sSubPr>
                <m:e>
                  <m:r>
                    <m:rPr>
                      <m:nor/>
                    </m:rPr>
                    <w:rPr>
                      <w:sz w:val="24"/>
                    </w:rPr>
                    <m:t>P</m:t>
                  </m:r>
                </m:e>
                <m:sub>
                  <m:r>
                    <m:rPr>
                      <m:nor/>
                    </m:rPr>
                    <w:rPr>
                      <w:sz w:val="24"/>
                    </w:rPr>
                    <m:t>i,committed</m:t>
                  </m:r>
                </m:sub>
              </m:sSub>
            </m:den>
          </m:f>
          <m:r>
            <m:rPr>
              <m:nor/>
            </m:rPr>
            <w:rPr>
              <w:sz w:val="24"/>
            </w:rPr>
            <m:t xml:space="preserve">    </m:t>
          </m:r>
          <m:r>
            <m:rPr>
              <m:nor/>
            </m:rPr>
            <m:t>(i=1..Number_of_Benchmarks)</m:t>
          </m:r>
        </m:oMath>
      </m:oMathPara>
    </w:p>
    <w:p w14:paraId="1B97FC68" w14:textId="77777777" w:rsidR="00C37ACE" w:rsidRDefault="00C37ACE" w:rsidP="000F3E5A"/>
    <w:p w14:paraId="62D28146" w14:textId="4B1DDE11" w:rsidR="000F3E5A" w:rsidRDefault="000F3E5A" w:rsidP="000F3E5A">
      <w:r w:rsidRPr="00037AEE">
        <w:t>The performance of individual benchmarks may fail to reach the committed values by a margin of 15%. Such deviations must be compensated by</w:t>
      </w:r>
      <w:r w:rsidR="00384C60" w:rsidRPr="00037AEE">
        <w:t xml:space="preserve"> achieving better-than-committed</w:t>
      </w:r>
      <w:r w:rsidRPr="00037AEE">
        <w:t xml:space="preserve"> </w:t>
      </w:r>
      <w:r w:rsidR="00384C60" w:rsidRPr="00037AEE">
        <w:t xml:space="preserve">values in </w:t>
      </w:r>
      <w:r w:rsidRPr="00037AEE">
        <w:t>other benchmarks. The weighted sum of all deviations of the indi</w:t>
      </w:r>
      <w:r w:rsidR="008417C0" w:rsidRPr="00037AEE">
        <w:t>vidual benchmarks is computed as follows</w:t>
      </w:r>
      <w:r w:rsidR="00CD2FF6">
        <w:t xml:space="preserve"> (see </w:t>
      </w:r>
      <w:r w:rsidR="00242FB5">
        <w:t>S</w:t>
      </w:r>
      <w:r w:rsidR="00CD2FF6">
        <w:t xml:space="preserve">ection </w:t>
      </w:r>
      <w:r w:rsidR="00242FB5">
        <w:fldChar w:fldCharType="begin"/>
      </w:r>
      <w:r w:rsidR="00242FB5">
        <w:instrText xml:space="preserve"> REF _Ref248559695 \r \h </w:instrText>
      </w:r>
      <w:r w:rsidR="00242FB5">
        <w:fldChar w:fldCharType="separate"/>
      </w:r>
      <w:r w:rsidR="00E96753">
        <w:t>1.7</w:t>
      </w:r>
      <w:r w:rsidR="00242FB5">
        <w:fldChar w:fldCharType="end"/>
      </w:r>
      <w:r w:rsidR="00242FB5">
        <w:t xml:space="preserve"> </w:t>
      </w:r>
      <w:r w:rsidR="00CD2FF6">
        <w:t>for the values of g</w:t>
      </w:r>
      <w:r w:rsidR="00CD2FF6" w:rsidRPr="00CD2FF6">
        <w:rPr>
          <w:vertAlign w:val="subscript"/>
        </w:rPr>
        <w:t>i</w:t>
      </w:r>
      <w:r w:rsidR="00CD2FF6">
        <w:t>)</w:t>
      </w:r>
      <w:r w:rsidR="003E264D">
        <w:t xml:space="preserve"> and must be </w:t>
      </w:r>
      <w:r w:rsidR="000208DA">
        <w:t>greater</w:t>
      </w:r>
      <w:r w:rsidR="003E264D">
        <w:t xml:space="preserve"> than o</w:t>
      </w:r>
      <w:r w:rsidR="000208DA">
        <w:t>r</w:t>
      </w:r>
      <w:r w:rsidR="003E264D">
        <w:t xml:space="preserve"> equal to zero</w:t>
      </w:r>
    </w:p>
    <w:p w14:paraId="5A7F955F" w14:textId="1539DA9C" w:rsidR="00C37ACE" w:rsidRDefault="00C37ACE" w:rsidP="000F3E5A"/>
    <w:p w14:paraId="678450A3" w14:textId="27858F3B" w:rsidR="00C37ACE" w:rsidRPr="00581F42" w:rsidRDefault="00581F42" w:rsidP="000F3E5A">
      <w:pPr>
        <w:rPr>
          <w:i/>
        </w:rPr>
      </w:pPr>
      <m:oMathPara>
        <m:oMath>
          <m:r>
            <m:rPr>
              <m:nor/>
            </m:rPr>
            <w:rPr>
              <w:sz w:val="24"/>
            </w:rPr>
            <m:t>D=</m:t>
          </m:r>
          <m:r>
            <m:rPr>
              <m:sty m:val="p"/>
            </m:rPr>
            <w:rPr>
              <w:rFonts w:ascii="Cambria Math" w:hAnsi="Cambria Math"/>
              <w:sz w:val="24"/>
            </w:rPr>
            <m:t xml:space="preserve"> </m:t>
          </m:r>
          <m:nary>
            <m:naryPr>
              <m:chr m:val="∑"/>
              <m:limLoc m:val="undOvr"/>
              <m:supHide m:val="1"/>
              <m:ctrlPr>
                <w:rPr>
                  <w:rFonts w:ascii="Cambria Math" w:hAnsi="Cambria Math"/>
                  <w:sz w:val="24"/>
                </w:rPr>
              </m:ctrlPr>
            </m:naryPr>
            <m:sub>
              <m:r>
                <m:rPr>
                  <m:nor/>
                </m:rPr>
                <w:rPr>
                  <w:sz w:val="24"/>
                </w:rPr>
                <m:t>i</m:t>
              </m:r>
            </m:sub>
            <m:sup/>
            <m:e>
              <m:sSub>
                <m:sSubPr>
                  <m:ctrlPr>
                    <w:rPr>
                      <w:rFonts w:ascii="Cambria Math" w:hAnsi="Cambria Math"/>
                      <w:sz w:val="24"/>
                    </w:rPr>
                  </m:ctrlPr>
                </m:sSubPr>
                <m:e>
                  <m:r>
                    <m:rPr>
                      <m:nor/>
                    </m:rPr>
                    <w:rPr>
                      <w:sz w:val="24"/>
                    </w:rPr>
                    <m:t>g</m:t>
                  </m:r>
                </m:e>
                <m:sub>
                  <m:r>
                    <m:rPr>
                      <m:nor/>
                    </m:rPr>
                    <w:rPr>
                      <w:sz w:val="24"/>
                    </w:rPr>
                    <m:t>i</m:t>
                  </m:r>
                </m:sub>
              </m:sSub>
            </m:e>
          </m:nary>
          <m:r>
            <m:rPr>
              <m:nor/>
            </m:rPr>
            <w:rPr>
              <w:rFonts w:ascii="Cambria Math" w:hAnsi="Cambria Math"/>
              <w:sz w:val="24"/>
            </w:rPr>
            <m:t>∙</m:t>
          </m:r>
          <m:r>
            <m:rPr>
              <m:sty m:val="p"/>
            </m:rPr>
            <w:rPr>
              <w:rFonts w:ascii="Cambria Math" w:hAnsi="Cambria Math"/>
              <w:sz w:val="24"/>
            </w:rPr>
            <m:t xml:space="preserve"> </m:t>
          </m:r>
          <m:sSub>
            <m:sSubPr>
              <m:ctrlPr>
                <w:rPr>
                  <w:rFonts w:ascii="Cambria Math" w:hAnsi="Cambria Math"/>
                  <w:sz w:val="24"/>
                </w:rPr>
              </m:ctrlPr>
            </m:sSubPr>
            <m:e>
              <m:r>
                <m:rPr>
                  <m:nor/>
                </m:rPr>
                <w:rPr>
                  <w:sz w:val="24"/>
                </w:rPr>
                <m:t>D</m:t>
              </m:r>
            </m:e>
            <m:sub>
              <m:r>
                <m:rPr>
                  <m:nor/>
                </m:rPr>
                <w:rPr>
                  <w:sz w:val="24"/>
                </w:rPr>
                <m:t>i</m:t>
              </m:r>
            </m:sub>
          </m:sSub>
          <m:r>
            <m:rPr>
              <m:nor/>
            </m:rPr>
            <w:rPr>
              <w:sz w:val="24"/>
            </w:rPr>
            <m:t xml:space="preserve"> </m:t>
          </m:r>
          <m:r>
            <m:rPr>
              <m:nor/>
            </m:rPr>
            <w:rPr>
              <w:rFonts w:ascii="Cambria Math"/>
              <w:sz w:val="24"/>
            </w:rPr>
            <m:t xml:space="preserve"> </m:t>
          </m:r>
          <m:r>
            <m:rPr>
              <m:nor/>
            </m:rPr>
            <w:rPr>
              <w:sz w:val="24"/>
            </w:rPr>
            <m:t>≥</m:t>
          </m:r>
          <m:r>
            <m:rPr>
              <m:nor/>
            </m:rPr>
            <w:rPr>
              <w:rFonts w:ascii="Cambria Math"/>
              <w:sz w:val="24"/>
            </w:rPr>
            <m:t xml:space="preserve">  </m:t>
          </m:r>
          <m:r>
            <m:rPr>
              <m:nor/>
            </m:rPr>
            <w:rPr>
              <w:sz w:val="24"/>
            </w:rPr>
            <m:t>0</m:t>
          </m:r>
        </m:oMath>
      </m:oMathPara>
    </w:p>
    <w:p w14:paraId="40B650BE" w14:textId="2F02C015" w:rsidR="000F3E5A" w:rsidRPr="00037AEE" w:rsidRDefault="000F3E5A" w:rsidP="00C37ACE"/>
    <w:p w14:paraId="2D445B99" w14:textId="24648532" w:rsidR="000F3E5A" w:rsidRPr="00037AEE" w:rsidRDefault="000F3E5A" w:rsidP="009760AA">
      <w:pPr>
        <w:pStyle w:val="KastenrotM"/>
      </w:pPr>
      <w:bookmarkStart w:id="324" w:name="_Toc263423632"/>
      <w:bookmarkStart w:id="325" w:name="_Toc263688080"/>
      <w:bookmarkStart w:id="326" w:name="_Toc264289319"/>
      <w:bookmarkStart w:id="327" w:name="_Toc461459313"/>
      <w:bookmarkStart w:id="328" w:name="_Toc458776060"/>
      <w:r w:rsidRPr="00037AEE">
        <w:lastRenderedPageBreak/>
        <w:t xml:space="preserve">The relative deviation for each </w:t>
      </w:r>
      <w:r w:rsidR="00E2216F" w:rsidRPr="00037AEE">
        <w:t>individual</w:t>
      </w:r>
      <w:r w:rsidRPr="00037AEE">
        <w:t xml:space="preserve"> benchmark (D</w:t>
      </w:r>
      <w:r w:rsidRPr="00DA5147">
        <w:rPr>
          <w:vertAlign w:val="subscript"/>
        </w:rPr>
        <w:t>i</w:t>
      </w:r>
      <w:r w:rsidRPr="00037AEE">
        <w:t>)</w:t>
      </w:r>
      <w:bookmarkStart w:id="329" w:name="_Ref62464727"/>
      <w:bookmarkStart w:id="330" w:name="_Ref62466899"/>
      <w:bookmarkStart w:id="331" w:name="_Toc73960966"/>
      <w:bookmarkStart w:id="332" w:name="_Toc86204994"/>
      <w:r w:rsidRPr="00037AEE">
        <w:t xml:space="preserve"> must </w:t>
      </w:r>
      <w:r w:rsidR="00DA1DCF">
        <w:t xml:space="preserve">be </w:t>
      </w:r>
      <w:r w:rsidR="00842265">
        <w:t>greater or equal</w:t>
      </w:r>
      <w:r w:rsidRPr="00037AEE">
        <w:t xml:space="preserve"> than </w:t>
      </w:r>
      <w:r w:rsidR="00842265" w:rsidRPr="00AC0229">
        <w:rPr>
          <w:b/>
          <w:sz w:val="28"/>
        </w:rPr>
        <w:t>-</w:t>
      </w:r>
      <w:r w:rsidRPr="007E597C">
        <w:t>15</w:t>
      </w:r>
      <w:r w:rsidRPr="00037AEE">
        <w:t xml:space="preserve"> %</w:t>
      </w:r>
      <w:r w:rsidR="00842265">
        <w:t xml:space="preserve"> (-0.15)</w:t>
      </w:r>
      <w:r w:rsidR="00F4211A" w:rsidRPr="00037AEE">
        <w:t>.</w:t>
      </w:r>
      <w:bookmarkEnd w:id="324"/>
      <w:bookmarkEnd w:id="325"/>
      <w:bookmarkEnd w:id="326"/>
      <w:bookmarkEnd w:id="327"/>
      <w:bookmarkEnd w:id="328"/>
    </w:p>
    <w:p w14:paraId="327AB681" w14:textId="57D3156F" w:rsidR="00F4211A" w:rsidRPr="00037AEE" w:rsidRDefault="00F4211A" w:rsidP="00F4211A">
      <w:pPr>
        <w:pStyle w:val="Kastenrot"/>
        <w:rPr>
          <w:lang w:val="en-GB"/>
        </w:rPr>
      </w:pPr>
      <w:r w:rsidRPr="00037AEE">
        <w:rPr>
          <w:lang w:val="en-GB"/>
        </w:rPr>
        <w:tab/>
        <w:t xml:space="preserve">The weighted sum of all relative deviations </w:t>
      </w:r>
      <w:r w:rsidR="00333E74" w:rsidRPr="00037AEE">
        <w:rPr>
          <w:lang w:val="en-GB"/>
        </w:rPr>
        <w:t xml:space="preserve">(D) </w:t>
      </w:r>
      <w:r w:rsidRPr="00037AEE">
        <w:rPr>
          <w:lang w:val="en-GB"/>
        </w:rPr>
        <w:t xml:space="preserve">must be </w:t>
      </w:r>
      <w:r w:rsidR="00DA1DCF">
        <w:rPr>
          <w:lang w:val="en-GB"/>
        </w:rPr>
        <w:t xml:space="preserve">greater </w:t>
      </w:r>
      <w:r w:rsidR="00842265">
        <w:rPr>
          <w:lang w:val="en-GB"/>
        </w:rPr>
        <w:t xml:space="preserve">or </w:t>
      </w:r>
      <w:r w:rsidR="00DA1DCF">
        <w:rPr>
          <w:lang w:val="en-GB"/>
        </w:rPr>
        <w:t>equal</w:t>
      </w:r>
      <w:r w:rsidR="00842265">
        <w:rPr>
          <w:lang w:val="en-GB"/>
        </w:rPr>
        <w:t xml:space="preserve"> than </w:t>
      </w:r>
      <w:r w:rsidRPr="00037AEE">
        <w:rPr>
          <w:lang w:val="en-GB"/>
        </w:rPr>
        <w:t>zero.</w:t>
      </w:r>
    </w:p>
    <w:p w14:paraId="28B83600" w14:textId="77777777" w:rsidR="000F3E5A" w:rsidRPr="00037AEE" w:rsidRDefault="000F3E5A" w:rsidP="00CE3515">
      <w:pPr>
        <w:pStyle w:val="Kastenrot"/>
        <w:rPr>
          <w:lang w:val="en-GB"/>
        </w:rPr>
      </w:pPr>
      <w:r w:rsidRPr="00037AEE">
        <w:rPr>
          <w:lang w:val="en-GB"/>
        </w:rPr>
        <w:tab/>
      </w:r>
      <w:r w:rsidR="008417C0" w:rsidRPr="00037AEE">
        <w:rPr>
          <w:lang w:val="en-GB"/>
        </w:rPr>
        <w:t>To confirm your accordance with this, c</w:t>
      </w:r>
      <w:r w:rsidR="00136888" w:rsidRPr="00037AEE">
        <w:rPr>
          <w:lang w:val="en-GB"/>
        </w:rPr>
        <w:t>heck here</w:t>
      </w:r>
      <w:r w:rsidRPr="00037AEE">
        <w:rPr>
          <w:lang w:val="en-GB"/>
        </w:rPr>
        <w:tab/>
      </w:r>
      <w:r w:rsidRPr="00037AEE">
        <w:rPr>
          <w:b/>
          <w:bCs/>
          <w:sz w:val="24"/>
          <w:szCs w:val="24"/>
          <w:lang w:val="en-GB"/>
        </w:rPr>
        <w:t>[   ]</w:t>
      </w:r>
    </w:p>
    <w:p w14:paraId="181E5555" w14:textId="77810E8D" w:rsidR="0013554E" w:rsidRPr="00D01515" w:rsidRDefault="00D4325D" w:rsidP="0018036F">
      <w:pPr>
        <w:pStyle w:val="berschrift3"/>
      </w:pPr>
      <w:bookmarkStart w:id="333" w:name="_Ref248559865"/>
      <w:bookmarkStart w:id="334" w:name="_Toc248557167"/>
      <w:bookmarkStart w:id="335" w:name="_Toc250992681"/>
      <w:bookmarkStart w:id="336" w:name="_Toc251137042"/>
      <w:bookmarkStart w:id="337" w:name="_Toc251138787"/>
      <w:bookmarkStart w:id="338" w:name="_Toc257042120"/>
      <w:bookmarkStart w:id="339" w:name="_Toc260210181"/>
      <w:bookmarkStart w:id="340" w:name="_Toc264289287"/>
      <w:bookmarkStart w:id="341" w:name="_Toc459576813"/>
      <w:bookmarkStart w:id="342" w:name="_Toc479160836"/>
      <w:bookmarkStart w:id="343" w:name="_Toc472079955"/>
      <w:bookmarkStart w:id="344" w:name="_Toc490731255"/>
      <w:bookmarkEnd w:id="329"/>
      <w:bookmarkEnd w:id="330"/>
      <w:bookmarkEnd w:id="331"/>
      <w:bookmarkEnd w:id="332"/>
      <w:r>
        <w:t>Verification of the I</w:t>
      </w:r>
      <w:r w:rsidR="0013554E" w:rsidRPr="00D01515">
        <w:t xml:space="preserve">mprovement </w:t>
      </w:r>
      <w:r>
        <w:t>R</w:t>
      </w:r>
      <w:r w:rsidR="004D4A7A" w:rsidRPr="00D01515">
        <w:t xml:space="preserve">atio for Phase </w:t>
      </w:r>
      <w:bookmarkEnd w:id="333"/>
      <w:bookmarkEnd w:id="334"/>
      <w:bookmarkEnd w:id="335"/>
      <w:bookmarkEnd w:id="336"/>
      <w:bookmarkEnd w:id="337"/>
      <w:r w:rsidR="005D658D" w:rsidRPr="00D01515">
        <w:t>2</w:t>
      </w:r>
      <w:bookmarkEnd w:id="338"/>
      <w:bookmarkEnd w:id="339"/>
      <w:bookmarkEnd w:id="340"/>
      <w:r w:rsidR="009760AA" w:rsidRPr="003E1988">
        <w:rPr>
          <w:rStyle w:val="Funotenzeichen"/>
          <w:b w:val="0"/>
        </w:rPr>
        <w:footnoteReference w:id="4"/>
      </w:r>
      <w:bookmarkEnd w:id="341"/>
      <w:bookmarkEnd w:id="342"/>
      <w:bookmarkEnd w:id="343"/>
      <w:bookmarkEnd w:id="344"/>
    </w:p>
    <w:p w14:paraId="5EBC6DAD" w14:textId="007CA949" w:rsidR="004D4A7A" w:rsidRPr="00D01515" w:rsidRDefault="004D4A7A" w:rsidP="004D4A7A">
      <w:r w:rsidRPr="00D01515">
        <w:t xml:space="preserve">The </w:t>
      </w:r>
      <w:r w:rsidRPr="002007A5">
        <w:t>benchmark set for the verification of the improvem</w:t>
      </w:r>
      <w:r w:rsidR="00252AD5" w:rsidRPr="002007A5">
        <w:t>ent ratio (see</w:t>
      </w:r>
      <w:r w:rsidR="00B626E6" w:rsidRPr="002007A5">
        <w:t xml:space="preserve"> </w:t>
      </w:r>
      <w:r w:rsidR="00CD1804">
        <w:rPr>
          <w:i/>
        </w:rPr>
        <w:t>Description of Goods and Services SuperMUC-NG</w:t>
      </w:r>
      <w:r w:rsidR="00B626E6" w:rsidRPr="002007A5">
        <w:t xml:space="preserve"> in section </w:t>
      </w:r>
      <w:r w:rsidR="00A61200" w:rsidRPr="002007A5">
        <w:t>3</w:t>
      </w:r>
      <w:r w:rsidR="00B626E6" w:rsidRPr="002007A5">
        <w:t>.4.3</w:t>
      </w:r>
      <w:r w:rsidR="00252AD5" w:rsidRPr="002007A5">
        <w:t>) consists of the</w:t>
      </w:r>
      <w:r w:rsidR="00252AD5" w:rsidRPr="00D01515">
        <w:t xml:space="preserve"> following benchmarks</w:t>
      </w:r>
      <w:r w:rsidR="00DD33DA" w:rsidRPr="00D01515">
        <w:t>:</w:t>
      </w:r>
    </w:p>
    <w:p w14:paraId="7DC870D8" w14:textId="61771248" w:rsidR="00252AD5" w:rsidRDefault="00581F42" w:rsidP="00581F42">
      <w:pPr>
        <w:ind w:left="360"/>
      </w:pPr>
      <w:r>
        <w:t xml:space="preserve">1: </w:t>
      </w:r>
      <w:r w:rsidR="00AF61D7">
        <w:t>HPL</w:t>
      </w:r>
      <w:r w:rsidR="00252AD5" w:rsidRPr="00D01515">
        <w:t xml:space="preserve"> for </w:t>
      </w:r>
      <w:r w:rsidR="005D658D" w:rsidRPr="00D01515">
        <w:t>Phase 2</w:t>
      </w:r>
    </w:p>
    <w:p w14:paraId="4848C367" w14:textId="20AFBC59" w:rsidR="002007A5" w:rsidRPr="00D01515" w:rsidRDefault="00581F42" w:rsidP="00581F42">
      <w:pPr>
        <w:ind w:left="360"/>
      </w:pPr>
      <w:r>
        <w:t xml:space="preserve">2: </w:t>
      </w:r>
      <w:r w:rsidR="002007A5">
        <w:t>Rinf Benchmark</w:t>
      </w:r>
    </w:p>
    <w:p w14:paraId="7A976F15" w14:textId="7BFC2655" w:rsidR="00D01515" w:rsidRDefault="00581F42" w:rsidP="00581F42">
      <w:pPr>
        <w:ind w:left="360"/>
      </w:pPr>
      <w:r>
        <w:t xml:space="preserve">3: </w:t>
      </w:r>
      <w:r w:rsidR="005124DD" w:rsidRPr="00D01515">
        <w:t>SPECRate</w:t>
      </w:r>
      <w:r w:rsidR="00D01515">
        <w:t xml:space="preserve"> FP</w:t>
      </w:r>
    </w:p>
    <w:p w14:paraId="4EA55AC1" w14:textId="5E4E4112" w:rsidR="00D01515" w:rsidRDefault="00581F42" w:rsidP="00581F42">
      <w:pPr>
        <w:ind w:left="360"/>
      </w:pPr>
      <w:r>
        <w:t xml:space="preserve">4: </w:t>
      </w:r>
      <w:r w:rsidR="00D01515">
        <w:t>SPECRate INT</w:t>
      </w:r>
    </w:p>
    <w:p w14:paraId="40F10062" w14:textId="660C0C0D" w:rsidR="00D01515" w:rsidRPr="00D01515" w:rsidRDefault="00581F42" w:rsidP="00581F42">
      <w:pPr>
        <w:ind w:left="360"/>
      </w:pPr>
      <w:r>
        <w:t xml:space="preserve">5: </w:t>
      </w:r>
      <w:r w:rsidR="00112CDF">
        <w:t xml:space="preserve">MPI </w:t>
      </w:r>
      <w:r w:rsidR="0018036F">
        <w:t>Messaging rate of a node</w:t>
      </w:r>
    </w:p>
    <w:p w14:paraId="0019571A" w14:textId="6BBA66D4" w:rsidR="00252AD5" w:rsidRPr="00D01515" w:rsidRDefault="00581F42" w:rsidP="00581F42">
      <w:pPr>
        <w:ind w:left="360"/>
      </w:pPr>
      <w:r>
        <w:t xml:space="preserve">6: </w:t>
      </w:r>
      <w:r w:rsidR="008952AC" w:rsidRPr="00D01515">
        <w:t xml:space="preserve">Aggregate Bisectional </w:t>
      </w:r>
      <w:r w:rsidR="00112CDF">
        <w:t xml:space="preserve">MPI </w:t>
      </w:r>
      <w:r w:rsidR="008952AC" w:rsidRPr="00D01515">
        <w:t xml:space="preserve">Bandwidth for Phase </w:t>
      </w:r>
      <w:r w:rsidR="005D658D" w:rsidRPr="00D01515">
        <w:t>2</w:t>
      </w:r>
      <w:r w:rsidR="008952AC" w:rsidRPr="00D01515">
        <w:t xml:space="preserve"> </w:t>
      </w:r>
    </w:p>
    <w:p w14:paraId="1DFE6F16" w14:textId="743A20E9" w:rsidR="00D01515" w:rsidRDefault="00581F42" w:rsidP="00581F42">
      <w:pPr>
        <w:ind w:left="360"/>
      </w:pPr>
      <w:r>
        <w:t>7-12:</w:t>
      </w:r>
      <w:r w:rsidR="00C464F0">
        <w:t>Six application be</w:t>
      </w:r>
      <w:r w:rsidR="000442C8">
        <w:t>nchmarks</w:t>
      </w:r>
    </w:p>
    <w:p w14:paraId="19914EC8" w14:textId="3BE62F42" w:rsidR="00252AD5" w:rsidRDefault="008702B4" w:rsidP="00D01515">
      <w:r w:rsidRPr="00D01515">
        <w:t>The</w:t>
      </w:r>
      <w:r w:rsidR="000A35A5" w:rsidRPr="00D01515">
        <w:t xml:space="preserve"> individual</w:t>
      </w:r>
      <w:r w:rsidR="00D77E16" w:rsidRPr="00D01515">
        <w:t xml:space="preserve"> improvement ratio </w:t>
      </w:r>
      <w:r w:rsidR="00837FA8" w:rsidRPr="00D01515">
        <w:t>IR</w:t>
      </w:r>
      <w:r w:rsidR="00837FA8" w:rsidRPr="00D01515">
        <w:rPr>
          <w:vertAlign w:val="subscript"/>
        </w:rPr>
        <w:t>i</w:t>
      </w:r>
      <w:r w:rsidR="00837FA8" w:rsidRPr="00D01515">
        <w:t xml:space="preserve"> </w:t>
      </w:r>
      <w:r w:rsidR="00F42BC7">
        <w:t>for each of the 12 benchmarks</w:t>
      </w:r>
      <w:r w:rsidR="00837FA8" w:rsidRPr="00D01515">
        <w:t xml:space="preserve"> </w:t>
      </w:r>
      <w:r w:rsidR="00D77E16" w:rsidRPr="00D01515">
        <w:t>is calculated as</w:t>
      </w:r>
      <w:r w:rsidR="000A35A5" w:rsidRPr="00D01515">
        <w:t xml:space="preserve"> the ratio of the </w:t>
      </w:r>
      <w:r w:rsidRPr="00D01515">
        <w:t xml:space="preserve">aggregate </w:t>
      </w:r>
      <w:r w:rsidR="000A35A5" w:rsidRPr="00D01515">
        <w:t xml:space="preserve">performance </w:t>
      </w:r>
      <w:r w:rsidR="005D658D" w:rsidRPr="00D01515">
        <w:t xml:space="preserve">of </w:t>
      </w:r>
      <w:r w:rsidR="000A35A5" w:rsidRPr="00D01515">
        <w:t>Phase</w:t>
      </w:r>
      <w:r w:rsidR="005D658D" w:rsidRPr="00D01515">
        <w:t xml:space="preserve"> </w:t>
      </w:r>
      <w:r w:rsidR="000A35A5" w:rsidRPr="00D01515">
        <w:t xml:space="preserve">2 </w:t>
      </w:r>
      <w:r w:rsidR="0018036F">
        <w:t>to</w:t>
      </w:r>
      <w:r w:rsidR="000A35A5" w:rsidRPr="00D01515">
        <w:t xml:space="preserve"> the </w:t>
      </w:r>
      <w:r w:rsidR="00D01515">
        <w:t>ag</w:t>
      </w:r>
      <w:r w:rsidRPr="00D01515">
        <w:t>gregate</w:t>
      </w:r>
      <w:r w:rsidR="000A35A5" w:rsidRPr="00D01515">
        <w:t xml:space="preserve"> performance of Phas</w:t>
      </w:r>
      <w:r w:rsidRPr="00D01515">
        <w:t>e</w:t>
      </w:r>
      <w:r w:rsidR="000A35A5" w:rsidRPr="00D01515">
        <w:t xml:space="preserve"> 1 </w:t>
      </w:r>
      <w:r w:rsidR="009B2504" w:rsidRPr="00D01515">
        <w:t>(as measured during the acceptance test of Phase 1</w:t>
      </w:r>
    </w:p>
    <w:p w14:paraId="08AFD192" w14:textId="18719EDB" w:rsidR="00416A8F" w:rsidRDefault="00416A8F" w:rsidP="00D01515"/>
    <w:p w14:paraId="59E7E843" w14:textId="2C185DB9" w:rsidR="00416A8F" w:rsidRPr="00D01515" w:rsidRDefault="002E6B1D" w:rsidP="00D01515">
      <m:oMathPara>
        <m:oMath>
          <m:sSub>
            <m:sSubPr>
              <m:ctrlPr>
                <w:rPr>
                  <w:rFonts w:ascii="Cambria Math" w:hAnsi="Cambria Math"/>
                  <w:i/>
                  <w:sz w:val="24"/>
                  <w:szCs w:val="24"/>
                </w:rPr>
              </m:ctrlPr>
            </m:sSubPr>
            <m:e>
              <m:r>
                <w:rPr>
                  <w:rFonts w:ascii="Cambria Math" w:hAnsi="Cambria Math"/>
                  <w:sz w:val="24"/>
                  <w:szCs w:val="24"/>
                </w:rPr>
                <m:t>IR</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i,Phase2</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i,Phase1</m:t>
                  </m:r>
                </m:sub>
              </m:sSub>
            </m:den>
          </m:f>
        </m:oMath>
      </m:oMathPara>
    </w:p>
    <w:p w14:paraId="7688025B" w14:textId="7F871F79" w:rsidR="00D77E16" w:rsidRPr="00D01515" w:rsidRDefault="00D77E16" w:rsidP="00F4211A">
      <w:pPr>
        <w:jc w:val="center"/>
        <w:rPr>
          <w:position w:val="-24"/>
        </w:rPr>
      </w:pPr>
    </w:p>
    <w:p w14:paraId="74CF203A" w14:textId="61BCF29B" w:rsidR="00D01515" w:rsidRDefault="00D01515" w:rsidP="00581F42">
      <w:r>
        <w:t>The overall improvement ratio IR is calculated as the average of the individual improvement ratios.</w:t>
      </w:r>
    </w:p>
    <w:p w14:paraId="28B406D7" w14:textId="171A08FA" w:rsidR="007F66A8" w:rsidRDefault="007F66A8" w:rsidP="00F4211A">
      <w:pPr>
        <w:jc w:val="center"/>
      </w:pPr>
    </w:p>
    <w:p w14:paraId="08F567C7" w14:textId="54039786" w:rsidR="007F66A8" w:rsidRPr="00416A8F" w:rsidRDefault="007F66A8" w:rsidP="00F4211A">
      <w:pPr>
        <w:jc w:val="center"/>
        <w:rPr>
          <w:sz w:val="28"/>
        </w:rPr>
      </w:pPr>
      <m:oMathPara>
        <m:oMath>
          <m:r>
            <w:rPr>
              <w:rFonts w:ascii="Cambria Math" w:hAnsi="Cambria Math"/>
              <w:sz w:val="28"/>
            </w:rPr>
            <m:t>IR=average</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IR</m:t>
                  </m:r>
                </m:e>
                <m:sub>
                  <m:r>
                    <w:rPr>
                      <w:rFonts w:ascii="Cambria Math" w:hAnsi="Cambria Math"/>
                      <w:sz w:val="28"/>
                    </w:rPr>
                    <m:t>i</m:t>
                  </m:r>
                </m:sub>
              </m:sSub>
            </m:e>
          </m:d>
          <m:r>
            <w:rPr>
              <w:rFonts w:ascii="Cambria Math" w:hAnsi="Cambria Math"/>
              <w:sz w:val="28"/>
            </w:rPr>
            <m:t xml:space="preserve">= </m:t>
          </m:r>
          <m:nary>
            <m:naryPr>
              <m:chr m:val="∑"/>
              <m:limLoc m:val="undOvr"/>
              <m:ctrlPr>
                <w:rPr>
                  <w:rFonts w:ascii="Cambria Math" w:hAnsi="Cambria Math"/>
                  <w:i/>
                  <w:sz w:val="28"/>
                </w:rPr>
              </m:ctrlPr>
            </m:naryPr>
            <m:sub>
              <m:r>
                <w:rPr>
                  <w:rFonts w:ascii="Cambria Math" w:hAnsi="Cambria Math"/>
                  <w:sz w:val="28"/>
                </w:rPr>
                <m:t>i</m:t>
              </m:r>
            </m:sub>
            <m:sup/>
            <m:e>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IR</m:t>
                      </m:r>
                    </m:e>
                    <m:sub>
                      <m:r>
                        <w:rPr>
                          <w:rFonts w:ascii="Cambria Math" w:hAnsi="Cambria Math"/>
                          <w:sz w:val="28"/>
                        </w:rPr>
                        <m:t>i</m:t>
                      </m:r>
                    </m:sub>
                  </m:sSub>
                </m:num>
                <m:den>
                  <m:r>
                    <w:rPr>
                      <w:rFonts w:ascii="Cambria Math" w:hAnsi="Cambria Math"/>
                      <w:sz w:val="28"/>
                    </w:rPr>
                    <m:t>12</m:t>
                  </m:r>
                </m:den>
              </m:f>
            </m:e>
          </m:nary>
          <m:r>
            <w:rPr>
              <w:rFonts w:ascii="Cambria Math" w:hAnsi="Cambria Math"/>
              <w:sz w:val="28"/>
            </w:rPr>
            <m:t xml:space="preserve"> ≥(Ratio stipulated by Tenderer)</m:t>
          </m:r>
        </m:oMath>
      </m:oMathPara>
    </w:p>
    <w:p w14:paraId="578AF588" w14:textId="77777777" w:rsidR="00416A8F" w:rsidRDefault="00416A8F" w:rsidP="00F4211A">
      <w:pPr>
        <w:jc w:val="center"/>
      </w:pPr>
    </w:p>
    <w:p w14:paraId="5C629151" w14:textId="47D1F70A" w:rsidR="00931E73" w:rsidRPr="002007A5" w:rsidRDefault="009760AA" w:rsidP="0018036F">
      <w:pPr>
        <w:pStyle w:val="KastenrotM"/>
      </w:pPr>
      <w:bookmarkStart w:id="345" w:name="_Toc263423634"/>
      <w:bookmarkStart w:id="346" w:name="_Toc263688082"/>
      <w:bookmarkStart w:id="347" w:name="_Toc264289321"/>
      <w:bookmarkStart w:id="348" w:name="_Toc461459314"/>
      <w:bookmarkStart w:id="349" w:name="_Toc458776061"/>
      <w:r w:rsidRPr="002007A5">
        <w:t xml:space="preserve">For Phase 2, </w:t>
      </w:r>
      <w:r w:rsidR="00A61200" w:rsidRPr="002007A5">
        <w:t xml:space="preserve">the </w:t>
      </w:r>
      <w:r w:rsidR="0018036F" w:rsidRPr="002007A5">
        <w:t xml:space="preserve">average of the individual </w:t>
      </w:r>
      <w:r w:rsidR="00A61200" w:rsidRPr="002007A5">
        <w:t>im</w:t>
      </w:r>
      <w:r w:rsidR="0018036F" w:rsidRPr="002007A5">
        <w:t>provement ratios must be eq</w:t>
      </w:r>
      <w:r w:rsidR="00372F9A" w:rsidRPr="002007A5">
        <w:t>ual or greater than</w:t>
      </w:r>
      <w:r w:rsidR="0018036F" w:rsidRPr="002007A5">
        <w:t xml:space="preserve"> </w:t>
      </w:r>
      <w:r w:rsidR="00447142" w:rsidRPr="002007A5">
        <w:t xml:space="preserve">the </w:t>
      </w:r>
      <w:r w:rsidR="00F4211A" w:rsidRPr="002007A5">
        <w:t xml:space="preserve">improvement ratio stipulated in </w:t>
      </w:r>
      <w:r w:rsidR="00CD1804">
        <w:rPr>
          <w:i/>
        </w:rPr>
        <w:t>Description of Goods and Services SuperMUC-NG</w:t>
      </w:r>
      <w:r w:rsidR="00447142" w:rsidRPr="002007A5">
        <w:rPr>
          <w:i/>
        </w:rPr>
        <w:t>, Section 3.4.</w:t>
      </w:r>
      <w:r w:rsidR="00E47249">
        <w:rPr>
          <w:i/>
        </w:rPr>
        <w:t>2</w:t>
      </w:r>
      <w:r w:rsidR="00B626E6" w:rsidRPr="002007A5">
        <w:t>.</w:t>
      </w:r>
      <w:bookmarkEnd w:id="345"/>
      <w:bookmarkEnd w:id="346"/>
      <w:bookmarkEnd w:id="347"/>
      <w:bookmarkEnd w:id="348"/>
      <w:bookmarkEnd w:id="349"/>
    </w:p>
    <w:p w14:paraId="4C6DA6BE" w14:textId="77777777" w:rsidR="00931E73" w:rsidRDefault="00473BEB" w:rsidP="0018036F">
      <w:pPr>
        <w:pStyle w:val="Kastenrot"/>
      </w:pPr>
      <w:r w:rsidRPr="00D01515">
        <w:tab/>
        <w:t>To confirm your accordance with this, check here</w:t>
      </w:r>
      <w:r w:rsidRPr="00D01515">
        <w:tab/>
      </w:r>
      <w:r w:rsidRPr="00D01515">
        <w:rPr>
          <w:b/>
          <w:sz w:val="24"/>
        </w:rPr>
        <w:t>[   ]</w:t>
      </w:r>
    </w:p>
    <w:p w14:paraId="25A2AA75" w14:textId="77777777" w:rsidR="00C02AC6" w:rsidRPr="009760AA" w:rsidRDefault="00C02AC6" w:rsidP="003F1DF0">
      <w:pPr>
        <w:jc w:val="center"/>
        <w:rPr>
          <w:position w:val="-10"/>
          <w:lang w:val="en-US"/>
        </w:rPr>
      </w:pPr>
    </w:p>
    <w:p w14:paraId="6C71FF67" w14:textId="0616D2E5" w:rsidR="00B045B1" w:rsidRDefault="008A24AC" w:rsidP="008A24AC">
      <w:pPr>
        <w:pStyle w:val="berschrift1"/>
      </w:pPr>
      <w:bookmarkStart w:id="350" w:name="_Toc73960937"/>
      <w:bookmarkStart w:id="351" w:name="_Ref74459794"/>
      <w:bookmarkStart w:id="352" w:name="_Toc86204987"/>
      <w:bookmarkStart w:id="353" w:name="_Ref248311749"/>
      <w:bookmarkStart w:id="354" w:name="_Toc250992682"/>
      <w:bookmarkStart w:id="355" w:name="_Toc251137043"/>
      <w:bookmarkStart w:id="356" w:name="_Toc251138788"/>
      <w:bookmarkStart w:id="357" w:name="_Toc257042121"/>
      <w:bookmarkStart w:id="358" w:name="_Toc260210182"/>
      <w:bookmarkStart w:id="359" w:name="_Toc86204997"/>
      <w:bookmarkStart w:id="360" w:name="_Toc248557200"/>
      <w:bookmarkEnd w:id="282"/>
      <w:bookmarkEnd w:id="283"/>
      <w:bookmarkEnd w:id="284"/>
      <w:bookmarkEnd w:id="285"/>
      <w:bookmarkEnd w:id="286"/>
      <w:bookmarkEnd w:id="287"/>
      <w:bookmarkEnd w:id="288"/>
      <w:bookmarkEnd w:id="289"/>
      <w:r>
        <w:br w:type="page"/>
      </w:r>
      <w:bookmarkStart w:id="361" w:name="_Toc264289288"/>
      <w:bookmarkStart w:id="362" w:name="_Toc459576814"/>
      <w:bookmarkStart w:id="363" w:name="_Toc479160837"/>
      <w:bookmarkStart w:id="364" w:name="_Toc472079956"/>
      <w:bookmarkStart w:id="365" w:name="_Toc490731256"/>
      <w:r w:rsidR="00B045B1" w:rsidRPr="008A24AC">
        <w:lastRenderedPageBreak/>
        <w:t>Benchmarks</w:t>
      </w:r>
      <w:bookmarkEnd w:id="350"/>
      <w:bookmarkEnd w:id="351"/>
      <w:bookmarkEnd w:id="352"/>
      <w:bookmarkEnd w:id="353"/>
      <w:bookmarkEnd w:id="354"/>
      <w:bookmarkEnd w:id="355"/>
      <w:bookmarkEnd w:id="356"/>
      <w:bookmarkEnd w:id="357"/>
      <w:bookmarkEnd w:id="358"/>
      <w:bookmarkEnd w:id="361"/>
      <w:bookmarkEnd w:id="362"/>
      <w:bookmarkEnd w:id="363"/>
      <w:bookmarkEnd w:id="364"/>
      <w:bookmarkEnd w:id="365"/>
      <w:r w:rsidR="00B045B1" w:rsidRPr="00037AEE">
        <w:t xml:space="preserve"> </w:t>
      </w:r>
    </w:p>
    <w:p w14:paraId="4E744569" w14:textId="3C352F2E" w:rsidR="009B2105" w:rsidRPr="00CF5207" w:rsidRDefault="0024219E" w:rsidP="009F7AB2">
      <w:pPr>
        <w:pBdr>
          <w:top w:val="single" w:sz="12" w:space="1" w:color="auto"/>
          <w:left w:val="single" w:sz="12" w:space="4" w:color="auto"/>
          <w:bottom w:val="single" w:sz="12" w:space="1" w:color="auto"/>
          <w:right w:val="single" w:sz="12" w:space="4" w:color="auto"/>
        </w:pBdr>
        <w:rPr>
          <w:sz w:val="22"/>
        </w:rPr>
      </w:pPr>
      <w:r>
        <w:rPr>
          <w:sz w:val="22"/>
        </w:rPr>
        <w:t>Aggregation for different node</w:t>
      </w:r>
      <w:r w:rsidR="009F7AB2" w:rsidRPr="00CF5207">
        <w:rPr>
          <w:sz w:val="22"/>
        </w:rPr>
        <w:t xml:space="preserve"> type</w:t>
      </w:r>
      <w:r>
        <w:rPr>
          <w:sz w:val="22"/>
        </w:rPr>
        <w:t>s</w:t>
      </w:r>
      <w:r w:rsidR="009F7AB2" w:rsidRPr="00CF5207">
        <w:rPr>
          <w:sz w:val="22"/>
        </w:rPr>
        <w:t xml:space="preserve"> </w:t>
      </w:r>
      <w:r w:rsidR="00A652C2" w:rsidRPr="00CF5207">
        <w:rPr>
          <w:sz w:val="22"/>
        </w:rPr>
        <w:t xml:space="preserve">(e.g., general purpose, GPU, or </w:t>
      </w:r>
      <w:r w:rsidR="009B2105" w:rsidRPr="00CF5207">
        <w:rPr>
          <w:sz w:val="22"/>
        </w:rPr>
        <w:t>many-core</w:t>
      </w:r>
      <w:r w:rsidR="00A652C2" w:rsidRPr="00CF5207">
        <w:rPr>
          <w:sz w:val="22"/>
        </w:rPr>
        <w:t xml:space="preserve"> nodes)</w:t>
      </w:r>
      <w:r w:rsidR="009B2105" w:rsidRPr="00CF5207">
        <w:rPr>
          <w:sz w:val="22"/>
        </w:rPr>
        <w:t xml:space="preserve"> </w:t>
      </w:r>
      <w:r w:rsidR="00A652C2" w:rsidRPr="00CF5207">
        <w:rPr>
          <w:sz w:val="22"/>
        </w:rPr>
        <w:t>are only performed for those types for which commitments are delivered</w:t>
      </w:r>
      <w:r w:rsidR="009360BA" w:rsidRPr="00CF5207">
        <w:rPr>
          <w:sz w:val="22"/>
        </w:rPr>
        <w:t xml:space="preserve"> (see also </w:t>
      </w:r>
      <w:r w:rsidR="009360BA" w:rsidRPr="00295ECA">
        <w:rPr>
          <w:sz w:val="22"/>
        </w:rPr>
        <w:t xml:space="preserve">Section </w:t>
      </w:r>
      <w:r w:rsidR="00A37C04">
        <w:rPr>
          <w:sz w:val="22"/>
        </w:rPr>
        <w:fldChar w:fldCharType="begin"/>
      </w:r>
      <w:r w:rsidR="00A37C04">
        <w:rPr>
          <w:sz w:val="22"/>
        </w:rPr>
        <w:instrText xml:space="preserve"> REF _Ref479694370 \r \h </w:instrText>
      </w:r>
      <w:r w:rsidR="00A37C04">
        <w:rPr>
          <w:sz w:val="22"/>
        </w:rPr>
      </w:r>
      <w:r w:rsidR="00A37C04">
        <w:rPr>
          <w:sz w:val="22"/>
        </w:rPr>
        <w:fldChar w:fldCharType="separate"/>
      </w:r>
      <w:r w:rsidR="00E96753">
        <w:rPr>
          <w:sz w:val="22"/>
        </w:rPr>
        <w:t>1.2</w:t>
      </w:r>
      <w:r w:rsidR="00A37C04">
        <w:rPr>
          <w:sz w:val="22"/>
        </w:rPr>
        <w:fldChar w:fldCharType="end"/>
      </w:r>
      <w:r w:rsidR="00A37C04">
        <w:rPr>
          <w:sz w:val="22"/>
        </w:rPr>
        <w:t xml:space="preserve"> </w:t>
      </w:r>
      <w:r w:rsidR="003A6CC9" w:rsidRPr="00295ECA">
        <w:rPr>
          <w:sz w:val="22"/>
        </w:rPr>
        <w:t xml:space="preserve">and </w:t>
      </w:r>
      <w:r w:rsidR="00A37C04">
        <w:rPr>
          <w:sz w:val="22"/>
        </w:rPr>
        <w:fldChar w:fldCharType="begin"/>
      </w:r>
      <w:r w:rsidR="00A37C04">
        <w:rPr>
          <w:sz w:val="22"/>
        </w:rPr>
        <w:instrText xml:space="preserve"> REF _Ref479694381 \r \h </w:instrText>
      </w:r>
      <w:r w:rsidR="00A37C04">
        <w:rPr>
          <w:sz w:val="22"/>
        </w:rPr>
      </w:r>
      <w:r w:rsidR="00A37C04">
        <w:rPr>
          <w:sz w:val="22"/>
        </w:rPr>
        <w:fldChar w:fldCharType="separate"/>
      </w:r>
      <w:r w:rsidR="00E96753">
        <w:rPr>
          <w:sz w:val="22"/>
        </w:rPr>
        <w:t>1.3</w:t>
      </w:r>
      <w:r w:rsidR="00A37C04">
        <w:rPr>
          <w:sz w:val="22"/>
        </w:rPr>
        <w:fldChar w:fldCharType="end"/>
      </w:r>
      <w:r w:rsidR="009360BA" w:rsidRPr="00CF5207">
        <w:rPr>
          <w:sz w:val="22"/>
        </w:rPr>
        <w:t xml:space="preserve"> of this document)</w:t>
      </w:r>
    </w:p>
    <w:p w14:paraId="2353B072" w14:textId="2895AD97" w:rsidR="009360BA" w:rsidRPr="00CF5207" w:rsidRDefault="00A652C2" w:rsidP="009F7AB2">
      <w:pPr>
        <w:pBdr>
          <w:top w:val="single" w:sz="12" w:space="1" w:color="auto"/>
          <w:left w:val="single" w:sz="12" w:space="4" w:color="auto"/>
          <w:bottom w:val="single" w:sz="12" w:space="1" w:color="auto"/>
          <w:right w:val="single" w:sz="12" w:space="4" w:color="auto"/>
        </w:pBdr>
        <w:rPr>
          <w:sz w:val="22"/>
        </w:rPr>
      </w:pPr>
      <w:r w:rsidRPr="00CF5207">
        <w:rPr>
          <w:sz w:val="22"/>
        </w:rPr>
        <w:t xml:space="preserve">If needed, provide separate commitments for each </w:t>
      </w:r>
      <w:r w:rsidR="00CF5207">
        <w:rPr>
          <w:sz w:val="22"/>
        </w:rPr>
        <w:t>node type by making appropriate copies of result tables.</w:t>
      </w:r>
    </w:p>
    <w:p w14:paraId="41D175EB" w14:textId="578EDA6B" w:rsidR="00B045B1" w:rsidRPr="00037AEE" w:rsidRDefault="005833E6" w:rsidP="0080437C">
      <w:pPr>
        <w:pStyle w:val="berschrift2"/>
        <w:rPr>
          <w:bCs/>
        </w:rPr>
      </w:pPr>
      <w:bookmarkStart w:id="366" w:name="_Toc478486232"/>
      <w:bookmarkStart w:id="367" w:name="_Toc479160838"/>
      <w:bookmarkStart w:id="368" w:name="_Toc73960938"/>
      <w:bookmarkStart w:id="369" w:name="_Toc86204988"/>
      <w:bookmarkStart w:id="370" w:name="_Toc87419782"/>
      <w:bookmarkStart w:id="371" w:name="_Toc250992686"/>
      <w:bookmarkStart w:id="372" w:name="_Toc251137047"/>
      <w:bookmarkStart w:id="373" w:name="_Toc251138792"/>
      <w:bookmarkStart w:id="374" w:name="_Toc257042125"/>
      <w:bookmarkStart w:id="375" w:name="_Toc260210186"/>
      <w:bookmarkStart w:id="376" w:name="_Toc264289292"/>
      <w:bookmarkStart w:id="377" w:name="_Ref457481504"/>
      <w:bookmarkStart w:id="378" w:name="_Toc459576815"/>
      <w:bookmarkStart w:id="379" w:name="_Toc479160839"/>
      <w:bookmarkStart w:id="380" w:name="_Toc472079957"/>
      <w:bookmarkStart w:id="381" w:name="_Toc490731257"/>
      <w:bookmarkStart w:id="382" w:name="_Toc73960944"/>
      <w:bookmarkStart w:id="383" w:name="_Toc86204989"/>
      <w:bookmarkStart w:id="384" w:name="_Ref448655703"/>
      <w:bookmarkEnd w:id="366"/>
      <w:bookmarkEnd w:id="367"/>
      <w:r>
        <w:t>High Performance I</w:t>
      </w:r>
      <w:r w:rsidR="00B045B1" w:rsidRPr="00037AEE">
        <w:t>nterconnect-related benchmarks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00B045B1" w:rsidRPr="00037AEE">
        <w:t xml:space="preserve"> </w:t>
      </w:r>
    </w:p>
    <w:p w14:paraId="3BEB50D9" w14:textId="38EC8E6A" w:rsidR="00FB2725" w:rsidRDefault="00FB2725" w:rsidP="0018036F">
      <w:pPr>
        <w:pStyle w:val="berschrift3"/>
      </w:pPr>
      <w:bookmarkStart w:id="385" w:name="_Ref446319469"/>
      <w:bookmarkStart w:id="386" w:name="_Toc459576816"/>
      <w:bookmarkStart w:id="387" w:name="_Toc479160840"/>
      <w:bookmarkStart w:id="388" w:name="_Toc472079958"/>
      <w:bookmarkStart w:id="389" w:name="_Toc490731258"/>
      <w:bookmarkStart w:id="390" w:name="_Ref57537565"/>
      <w:bookmarkStart w:id="391" w:name="_Toc73960939"/>
      <w:bookmarkStart w:id="392" w:name="_Toc87419783"/>
      <w:bookmarkStart w:id="393" w:name="_Ref244932480"/>
      <w:bookmarkStart w:id="394" w:name="_Ref244932489"/>
      <w:bookmarkStart w:id="395" w:name="_Ref244932494"/>
      <w:bookmarkStart w:id="396" w:name="_Ref244932501"/>
      <w:bookmarkStart w:id="397" w:name="_Ref244932514"/>
      <w:bookmarkStart w:id="398" w:name="_Toc250992687"/>
      <w:bookmarkStart w:id="399" w:name="_Toc251137048"/>
      <w:bookmarkStart w:id="400" w:name="_Toc251138793"/>
      <w:bookmarkStart w:id="401" w:name="_Toc257042126"/>
      <w:bookmarkStart w:id="402" w:name="_Toc260210187"/>
      <w:bookmarkStart w:id="403" w:name="_Toc264289293"/>
      <w:bookmarkStart w:id="404" w:name="OLE_LINK1"/>
      <w:bookmarkStart w:id="405" w:name="OLE_LINK2"/>
      <w:bookmarkStart w:id="406" w:name="OLE_LINK3"/>
      <w:bookmarkStart w:id="407" w:name="OLE_LINK4"/>
      <w:r w:rsidRPr="00037AEE">
        <w:t xml:space="preserve">MPI </w:t>
      </w:r>
      <w:r>
        <w:t>Aggregate messaging bandwidth of a node</w:t>
      </w:r>
      <w:bookmarkEnd w:id="385"/>
      <w:bookmarkEnd w:id="386"/>
      <w:bookmarkEnd w:id="387"/>
      <w:bookmarkEnd w:id="388"/>
      <w:bookmarkEnd w:id="389"/>
    </w:p>
    <w:p w14:paraId="4D896335" w14:textId="2B85244A" w:rsidR="00BD6FF7" w:rsidRDefault="00BD6FF7" w:rsidP="00D33DCC">
      <w:pPr>
        <w:pStyle w:val="Benchmark"/>
      </w:pPr>
      <w:r>
        <w:t xml:space="preserve">Purpose: </w:t>
      </w:r>
      <w:r>
        <w:tab/>
      </w:r>
      <w:r w:rsidR="00E45C56">
        <w:t xml:space="preserve">Measure the single node aggregate bandwidth </w:t>
      </w:r>
      <w:r w:rsidR="00587BF2">
        <w:t>and report</w:t>
      </w:r>
      <w:r w:rsidRPr="00BD6FF7">
        <w:t xml:space="preserve"> the total aggregate</w:t>
      </w:r>
      <w:r>
        <w:t xml:space="preserve"> </w:t>
      </w:r>
      <w:r w:rsidRPr="00BD6FF7">
        <w:t>interconnect bandwidth, by aggregating the bandwidth of all available</w:t>
      </w:r>
      <w:r>
        <w:t xml:space="preserve"> </w:t>
      </w:r>
      <w:r w:rsidRPr="00BD6FF7">
        <w:t xml:space="preserve">links on the node. The benchmark utilizes point-to-point communications. </w:t>
      </w:r>
      <w:r w:rsidR="009E1A3F">
        <w:t>The Benchma</w:t>
      </w:r>
      <w:r w:rsidR="000E5A31">
        <w:t>r</w:t>
      </w:r>
      <w:r w:rsidR="009E1A3F">
        <w:t xml:space="preserve">k is a modification of the Argonne Leadership Computing Facility MPI Benchmark (see: </w:t>
      </w:r>
      <w:hyperlink r:id="rId29" w:history="1">
        <w:r w:rsidR="009E1A3F" w:rsidRPr="00EF4F42">
          <w:t>https://www.alcf.anl.gov/software</w:t>
        </w:r>
      </w:hyperlink>
      <w:r w:rsidR="009E1A3F">
        <w:t>).</w:t>
      </w:r>
    </w:p>
    <w:p w14:paraId="2AAFC1F2" w14:textId="77777777" w:rsidR="009E1A3F" w:rsidRDefault="009E1A3F" w:rsidP="00D33DCC">
      <w:pPr>
        <w:pStyle w:val="Benchmark"/>
      </w:pPr>
      <w:r w:rsidRPr="00037AEE">
        <w:t>Source:</w:t>
      </w:r>
      <w:r w:rsidRPr="00037AEE">
        <w:tab/>
        <w:t>$BENC</w:t>
      </w:r>
      <w:r>
        <w:t>H/src/mpi</w:t>
      </w:r>
      <w:r w:rsidRPr="00037AEE">
        <w:t>/</w:t>
      </w:r>
      <w:r>
        <w:t>ALCF_MPI</w:t>
      </w:r>
      <w:r w:rsidRPr="00037AEE">
        <w:t>/</w:t>
      </w:r>
      <w:r>
        <w:t>aggregate</w:t>
      </w:r>
    </w:p>
    <w:p w14:paraId="33B024A6" w14:textId="7328AAD9" w:rsidR="009E1A3F" w:rsidRPr="00037AEE" w:rsidRDefault="009E1A3F" w:rsidP="00D33DCC">
      <w:pPr>
        <w:pStyle w:val="Benchmark"/>
      </w:pPr>
      <w:r w:rsidRPr="00037AEE">
        <w:t>Executable:</w:t>
      </w:r>
      <w:r w:rsidRPr="00037AEE">
        <w:tab/>
      </w:r>
      <w:r w:rsidR="00017913">
        <w:t>aggregate</w:t>
      </w:r>
    </w:p>
    <w:p w14:paraId="077AD5F1" w14:textId="77777777" w:rsidR="009E1A3F" w:rsidRDefault="009E1A3F" w:rsidP="00D33DCC">
      <w:pPr>
        <w:pStyle w:val="Benchmark"/>
      </w:pPr>
      <w:r w:rsidRPr="00037AEE">
        <w:t>Compile</w:t>
      </w:r>
      <w:r w:rsidRPr="00037AEE">
        <w:tab/>
        <w:t xml:space="preserve">make </w:t>
      </w:r>
    </w:p>
    <w:p w14:paraId="0E6E25AB" w14:textId="77777777" w:rsidR="005C3042" w:rsidRDefault="005C3042" w:rsidP="00D33DCC">
      <w:pPr>
        <w:pStyle w:val="Benchmark"/>
      </w:pPr>
      <w:r>
        <w:t>License:</w:t>
      </w:r>
      <w:r>
        <w:tab/>
        <w:t xml:space="preserve">Open Source License, see </w:t>
      </w:r>
      <w:r w:rsidRPr="00037AEE">
        <w:t>$BENC</w:t>
      </w:r>
      <w:r>
        <w:t>H/src/mpi</w:t>
      </w:r>
      <w:r w:rsidRPr="00037AEE">
        <w:t>/</w:t>
      </w:r>
      <w:r>
        <w:t>ALCF_MPI/LICENSE</w:t>
      </w:r>
    </w:p>
    <w:p w14:paraId="32A7BD8E" w14:textId="77777777" w:rsidR="008A001A" w:rsidRDefault="009E1A3F" w:rsidP="00D33DCC">
      <w:pPr>
        <w:pStyle w:val="Benchmark"/>
      </w:pPr>
      <w:r>
        <w:t>Procedure:</w:t>
      </w:r>
      <w:r>
        <w:tab/>
        <w:t xml:space="preserve">Run the executable on multiples of 10 nodes i.e., the benchmark is run on several groups consisting of 10 nodes each. This scale-out is accomplished to assess the variation of performance over the nodes of the system. SCALE should be set </w:t>
      </w:r>
      <w:r w:rsidR="009D1DB2">
        <w:t xml:space="preserve">in a manner </w:t>
      </w:r>
      <w:r>
        <w:t xml:space="preserve">that </w:t>
      </w:r>
      <w:r w:rsidR="008A001A">
        <w:t>at least</w:t>
      </w:r>
      <w:r w:rsidR="00AE6C1C">
        <w:t xml:space="preserve"> </w:t>
      </w:r>
      <w:r>
        <w:t>10%</w:t>
      </w:r>
      <w:r w:rsidR="00AD7ED4">
        <w:t xml:space="preserve"> </w:t>
      </w:r>
      <w:r>
        <w:t xml:space="preserve">of all nodes take part in a single copy of the benchmark. </w:t>
      </w:r>
      <w:r w:rsidR="00AD7ED4">
        <w:t>An</w:t>
      </w:r>
      <w:r>
        <w:t xml:space="preserve"> appropriate number of copies of the benchmark should be </w:t>
      </w:r>
      <w:r w:rsidR="008A001A">
        <w:t xml:space="preserve">simultaneously be </w:t>
      </w:r>
      <w:r>
        <w:t xml:space="preserve">started to fill the complete system (e.g., 10). </w:t>
      </w:r>
      <w:r w:rsidR="008A001A">
        <w:t>It is also possible to run a single copy of the benchmark.</w:t>
      </w:r>
      <w:r w:rsidR="008A4D88">
        <w:t xml:space="preserve"> All nodes of the system should be covered by the benchmark.</w:t>
      </w:r>
    </w:p>
    <w:p w14:paraId="681FBF69" w14:textId="03986A8E" w:rsidR="00992F0E" w:rsidRDefault="009E1A3F" w:rsidP="00CE445B">
      <w:pPr>
        <w:pStyle w:val="Benchmark"/>
        <w:ind w:firstLine="0"/>
      </w:pPr>
      <w:r>
        <w:t>The minimum performance measured by th</w:t>
      </w:r>
      <w:r w:rsidR="008A001A">
        <w:t>ese</w:t>
      </w:r>
      <w:r>
        <w:t xml:space="preserve"> copies is taken as the performance indicator.</w:t>
      </w:r>
      <w:r w:rsidR="008A001A">
        <w:t xml:space="preserve"> </w:t>
      </w:r>
      <w:r w:rsidR="00AE6C1C">
        <w:t>I</w:t>
      </w:r>
      <w:r w:rsidR="00992F0E">
        <w:t>t is not allowed to change the size of the messages (LENGTH).</w:t>
      </w:r>
    </w:p>
    <w:p w14:paraId="24FEFC48" w14:textId="5C2A42DA" w:rsidR="009E1A3F" w:rsidRDefault="009E1A3F" w:rsidP="00D33DCC">
      <w:pPr>
        <w:pStyle w:val="Benchmark"/>
      </w:pPr>
      <w:r w:rsidRPr="00037AEE">
        <w:t xml:space="preserve">Command line: </w:t>
      </w:r>
      <w:r w:rsidRPr="00037AEE">
        <w:tab/>
      </w:r>
      <w:r w:rsidRPr="00EF5E61">
        <w:t xml:space="preserve">SCALE=1000 </w:t>
      </w:r>
      <w:r>
        <w:tab/>
      </w:r>
      <w:r>
        <w:tab/>
      </w:r>
      <w:r>
        <w:tab/>
      </w:r>
      <w:r w:rsidRPr="00EF5E61">
        <w:t>(TBD</w:t>
      </w:r>
      <w:r w:rsidR="00992F0E">
        <w:t>, a large number</w:t>
      </w:r>
      <w:r>
        <w:t>)</w:t>
      </w:r>
      <w:r w:rsidRPr="00EF5E61">
        <w:br/>
        <w:t xml:space="preserve">TASKS_PER_NODE=22   </w:t>
      </w:r>
      <w:r>
        <w:tab/>
      </w:r>
      <w:r w:rsidRPr="00EF5E61">
        <w:t>(TBD</w:t>
      </w:r>
      <w:r>
        <w:t xml:space="preserve">, </w:t>
      </w:r>
      <w:r w:rsidRPr="00EF5E61">
        <w:t>optimal</w:t>
      </w:r>
      <w:r w:rsidR="007E6D36">
        <w:t xml:space="preserve"> number</w:t>
      </w:r>
      <w:r w:rsidRPr="00EF5E61">
        <w:t>)</w:t>
      </w:r>
      <w:r w:rsidRPr="00EF5E61">
        <w:br/>
        <w:t>NODES=$(($SCALE*</w:t>
      </w:r>
      <w:r w:rsidR="009D1DB2">
        <w:t>10</w:t>
      </w:r>
      <w:r w:rsidRPr="00EF5E61">
        <w:t>))</w:t>
      </w:r>
      <w:r w:rsidRPr="00EF5E61">
        <w:br/>
        <w:t>TASKS=$(($NODES*$ TASKS_PER_NODE)</w:t>
      </w:r>
      <w:r w:rsidR="00BD372F">
        <w:br/>
      </w:r>
      <w:r w:rsidRPr="00037AEE">
        <w:t>$RUN –C 1</w:t>
      </w:r>
      <w:r>
        <w:t>0</w:t>
      </w:r>
      <w:r w:rsidRPr="00037AEE">
        <w:t xml:space="preserve"> -N </w:t>
      </w:r>
      <w:r>
        <w:t xml:space="preserve">$NODES </w:t>
      </w:r>
      <w:r w:rsidRPr="00037AEE">
        <w:t xml:space="preserve">–n </w:t>
      </w:r>
      <w:r>
        <w:t xml:space="preserve">$TASKS -T $TASKS_PER_NODE -t 1 -I 1 </w:t>
      </w:r>
      <w:r w:rsidR="008A4D88">
        <w:t>./aggregate</w:t>
      </w:r>
    </w:p>
    <w:p w14:paraId="65212787" w14:textId="77777777" w:rsidR="009D1DB2" w:rsidRDefault="00BD6FF7" w:rsidP="00D33DCC">
      <w:pPr>
        <w:pStyle w:val="Benchmark"/>
      </w:pPr>
      <w:r>
        <w:t>Hints:</w:t>
      </w:r>
      <w:r>
        <w:tab/>
      </w:r>
      <w:r w:rsidR="009D1DB2">
        <w:t xml:space="preserve">It is necessary to determine an optimal number of tasks per node. </w:t>
      </w:r>
    </w:p>
    <w:p w14:paraId="43F649EC" w14:textId="3806D7F3" w:rsidR="00992F0E" w:rsidRDefault="00992F0E" w:rsidP="00CE445B">
      <w:pPr>
        <w:pStyle w:val="Benchmark"/>
        <w:ind w:firstLine="0"/>
      </w:pPr>
      <w:r>
        <w:t xml:space="preserve">The </w:t>
      </w:r>
      <w:r w:rsidR="006A36DC">
        <w:t>Tenderer</w:t>
      </w:r>
      <w:r>
        <w:t xml:space="preserve"> may cho</w:t>
      </w:r>
      <w:r w:rsidR="00E73DA5">
        <w:t>o</w:t>
      </w:r>
      <w:r>
        <w:t xml:space="preserve">se an optimal placement of the neighboring nodes. This can be performed externally (by </w:t>
      </w:r>
      <w:r w:rsidRPr="00E73DA5">
        <w:rPr>
          <w:lang w:val="en-GB"/>
        </w:rPr>
        <w:t>hostfile</w:t>
      </w:r>
      <w:r w:rsidR="00E73DA5" w:rsidRPr="00E73DA5">
        <w:rPr>
          <w:lang w:val="en-GB"/>
        </w:rPr>
        <w:t>,</w:t>
      </w:r>
      <w:r w:rsidRPr="00E73DA5">
        <w:rPr>
          <w:lang w:val="en-GB"/>
        </w:rPr>
        <w:t xml:space="preserve"> etc</w:t>
      </w:r>
      <w:r>
        <w:t xml:space="preserve"> ) or by modification of getranks.c. Nodes may be arranged to perform near</w:t>
      </w:r>
      <w:r w:rsidR="00E73DA5">
        <w:t>e</w:t>
      </w:r>
      <w:r>
        <w:t>st-neighbor communications. The executable is instrumented to output information about the placement of tasks. These lines may be skipped.</w:t>
      </w:r>
    </w:p>
    <w:p w14:paraId="5A7EC171" w14:textId="77777777" w:rsidR="00AE6C1C" w:rsidRDefault="009D1DB2" w:rsidP="00D33DCC">
      <w:pPr>
        <w:pStyle w:val="Benchmark"/>
      </w:pPr>
      <w:r>
        <w:t xml:space="preserve">For this Benchmark: </w:t>
      </w:r>
      <w:r w:rsidR="00AE6C1C">
        <w:t>1 GB = 10</w:t>
      </w:r>
      <w:r w:rsidR="00AE6C1C" w:rsidRPr="00AE6C1C">
        <w:rPr>
          <w:vertAlign w:val="superscript"/>
        </w:rPr>
        <w:t>9</w:t>
      </w:r>
      <w:r w:rsidR="00AE6C1C">
        <w:t xml:space="preserve"> Byte</w:t>
      </w:r>
    </w:p>
    <w:p w14:paraId="4BCFFCAB" w14:textId="53CD543B" w:rsidR="00992F0E" w:rsidRDefault="00992F0E" w:rsidP="00D33DCC">
      <w:pPr>
        <w:pStyle w:val="Benchmark"/>
      </w:pPr>
      <w:r w:rsidRPr="00037AEE">
        <w:t>Example:</w:t>
      </w:r>
      <w:r w:rsidRPr="00037AEE">
        <w:tab/>
      </w:r>
      <w:r>
        <w:t>Communicat</w:t>
      </w:r>
      <w:r w:rsidR="00E73DA5">
        <w:t>i</w:t>
      </w:r>
      <w:r>
        <w:t xml:space="preserve">on pattern for </w:t>
      </w:r>
      <w:r w:rsidR="00B9492E">
        <w:t>10</w:t>
      </w:r>
      <w:r>
        <w:t xml:space="preserve"> nodes i.e., 9 neighbors, each having 4 cores and TASKS_PER_NODE=2.</w:t>
      </w:r>
    </w:p>
    <w:p w14:paraId="051D0630" w14:textId="77777777" w:rsidR="008A001A" w:rsidRDefault="008A001A" w:rsidP="00D33DCC">
      <w:pPr>
        <w:pStyle w:val="Benchmark"/>
      </w:pPr>
      <w:r>
        <w:rPr>
          <w:noProof/>
          <w:lang w:val="de-DE"/>
        </w:rPr>
        <w:lastRenderedPageBreak/>
        <w:drawing>
          <wp:inline distT="0" distB="0" distL="0" distR="0" wp14:anchorId="2E2998F1" wp14:editId="0CDD11B9">
            <wp:extent cx="3271413" cy="3204873"/>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79884" cy="3213172"/>
                    </a:xfrm>
                    <a:prstGeom prst="rect">
                      <a:avLst/>
                    </a:prstGeom>
                    <a:noFill/>
                  </pic:spPr>
                </pic:pic>
              </a:graphicData>
            </a:graphic>
          </wp:inline>
        </w:drawing>
      </w:r>
    </w:p>
    <w:p w14:paraId="45831FA7" w14:textId="77777777" w:rsidR="008A001A" w:rsidRDefault="008A001A" w:rsidP="00D33DCC">
      <w:pPr>
        <w:pStyle w:val="Benchmark"/>
      </w:pPr>
    </w:p>
    <w:p w14:paraId="526216B2" w14:textId="77777777" w:rsidR="00992F0E" w:rsidRDefault="00992F0E" w:rsidP="00D33DCC">
      <w:pPr>
        <w:pStyle w:val="Benchmark"/>
      </w:pPr>
    </w:p>
    <w:p w14:paraId="1C8D7738" w14:textId="3294E163" w:rsidR="00B9492E" w:rsidRDefault="00FA2A7C" w:rsidP="00B9492E">
      <w:pPr>
        <w:pStyle w:val="Benchmark"/>
      </w:pPr>
      <w:r>
        <w:t>Performance:</w:t>
      </w:r>
      <w:r>
        <w:tab/>
      </w:r>
      <w:r w:rsidR="00B9492E">
        <w:t>The performance of a single copy is contained in the output in</w:t>
      </w:r>
      <w:r w:rsidR="001D5790">
        <w:t xml:space="preserve"> the line starting with</w:t>
      </w:r>
      <w:r w:rsidR="001D5790">
        <w:br/>
        <w:t>“RESULT</w:t>
      </w:r>
      <w:r w:rsidR="00B9492E">
        <w:t xml:space="preserve">”. </w:t>
      </w:r>
      <w:r w:rsidR="00B9492E">
        <w:br/>
        <w:t>To account for variations across the entire system and to account for contention</w:t>
      </w:r>
      <w:r w:rsidR="004F5F91">
        <w:t xml:space="preserve"> etc.</w:t>
      </w:r>
      <w:r w:rsidR="00B9492E">
        <w:t xml:space="preserve">, the minimum performance of </w:t>
      </w:r>
      <w:r w:rsidR="004F5F91">
        <w:t>the</w:t>
      </w:r>
      <w:r w:rsidR="00B9492E">
        <w:t xml:space="preserve"> simultaneous running copies </w:t>
      </w:r>
      <w:r w:rsidR="004F5F91">
        <w:t>must be taken.</w:t>
      </w:r>
    </w:p>
    <w:p w14:paraId="580EACA4" w14:textId="77777777" w:rsidR="00992F0E" w:rsidRDefault="00992F0E" w:rsidP="00D33DCC">
      <w:pPr>
        <w:pStyle w:val="Benchmark"/>
      </w:pPr>
      <w:r>
        <w:t xml:space="preserve">Aggregation: </w:t>
      </w:r>
      <w:r>
        <w:tab/>
        <w:t>The performance indicator is multiplied by the number of nodes of the system.</w:t>
      </w:r>
    </w:p>
    <w:p w14:paraId="528CBDBB" w14:textId="77777777" w:rsidR="00992F0E" w:rsidRPr="00037AEE" w:rsidRDefault="00992F0E" w:rsidP="00992F0E">
      <w:r w:rsidRPr="00037AEE">
        <w:t>Commitment: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2"/>
        <w:gridCol w:w="4673"/>
      </w:tblGrid>
      <w:tr w:rsidR="00992F0E" w:rsidRPr="00037AEE" w14:paraId="5479B35E" w14:textId="77777777" w:rsidTr="001D10A8">
        <w:tc>
          <w:tcPr>
            <w:tcW w:w="2500" w:type="pct"/>
          </w:tcPr>
          <w:p w14:paraId="7C579B5A" w14:textId="501294F2" w:rsidR="00992F0E" w:rsidRPr="00037AEE" w:rsidRDefault="00D33DCC" w:rsidP="00D33DCC">
            <w:pPr>
              <w:rPr>
                <w:b/>
              </w:rPr>
            </w:pPr>
            <w:r>
              <w:rPr>
                <w:b/>
              </w:rPr>
              <w:t>Messaging Bandwidth</w:t>
            </w:r>
          </w:p>
        </w:tc>
        <w:tc>
          <w:tcPr>
            <w:tcW w:w="2500" w:type="pct"/>
          </w:tcPr>
          <w:p w14:paraId="47EFC587" w14:textId="1C0D0160" w:rsidR="00992F0E" w:rsidRPr="003E0601" w:rsidRDefault="00992F0E" w:rsidP="00BE26F0">
            <w:pPr>
              <w:rPr>
                <w:b/>
              </w:rPr>
            </w:pPr>
          </w:p>
        </w:tc>
      </w:tr>
      <w:tr w:rsidR="00992F0E" w:rsidRPr="00037AEE" w14:paraId="29146D84" w14:textId="77777777" w:rsidTr="001D10A8">
        <w:tc>
          <w:tcPr>
            <w:tcW w:w="2500" w:type="pct"/>
            <w:shd w:val="clear" w:color="auto" w:fill="FF9999"/>
          </w:tcPr>
          <w:p w14:paraId="5BE3097E" w14:textId="60992E20" w:rsidR="00992F0E" w:rsidRPr="00037AEE" w:rsidRDefault="00992F0E" w:rsidP="00BE26F0">
            <w:pPr>
              <w:jc w:val="left"/>
            </w:pPr>
            <w:r>
              <w:t xml:space="preserve">(Minimum) </w:t>
            </w:r>
            <w:r w:rsidR="00BE26F0">
              <w:t>a</w:t>
            </w:r>
            <w:r w:rsidR="00AE6C1C">
              <w:t>ggregate</w:t>
            </w:r>
            <w:r w:rsidR="009D1DB2">
              <w:t xml:space="preserve"> Bandwidth</w:t>
            </w:r>
            <w:r w:rsidR="00BE26F0">
              <w:t xml:space="preserve"> of one node</w:t>
            </w:r>
            <w:r w:rsidR="00B9492E">
              <w:t xml:space="preserve"> (GB/s)</w:t>
            </w:r>
            <w:r>
              <w:t>:</w:t>
            </w:r>
          </w:p>
        </w:tc>
        <w:tc>
          <w:tcPr>
            <w:tcW w:w="2500" w:type="pct"/>
            <w:shd w:val="clear" w:color="auto" w:fill="FF9999"/>
          </w:tcPr>
          <w:p w14:paraId="2FF019A4" w14:textId="4DB0C372" w:rsidR="00992F0E" w:rsidRPr="00037AEE" w:rsidRDefault="00992F0E" w:rsidP="00EA422A"/>
        </w:tc>
      </w:tr>
      <w:tr w:rsidR="00992F0E" w:rsidRPr="00037AEE" w14:paraId="3C211D2E" w14:textId="77777777" w:rsidTr="001D10A8">
        <w:tc>
          <w:tcPr>
            <w:tcW w:w="2500" w:type="pct"/>
            <w:shd w:val="clear" w:color="auto" w:fill="C2D69B" w:themeFill="accent3" w:themeFillTint="99"/>
          </w:tcPr>
          <w:p w14:paraId="0FBA18A1" w14:textId="15440E60" w:rsidR="00992F0E" w:rsidRPr="00037AEE" w:rsidRDefault="00086386" w:rsidP="0014464B">
            <w:pPr>
              <w:jc w:val="left"/>
            </w:pPr>
            <w:r>
              <w:t xml:space="preserve">For </w:t>
            </w:r>
            <w:r w:rsidR="00453D60">
              <w:t>formal evaluation</w:t>
            </w:r>
            <w:r>
              <w:t xml:space="preserve">: </w:t>
            </w:r>
            <w:r w:rsidR="00BE26F0">
              <w:br/>
              <w:t xml:space="preserve">Aggregate </w:t>
            </w:r>
            <w:r w:rsidR="00AD7ED4">
              <w:t>Performance</w:t>
            </w:r>
            <w:r w:rsidR="00BE26F0">
              <w:t xml:space="preserve"> of the system</w:t>
            </w:r>
            <w:r w:rsidR="00B9492E">
              <w:t xml:space="preserve"> (GB/s)</w:t>
            </w:r>
            <w:r w:rsidR="00BE26F0">
              <w:t xml:space="preserve"> = </w:t>
            </w:r>
            <w:r w:rsidR="00BE26F0">
              <w:br/>
            </w:r>
            <w:r w:rsidR="009D1DB2">
              <w:t>(</w:t>
            </w:r>
            <w:r w:rsidR="00AD7ED4">
              <w:t>Min</w:t>
            </w:r>
            <w:r w:rsidR="009D1DB2">
              <w:t>AggBW)</w:t>
            </w:r>
            <w:r w:rsidR="00992F0E">
              <w:t xml:space="preserve"> *</w:t>
            </w:r>
            <w:r w:rsidR="00992F0E" w:rsidRPr="00037AEE">
              <w:t xml:space="preserve"> </w:t>
            </w:r>
            <w:r w:rsidR="00AD7ED4">
              <w:t>(</w:t>
            </w:r>
            <w:r w:rsidR="009F545B">
              <w:t>Total n</w:t>
            </w:r>
            <w:r w:rsidR="00AD7ED4">
              <w:t xml:space="preserve">umber of nodes </w:t>
            </w:r>
            <w:r w:rsidR="009F545B">
              <w:t xml:space="preserve">of this type in </w:t>
            </w:r>
            <w:r w:rsidR="00AD7ED4">
              <w:t>system</w:t>
            </w:r>
            <w:r w:rsidR="0014464B">
              <w:t>)</w:t>
            </w:r>
          </w:p>
        </w:tc>
        <w:tc>
          <w:tcPr>
            <w:tcW w:w="2500" w:type="pct"/>
            <w:shd w:val="clear" w:color="auto" w:fill="C2D69B" w:themeFill="accent3" w:themeFillTint="99"/>
          </w:tcPr>
          <w:p w14:paraId="714F8A63" w14:textId="77777777" w:rsidR="00992F0E" w:rsidRDefault="00992F0E" w:rsidP="00EA422A"/>
          <w:p w14:paraId="137CF71F" w14:textId="77777777" w:rsidR="00AD7ED4" w:rsidRPr="00037AEE" w:rsidRDefault="00AD7ED4" w:rsidP="00EA422A"/>
        </w:tc>
      </w:tr>
    </w:tbl>
    <w:p w14:paraId="5D693B09" w14:textId="77777777" w:rsidR="00992F0E" w:rsidRPr="00037AEE" w:rsidRDefault="00992F0E" w:rsidP="00992F0E">
      <w:pPr>
        <w:pStyle w:val="dnneZeile"/>
      </w:pPr>
    </w:p>
    <w:p w14:paraId="290AB37E" w14:textId="677B6628" w:rsidR="004A3F07" w:rsidRDefault="004A3F07" w:rsidP="0018036F">
      <w:pPr>
        <w:pStyle w:val="berschrift3"/>
      </w:pPr>
      <w:bookmarkStart w:id="408" w:name="_Ref457481554"/>
      <w:bookmarkStart w:id="409" w:name="_Toc459576817"/>
      <w:bookmarkStart w:id="410" w:name="_Toc479160841"/>
      <w:bookmarkStart w:id="411" w:name="_Toc472079959"/>
      <w:bookmarkStart w:id="412" w:name="_Toc490731259"/>
      <w:r w:rsidRPr="00037AEE">
        <w:t xml:space="preserve">MPI </w:t>
      </w:r>
      <w:r w:rsidR="00D01515">
        <w:t>M</w:t>
      </w:r>
      <w:r>
        <w:t>essaging rate of a node</w:t>
      </w:r>
      <w:bookmarkEnd w:id="408"/>
      <w:bookmarkEnd w:id="409"/>
      <w:bookmarkEnd w:id="410"/>
      <w:bookmarkEnd w:id="411"/>
      <w:bookmarkEnd w:id="412"/>
    </w:p>
    <w:p w14:paraId="1A94BFD8" w14:textId="093C7B14" w:rsidR="00AA0BBC" w:rsidRPr="00037AEE" w:rsidRDefault="00AA0BBC" w:rsidP="00D33DCC">
      <w:pPr>
        <w:pStyle w:val="Benchmark"/>
      </w:pPr>
      <w:r w:rsidRPr="00037AEE">
        <w:t>Purpose:</w:t>
      </w:r>
      <w:r w:rsidRPr="00037AEE">
        <w:tab/>
        <w:t xml:space="preserve">Measure the </w:t>
      </w:r>
      <w:r>
        <w:t>messaging rate of a node. The Benchma</w:t>
      </w:r>
      <w:r w:rsidR="00D01515">
        <w:t>rk</w:t>
      </w:r>
      <w:r>
        <w:t xml:space="preserve"> is a modification of the Argonne Leadership Computing Facility MPI Benchmark (see: </w:t>
      </w:r>
      <w:r w:rsidRPr="00AA0BBC">
        <w:t>https://www.alcf.anl.gov/software</w:t>
      </w:r>
      <w:r>
        <w:t>).</w:t>
      </w:r>
    </w:p>
    <w:p w14:paraId="5790777E" w14:textId="77777777" w:rsidR="00AA0BBC" w:rsidRDefault="00AA0BBC" w:rsidP="00D33DCC">
      <w:pPr>
        <w:pStyle w:val="Benchmark"/>
      </w:pPr>
      <w:r w:rsidRPr="00037AEE">
        <w:t>Source:</w:t>
      </w:r>
      <w:r w:rsidRPr="00037AEE">
        <w:tab/>
      </w:r>
      <w:r w:rsidR="00A3674D">
        <w:t>$BENCH</w:t>
      </w:r>
      <w:r>
        <w:t>/mpi</w:t>
      </w:r>
      <w:r w:rsidRPr="00037AEE">
        <w:t>/</w:t>
      </w:r>
      <w:r>
        <w:t>ALCF_MPI</w:t>
      </w:r>
      <w:r w:rsidRPr="00037AEE">
        <w:t>/</w:t>
      </w:r>
      <w:r>
        <w:t>mmps</w:t>
      </w:r>
    </w:p>
    <w:p w14:paraId="5C44F530" w14:textId="77777777" w:rsidR="00AA0BBC" w:rsidRPr="00037AEE" w:rsidRDefault="00AA0BBC" w:rsidP="00D33DCC">
      <w:pPr>
        <w:pStyle w:val="Benchmark"/>
      </w:pPr>
      <w:r w:rsidRPr="00037AEE">
        <w:t>Executable:</w:t>
      </w:r>
      <w:r w:rsidRPr="00037AEE">
        <w:tab/>
      </w:r>
      <w:r>
        <w:t>mmps</w:t>
      </w:r>
    </w:p>
    <w:p w14:paraId="5C7F192A" w14:textId="77777777" w:rsidR="00AA0BBC" w:rsidRDefault="00AA0BBC" w:rsidP="00D33DCC">
      <w:pPr>
        <w:pStyle w:val="Benchmark"/>
      </w:pPr>
      <w:r w:rsidRPr="00037AEE">
        <w:t>Compile</w:t>
      </w:r>
      <w:r w:rsidRPr="00037AEE">
        <w:tab/>
        <w:t xml:space="preserve">make </w:t>
      </w:r>
    </w:p>
    <w:p w14:paraId="12F53B39" w14:textId="77777777" w:rsidR="005C3042" w:rsidRDefault="005C3042" w:rsidP="00D33DCC">
      <w:pPr>
        <w:pStyle w:val="Benchmark"/>
      </w:pPr>
      <w:r>
        <w:t>License:</w:t>
      </w:r>
      <w:r>
        <w:tab/>
        <w:t xml:space="preserve">Open Source License, see </w:t>
      </w:r>
      <w:r w:rsidR="00A3674D">
        <w:t>$BENCH</w:t>
      </w:r>
      <w:r>
        <w:t>/mpi</w:t>
      </w:r>
      <w:r w:rsidRPr="00037AEE">
        <w:t>/</w:t>
      </w:r>
      <w:r>
        <w:t>ALCF_MPI/LICENSE</w:t>
      </w:r>
    </w:p>
    <w:p w14:paraId="64EDC0D0" w14:textId="77777777" w:rsidR="008A001A" w:rsidRDefault="008A001A" w:rsidP="00D33DCC">
      <w:pPr>
        <w:pStyle w:val="Benchmark"/>
      </w:pPr>
      <w:r>
        <w:t>Procedure:</w:t>
      </w:r>
      <w:r>
        <w:tab/>
        <w:t>Run the executable on multiples of 10 nodes i.e., the benchmark is run on several groups consisting of 10 nodes each. This scale-out is accomplished to assess the variation of performance over the nodes of the system. SCALE should be set in a manner that at least 10% of all nodes take part in a single copy of the benchmark. An appropriate number of copies of the benchmark should be simultaneously be started to fill the complete system (e.g., 10). It is also possible to run a single copy of the benchmark.</w:t>
      </w:r>
      <w:r w:rsidR="008A4D88">
        <w:t xml:space="preserve"> All nodes of the system should be covered by the benchmark.</w:t>
      </w:r>
    </w:p>
    <w:p w14:paraId="100AD3DE" w14:textId="77777777" w:rsidR="00D02794" w:rsidRDefault="00713056" w:rsidP="00D33DCC">
      <w:pPr>
        <w:pStyle w:val="Benchmark"/>
      </w:pPr>
      <w:r>
        <w:t xml:space="preserve">Hints: </w:t>
      </w:r>
      <w:r>
        <w:tab/>
        <w:t xml:space="preserve">It is necessary to determine </w:t>
      </w:r>
      <w:r w:rsidR="004C3954">
        <w:t>an</w:t>
      </w:r>
      <w:r>
        <w:t xml:space="preserve"> optimal number of tasks per node.</w:t>
      </w:r>
      <w:r w:rsidR="00EF5E61">
        <w:t xml:space="preserve"> </w:t>
      </w:r>
    </w:p>
    <w:p w14:paraId="0A6E9922" w14:textId="137D8437" w:rsidR="00D02794" w:rsidRDefault="00EF5E61" w:rsidP="00AA3ADF">
      <w:pPr>
        <w:pStyle w:val="Benchmark"/>
        <w:ind w:firstLine="0"/>
      </w:pPr>
      <w:r>
        <w:lastRenderedPageBreak/>
        <w:t xml:space="preserve">The </w:t>
      </w:r>
      <w:r w:rsidR="006A36DC">
        <w:t>Tenderer</w:t>
      </w:r>
      <w:r>
        <w:t xml:space="preserve"> may cho</w:t>
      </w:r>
      <w:r w:rsidR="00AA3ADF">
        <w:t>o</w:t>
      </w:r>
      <w:r>
        <w:t xml:space="preserve">se an optimal placement of the neighboring nodes. This can be performed externally </w:t>
      </w:r>
      <w:r w:rsidR="00D02794">
        <w:t xml:space="preserve">(by hostfile etc ) </w:t>
      </w:r>
      <w:r>
        <w:t>or by modification of getranks.c</w:t>
      </w:r>
      <w:r w:rsidR="00D02794">
        <w:t>. Nodes may be arranged to perform near</w:t>
      </w:r>
      <w:r w:rsidR="00AA3ADF">
        <w:t>e</w:t>
      </w:r>
      <w:r w:rsidR="00D02794">
        <w:t xml:space="preserve">st-neighbor communications. The executable is instrumented to output information about the placement of tasks. </w:t>
      </w:r>
      <w:r w:rsidR="00992F0E">
        <w:t>These lines may be skipped.</w:t>
      </w:r>
    </w:p>
    <w:p w14:paraId="4FF56AA4" w14:textId="77777777" w:rsidR="00113A5A" w:rsidRDefault="00113A5A" w:rsidP="00AA3ADF">
      <w:pPr>
        <w:pStyle w:val="Benchmark"/>
        <w:ind w:firstLine="0"/>
      </w:pPr>
      <w:r>
        <w:t xml:space="preserve">If still necessary to maximize the rate, the </w:t>
      </w:r>
      <w:r w:rsidR="006A36DC">
        <w:t>Tenderer</w:t>
      </w:r>
      <w:r>
        <w:t xml:space="preserve"> may choose appropriate numbers for the window size - the parameter, which determines the number of messaging sent simultaneously to each neighbor.</w:t>
      </w:r>
    </w:p>
    <w:p w14:paraId="150905C0" w14:textId="0FDE0D38" w:rsidR="00AA0BBC" w:rsidRDefault="00AA0BBC" w:rsidP="00D33DCC">
      <w:pPr>
        <w:pStyle w:val="Benchmark"/>
      </w:pPr>
      <w:r w:rsidRPr="00037AEE">
        <w:t xml:space="preserve">Command line: </w:t>
      </w:r>
      <w:r w:rsidRPr="00037AEE">
        <w:tab/>
      </w:r>
      <w:r w:rsidR="00986A83">
        <w:t>SCALE=100</w:t>
      </w:r>
      <w:r w:rsidR="001D5790">
        <w:t>0</w:t>
      </w:r>
      <w:r w:rsidR="009D1DB2" w:rsidRPr="00EF5E61">
        <w:t xml:space="preserve"> </w:t>
      </w:r>
      <w:r w:rsidR="009D1DB2">
        <w:tab/>
      </w:r>
      <w:r w:rsidR="009D1DB2">
        <w:tab/>
      </w:r>
      <w:r w:rsidR="009D1DB2">
        <w:tab/>
      </w:r>
      <w:r w:rsidR="009D1DB2" w:rsidRPr="00EF5E61">
        <w:t>(TBD</w:t>
      </w:r>
      <w:r w:rsidR="009D1DB2">
        <w:t>, a large number)</w:t>
      </w:r>
      <w:r w:rsidR="009D1DB2" w:rsidRPr="00EF5E61">
        <w:br/>
        <w:t xml:space="preserve">TASKS_PER_NODE=22   </w:t>
      </w:r>
      <w:r w:rsidR="009D1DB2">
        <w:tab/>
      </w:r>
      <w:r w:rsidR="009D1DB2" w:rsidRPr="00EF5E61">
        <w:t>(TBD</w:t>
      </w:r>
      <w:r w:rsidR="009D1DB2">
        <w:t xml:space="preserve">, </w:t>
      </w:r>
      <w:r w:rsidR="009D1DB2" w:rsidRPr="00EF5E61">
        <w:t>optimal)</w:t>
      </w:r>
      <w:r w:rsidR="009D1DB2">
        <w:br/>
      </w:r>
      <w:r w:rsidR="004C3954" w:rsidRPr="00EF5E61">
        <w:t>NODES=$(($SCALE*</w:t>
      </w:r>
      <w:r w:rsidR="009D1DB2">
        <w:t>10</w:t>
      </w:r>
      <w:r w:rsidR="004C3954" w:rsidRPr="00EF5E61">
        <w:t>))</w:t>
      </w:r>
      <w:r w:rsidR="004C3954" w:rsidRPr="00EF5E61">
        <w:br/>
        <w:t>TASKS=$(($NODES*$ TASKS_PER_NODE)</w:t>
      </w:r>
      <w:r w:rsidR="00713056" w:rsidRPr="00EF5E61">
        <w:br/>
      </w:r>
      <w:r w:rsidRPr="00037AEE">
        <w:t>$RUN –C 1</w:t>
      </w:r>
      <w:r w:rsidR="00713056">
        <w:t>0</w:t>
      </w:r>
      <w:r w:rsidRPr="00037AEE">
        <w:t xml:space="preserve"> -N </w:t>
      </w:r>
      <w:r w:rsidR="004C3954">
        <w:t xml:space="preserve">$NODES </w:t>
      </w:r>
      <w:r w:rsidRPr="00037AEE">
        <w:t xml:space="preserve"> –n </w:t>
      </w:r>
      <w:r w:rsidR="004C3954">
        <w:t>$TASKS -T $TASKS_PER_NODE -t 1 -I 1</w:t>
      </w:r>
      <w:r w:rsidR="00EF5E61">
        <w:t xml:space="preserve"> </w:t>
      </w:r>
      <w:r w:rsidR="008A4D88">
        <w:t>./</w:t>
      </w:r>
      <w:r w:rsidR="00EF5E61">
        <w:t>mmps</w:t>
      </w:r>
    </w:p>
    <w:p w14:paraId="162E4702" w14:textId="7B52B03E" w:rsidR="00D02794" w:rsidRDefault="00D02794" w:rsidP="00D33DCC">
      <w:pPr>
        <w:pStyle w:val="Benchmark"/>
      </w:pPr>
      <w:r w:rsidRPr="00037AEE">
        <w:t>Example:</w:t>
      </w:r>
      <w:r w:rsidRPr="00037AEE">
        <w:tab/>
      </w:r>
      <w:r w:rsidR="008A001A">
        <w:t xml:space="preserve">For a Figure see: </w:t>
      </w:r>
      <w:r w:rsidR="008A001A">
        <w:fldChar w:fldCharType="begin"/>
      </w:r>
      <w:r w:rsidR="008A001A">
        <w:instrText xml:space="preserve"> REF _Ref446319469 \r \h </w:instrText>
      </w:r>
      <w:r w:rsidR="008A001A">
        <w:fldChar w:fldCharType="separate"/>
      </w:r>
      <w:r w:rsidR="00E96753">
        <w:t>2.1.1</w:t>
      </w:r>
      <w:r w:rsidR="008A001A">
        <w:fldChar w:fldCharType="end"/>
      </w:r>
    </w:p>
    <w:p w14:paraId="3AD234BD" w14:textId="1506DC6E" w:rsidR="001D5790" w:rsidRDefault="00BD6FF7" w:rsidP="00D33DCC">
      <w:pPr>
        <w:pStyle w:val="Benchmark"/>
      </w:pPr>
      <w:r>
        <w:t xml:space="preserve">Performance:  </w:t>
      </w:r>
      <w:r w:rsidR="00FA2A7C">
        <w:tab/>
      </w:r>
      <w:r w:rsidR="001D5790">
        <w:t>The performance of a single copy is contained in the output in the line starting with</w:t>
      </w:r>
      <w:r w:rsidR="001D5790">
        <w:br/>
        <w:t xml:space="preserve">“RESULTS: Nodes”. </w:t>
      </w:r>
      <w:r w:rsidR="001D5790">
        <w:br/>
        <w:t>To account for variations across the entire system and to account for contention etc., the minimum performance of the simultaneous running copies must be taken.</w:t>
      </w:r>
    </w:p>
    <w:p w14:paraId="0866CA4F" w14:textId="39AEAEB6" w:rsidR="00BD6FF7" w:rsidRDefault="00BD6FF7" w:rsidP="007C4C1E">
      <w:pPr>
        <w:pStyle w:val="Benchmark"/>
        <w:ind w:firstLine="0"/>
      </w:pPr>
      <w:r>
        <w:t xml:space="preserve">The </w:t>
      </w:r>
      <w:r w:rsidR="00FA2A7C">
        <w:t>minimum</w:t>
      </w:r>
      <w:r>
        <w:t xml:space="preserve"> of "Max Mrate" of the 10 </w:t>
      </w:r>
      <w:r w:rsidR="0076364D">
        <w:t>simult</w:t>
      </w:r>
      <w:r w:rsidR="001D5790">
        <w:t>aneous</w:t>
      </w:r>
      <w:r w:rsidR="008D419F">
        <w:t>ly</w:t>
      </w:r>
      <w:r w:rsidR="001D5790">
        <w:t xml:space="preserve"> running copies</w:t>
      </w:r>
      <w:r>
        <w:t>.</w:t>
      </w:r>
    </w:p>
    <w:p w14:paraId="6A6BDD1D" w14:textId="54D50A11" w:rsidR="002C1743" w:rsidRDefault="002C1743" w:rsidP="00D33DCC">
      <w:pPr>
        <w:pStyle w:val="Benchmark"/>
      </w:pPr>
      <w:r>
        <w:t xml:space="preserve">Aggregation: </w:t>
      </w:r>
      <w:r>
        <w:tab/>
      </w:r>
      <w:r w:rsidR="00C5673A">
        <w:t>This (Minimum) messaging rate of one node</w:t>
      </w:r>
      <w:r>
        <w:t xml:space="preserve"> is multiplied by the number of nodes of </w:t>
      </w:r>
      <w:r w:rsidR="00C5673A">
        <w:t xml:space="preserve"> this type in </w:t>
      </w:r>
      <w:r>
        <w:t>the system.</w:t>
      </w:r>
    </w:p>
    <w:p w14:paraId="06033F63" w14:textId="63568F2A" w:rsidR="004A1029" w:rsidRPr="00037AEE" w:rsidRDefault="0094259B" w:rsidP="0094259B">
      <w:r w:rsidRPr="00037AEE">
        <w:t>Commitment: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2"/>
        <w:gridCol w:w="4673"/>
      </w:tblGrid>
      <w:tr w:rsidR="0094259B" w:rsidRPr="00037AEE" w14:paraId="0E4D2145" w14:textId="77777777" w:rsidTr="001D10A8">
        <w:tc>
          <w:tcPr>
            <w:tcW w:w="2500" w:type="pct"/>
          </w:tcPr>
          <w:p w14:paraId="13381130" w14:textId="01B9D899" w:rsidR="0094259B" w:rsidRPr="00037AEE" w:rsidRDefault="00D33DCC" w:rsidP="00EA422A">
            <w:pPr>
              <w:rPr>
                <w:b/>
              </w:rPr>
            </w:pPr>
            <w:r>
              <w:rPr>
                <w:b/>
              </w:rPr>
              <w:t>Messaging Rate</w:t>
            </w:r>
          </w:p>
        </w:tc>
        <w:tc>
          <w:tcPr>
            <w:tcW w:w="2500" w:type="pct"/>
          </w:tcPr>
          <w:p w14:paraId="68F807B9" w14:textId="5991DA0A" w:rsidR="008A001A" w:rsidRPr="003E0601" w:rsidRDefault="008A001A" w:rsidP="0047304E">
            <w:pPr>
              <w:rPr>
                <w:b/>
              </w:rPr>
            </w:pPr>
          </w:p>
        </w:tc>
      </w:tr>
      <w:tr w:rsidR="0094259B" w:rsidRPr="00037AEE" w14:paraId="3EDDAA8E" w14:textId="77777777" w:rsidTr="001D10A8">
        <w:tc>
          <w:tcPr>
            <w:tcW w:w="2500" w:type="pct"/>
          </w:tcPr>
          <w:p w14:paraId="40021E78" w14:textId="0BF00579" w:rsidR="0094259B" w:rsidRPr="00037AEE" w:rsidRDefault="0094259B" w:rsidP="00C5673A">
            <w:pPr>
              <w:jc w:val="left"/>
            </w:pPr>
            <w:r>
              <w:t xml:space="preserve">(Minimum) </w:t>
            </w:r>
            <w:r w:rsidR="00C5673A">
              <w:t xml:space="preserve">Messaging </w:t>
            </w:r>
            <w:r w:rsidR="00453D60">
              <w:t>Rate</w:t>
            </w:r>
            <w:r w:rsidR="007C4C1E">
              <w:t xml:space="preserve"> of one node</w:t>
            </w:r>
            <w:r>
              <w:t>:</w:t>
            </w:r>
          </w:p>
        </w:tc>
        <w:tc>
          <w:tcPr>
            <w:tcW w:w="2500" w:type="pct"/>
            <w:shd w:val="clear" w:color="auto" w:fill="FF9999"/>
          </w:tcPr>
          <w:p w14:paraId="2C57C999" w14:textId="77777777" w:rsidR="0094259B" w:rsidRPr="00037AEE" w:rsidRDefault="0094259B" w:rsidP="00EA422A"/>
        </w:tc>
      </w:tr>
      <w:tr w:rsidR="0094259B" w:rsidRPr="00037AEE" w14:paraId="602B6415" w14:textId="77777777" w:rsidTr="001D10A8">
        <w:tc>
          <w:tcPr>
            <w:tcW w:w="2500" w:type="pct"/>
          </w:tcPr>
          <w:p w14:paraId="58E4D75C" w14:textId="00CF5973" w:rsidR="0094259B" w:rsidRPr="00037AEE" w:rsidRDefault="00453D60" w:rsidP="00453D60">
            <w:pPr>
              <w:jc w:val="left"/>
            </w:pPr>
            <w:r>
              <w:t>For formal evaluation: Performance Aggregation:</w:t>
            </w:r>
            <w:r>
              <w:br/>
              <w:t>(MinMsgRate</w:t>
            </w:r>
            <w:r w:rsidR="0094259B">
              <w:t>) *</w:t>
            </w:r>
            <w:r w:rsidR="0094259B" w:rsidRPr="00037AEE">
              <w:t xml:space="preserve"> </w:t>
            </w:r>
            <w:r w:rsidR="0094259B">
              <w:t>(</w:t>
            </w:r>
            <w:r w:rsidR="0014464B">
              <w:t>Total number of nodes of this type in system</w:t>
            </w:r>
            <w:r w:rsidR="0094259B">
              <w:t>)</w:t>
            </w:r>
          </w:p>
        </w:tc>
        <w:tc>
          <w:tcPr>
            <w:tcW w:w="2500" w:type="pct"/>
            <w:shd w:val="clear" w:color="auto" w:fill="C2D69B" w:themeFill="accent3" w:themeFillTint="99"/>
          </w:tcPr>
          <w:p w14:paraId="5E26D317" w14:textId="77777777" w:rsidR="0094259B" w:rsidRDefault="0094259B" w:rsidP="00EA422A"/>
          <w:p w14:paraId="127CFE10" w14:textId="77777777" w:rsidR="0094259B" w:rsidRPr="00037AEE" w:rsidRDefault="0094259B" w:rsidP="00EA422A"/>
        </w:tc>
      </w:tr>
    </w:tbl>
    <w:p w14:paraId="7BAB6346" w14:textId="77777777" w:rsidR="002C1743" w:rsidRPr="00037AEE" w:rsidRDefault="002C1743" w:rsidP="002C1743">
      <w:pPr>
        <w:pStyle w:val="dnneZeile"/>
      </w:pPr>
    </w:p>
    <w:p w14:paraId="790C78FA" w14:textId="579ACDA0" w:rsidR="0047304E" w:rsidRDefault="0047304E" w:rsidP="0018036F">
      <w:pPr>
        <w:pStyle w:val="berschrift3"/>
      </w:pPr>
      <w:bookmarkStart w:id="413" w:name="_Ref457481572"/>
      <w:bookmarkStart w:id="414" w:name="_Ref457481576"/>
      <w:bookmarkStart w:id="415" w:name="_Ref457481588"/>
      <w:bookmarkStart w:id="416" w:name="_Ref457481596"/>
      <w:bookmarkStart w:id="417" w:name="_Toc459576818"/>
      <w:bookmarkStart w:id="418" w:name="_Toc479160842"/>
      <w:bookmarkStart w:id="419" w:name="_Toc472079960"/>
      <w:bookmarkStart w:id="420" w:name="_Toc490731260"/>
      <w:r>
        <w:t xml:space="preserve">MPI </w:t>
      </w:r>
      <w:r w:rsidR="0080437C">
        <w:t xml:space="preserve">startup </w:t>
      </w:r>
      <w:bookmarkEnd w:id="413"/>
      <w:bookmarkEnd w:id="414"/>
      <w:bookmarkEnd w:id="415"/>
      <w:bookmarkEnd w:id="416"/>
      <w:bookmarkEnd w:id="417"/>
      <w:bookmarkEnd w:id="418"/>
      <w:bookmarkEnd w:id="419"/>
      <w:r w:rsidR="0080437C">
        <w:t>time</w:t>
      </w:r>
      <w:bookmarkEnd w:id="420"/>
    </w:p>
    <w:p w14:paraId="6E89F518" w14:textId="77777777" w:rsidR="00E85EE4" w:rsidRPr="00037AEE" w:rsidRDefault="00E85EE4" w:rsidP="00D33DCC">
      <w:pPr>
        <w:pStyle w:val="Benchmark"/>
      </w:pPr>
      <w:r w:rsidRPr="00037AEE">
        <w:t>Purpose:</w:t>
      </w:r>
      <w:r w:rsidRPr="00037AEE">
        <w:tab/>
        <w:t xml:space="preserve">Measure the </w:t>
      </w:r>
      <w:r>
        <w:t>to start and finish an MPI application</w:t>
      </w:r>
    </w:p>
    <w:p w14:paraId="3D8C97AC" w14:textId="77777777" w:rsidR="00E85EE4" w:rsidRDefault="00E85EE4" w:rsidP="00D33DCC">
      <w:pPr>
        <w:pStyle w:val="Benchmark"/>
      </w:pPr>
      <w:r w:rsidRPr="00037AEE">
        <w:t>Source:</w:t>
      </w:r>
      <w:r w:rsidRPr="00037AEE">
        <w:tab/>
      </w:r>
      <w:r w:rsidR="00A3674D">
        <w:t>$BENCH</w:t>
      </w:r>
      <w:r>
        <w:t>/mpi</w:t>
      </w:r>
      <w:r w:rsidRPr="00037AEE">
        <w:t>/</w:t>
      </w:r>
      <w:r>
        <w:t>ALCF_MPI</w:t>
      </w:r>
      <w:r w:rsidRPr="00037AEE">
        <w:t>/</w:t>
      </w:r>
      <w:r>
        <w:t>init</w:t>
      </w:r>
    </w:p>
    <w:p w14:paraId="55A3885C" w14:textId="77777777" w:rsidR="00E85EE4" w:rsidRPr="00037AEE" w:rsidRDefault="00E85EE4" w:rsidP="00D33DCC">
      <w:pPr>
        <w:pStyle w:val="Benchmark"/>
      </w:pPr>
      <w:r w:rsidRPr="00037AEE">
        <w:t>Executable:</w:t>
      </w:r>
      <w:r w:rsidRPr="00037AEE">
        <w:tab/>
      </w:r>
      <w:r>
        <w:t>init</w:t>
      </w:r>
    </w:p>
    <w:p w14:paraId="7DB31A51" w14:textId="77777777" w:rsidR="00E85EE4" w:rsidRDefault="00E85EE4" w:rsidP="00D33DCC">
      <w:pPr>
        <w:pStyle w:val="Benchmark"/>
      </w:pPr>
      <w:r w:rsidRPr="00037AEE">
        <w:t>Compile</w:t>
      </w:r>
      <w:r w:rsidRPr="00037AEE">
        <w:tab/>
        <w:t xml:space="preserve">make </w:t>
      </w:r>
    </w:p>
    <w:p w14:paraId="5B05A104" w14:textId="77777777" w:rsidR="005C3042" w:rsidRDefault="005C3042" w:rsidP="00D33DCC">
      <w:pPr>
        <w:pStyle w:val="Benchmark"/>
      </w:pPr>
      <w:r>
        <w:t>License:</w:t>
      </w:r>
      <w:r>
        <w:tab/>
        <w:t>free, LRZ development</w:t>
      </w:r>
    </w:p>
    <w:p w14:paraId="6FC2CD19" w14:textId="49635EC4" w:rsidR="0024219E" w:rsidRDefault="0024219E" w:rsidP="00D33DCC">
      <w:pPr>
        <w:pStyle w:val="Benchmark"/>
      </w:pPr>
      <w:r>
        <w:t>Procedure:</w:t>
      </w:r>
      <w:r>
        <w:tab/>
        <w:t xml:space="preserve">Run the executable </w:t>
      </w:r>
    </w:p>
    <w:p w14:paraId="074DA782" w14:textId="4C6A15FB" w:rsidR="0024219E" w:rsidRDefault="005026CB" w:rsidP="0024219E">
      <w:pPr>
        <w:pStyle w:val="Benchmark"/>
        <w:numPr>
          <w:ilvl w:val="0"/>
          <w:numId w:val="46"/>
        </w:numPr>
        <w:spacing w:before="0" w:after="0"/>
      </w:pPr>
      <w:r>
        <w:t>on a quarter of the system with the number of MPI tasks equal to the number of compute cores</w:t>
      </w:r>
      <w:r w:rsidR="0024219E">
        <w:t xml:space="preserve"> of this partition </w:t>
      </w:r>
    </w:p>
    <w:p w14:paraId="0129FB49" w14:textId="3F84CFF2" w:rsidR="0024219E" w:rsidRDefault="00E85EE4" w:rsidP="0024219E">
      <w:pPr>
        <w:pStyle w:val="Benchmark"/>
        <w:numPr>
          <w:ilvl w:val="0"/>
          <w:numId w:val="46"/>
        </w:numPr>
        <w:spacing w:before="0" w:after="0"/>
      </w:pPr>
      <w:r>
        <w:t>on half of the system with the number of MPI tasks equal to the number of compute cores</w:t>
      </w:r>
      <w:r w:rsidR="0024219E">
        <w:t xml:space="preserve"> of this partition</w:t>
      </w:r>
    </w:p>
    <w:p w14:paraId="01FEFF95" w14:textId="519B1A78" w:rsidR="00E85EE4" w:rsidRDefault="00E85EE4" w:rsidP="0024219E">
      <w:pPr>
        <w:pStyle w:val="Benchmark"/>
        <w:numPr>
          <w:ilvl w:val="0"/>
          <w:numId w:val="46"/>
        </w:numPr>
      </w:pPr>
      <w:r>
        <w:t>on the entire system with the number of MPI tasks equal to the number of compute cores</w:t>
      </w:r>
      <w:r w:rsidR="0024219E">
        <w:t xml:space="preserve"> of the entire system</w:t>
      </w:r>
    </w:p>
    <w:p w14:paraId="2E9FA489" w14:textId="704A73E9" w:rsidR="00E85EE4" w:rsidRDefault="00E85EE4" w:rsidP="00D33DCC">
      <w:pPr>
        <w:pStyle w:val="Benchmark"/>
      </w:pPr>
      <w:r w:rsidRPr="00037AEE">
        <w:t xml:space="preserve">Command line: </w:t>
      </w:r>
      <w:r w:rsidRPr="00037AEE">
        <w:tab/>
        <w:t xml:space="preserve">$RUN –C 1 -N </w:t>
      </w:r>
      <w:r>
        <w:t xml:space="preserve">$NODES </w:t>
      </w:r>
      <w:r w:rsidRPr="00037AEE">
        <w:t xml:space="preserve">–n </w:t>
      </w:r>
      <w:r>
        <w:t>$TA</w:t>
      </w:r>
      <w:r w:rsidR="00FA2A7C">
        <w:t xml:space="preserve">SKS -T $TASKS_PER_NODE -t 1 –L LOGFILE </w:t>
      </w:r>
      <w:r>
        <w:t xml:space="preserve"> </w:t>
      </w:r>
      <w:r w:rsidR="00FA2A7C">
        <w:t>./init</w:t>
      </w:r>
    </w:p>
    <w:p w14:paraId="3D77F875" w14:textId="77777777" w:rsidR="00E85EE4" w:rsidRDefault="00FA2A7C" w:rsidP="00E85EE4">
      <w:r>
        <w:t xml:space="preserve">Performance:  </w:t>
      </w:r>
      <w:r>
        <w:tab/>
        <w:t>Inverse of the WALLTIME reported in LOGFILE.</w:t>
      </w:r>
    </w:p>
    <w:p w14:paraId="3E83856F" w14:textId="77777777" w:rsidR="00FA2A7C" w:rsidRDefault="00FA2A7C" w:rsidP="00FA2A7C">
      <w:r>
        <w:t>Aggregation:</w:t>
      </w:r>
      <w:r>
        <w:tab/>
        <w:t>No aggregation of performance.</w:t>
      </w:r>
    </w:p>
    <w:p w14:paraId="2F43600B" w14:textId="77777777" w:rsidR="001D10A8" w:rsidRDefault="001D10A8" w:rsidP="00DA64AD">
      <w:r>
        <w:br w:type="page"/>
      </w:r>
    </w:p>
    <w:p w14:paraId="56A2C080" w14:textId="01011B83" w:rsidR="00DA64AD" w:rsidRPr="00037AEE" w:rsidRDefault="00DA64AD" w:rsidP="00DA64AD">
      <w:r w:rsidRPr="00037AEE">
        <w:lastRenderedPageBreak/>
        <w:t>Commitment</w:t>
      </w:r>
      <w:r w:rsidR="004A14E8">
        <w:t>s</w:t>
      </w:r>
      <w:r w:rsidRPr="00037AE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6"/>
        <w:gridCol w:w="3114"/>
      </w:tblGrid>
      <w:tr w:rsidR="00DA64AD" w:rsidRPr="00037AEE" w14:paraId="25DB86A1" w14:textId="77777777" w:rsidTr="001F7531">
        <w:tc>
          <w:tcPr>
            <w:tcW w:w="1667" w:type="pct"/>
          </w:tcPr>
          <w:p w14:paraId="3CBFCBC9" w14:textId="77777777" w:rsidR="00DA64AD" w:rsidRPr="00037AEE" w:rsidRDefault="00DA64AD" w:rsidP="0020356B">
            <w:pPr>
              <w:rPr>
                <w:b/>
              </w:rPr>
            </w:pPr>
            <w:r>
              <w:rPr>
                <w:b/>
              </w:rPr>
              <w:t>Benchmark</w:t>
            </w:r>
          </w:p>
        </w:tc>
        <w:tc>
          <w:tcPr>
            <w:tcW w:w="1667" w:type="pct"/>
          </w:tcPr>
          <w:p w14:paraId="24F9BD55" w14:textId="20487803" w:rsidR="00DA64AD" w:rsidRPr="003E0601" w:rsidRDefault="00DA64AD" w:rsidP="00DA64AD">
            <w:pPr>
              <w:jc w:val="right"/>
              <w:rPr>
                <w:b/>
              </w:rPr>
            </w:pPr>
            <w:r>
              <w:rPr>
                <w:b/>
              </w:rPr>
              <w:t>Startup</w:t>
            </w:r>
            <w:r w:rsidR="00032450">
              <w:rPr>
                <w:b/>
              </w:rPr>
              <w:t xml:space="preserve"> </w:t>
            </w:r>
            <w:r>
              <w:rPr>
                <w:b/>
              </w:rPr>
              <w:t>time (sec)</w:t>
            </w:r>
          </w:p>
        </w:tc>
        <w:tc>
          <w:tcPr>
            <w:tcW w:w="1667" w:type="pct"/>
          </w:tcPr>
          <w:p w14:paraId="1BE11B28" w14:textId="79C4287B" w:rsidR="00DA64AD" w:rsidRDefault="00DA64AD" w:rsidP="00DA64AD">
            <w:pPr>
              <w:jc w:val="right"/>
              <w:rPr>
                <w:b/>
              </w:rPr>
            </w:pPr>
            <w:r>
              <w:rPr>
                <w:b/>
              </w:rPr>
              <w:t xml:space="preserve">Performance, </w:t>
            </w:r>
            <w:r w:rsidR="00600D9E">
              <w:rPr>
                <w:b/>
              </w:rPr>
              <w:br/>
            </w:r>
            <w:r>
              <w:rPr>
                <w:b/>
              </w:rPr>
              <w:t xml:space="preserve">Inverse of Startup </w:t>
            </w:r>
            <w:r w:rsidR="004A1029">
              <w:rPr>
                <w:b/>
              </w:rPr>
              <w:br/>
            </w:r>
            <w:r>
              <w:rPr>
                <w:b/>
              </w:rPr>
              <w:t>(1/sec)</w:t>
            </w:r>
          </w:p>
        </w:tc>
      </w:tr>
      <w:tr w:rsidR="00DA64AD" w:rsidRPr="00037AEE" w14:paraId="1BCF8802" w14:textId="77777777" w:rsidTr="001F7531">
        <w:tc>
          <w:tcPr>
            <w:tcW w:w="1667" w:type="pct"/>
          </w:tcPr>
          <w:p w14:paraId="71C891B2" w14:textId="09996DF8" w:rsidR="00DA64AD" w:rsidRPr="00037AEE" w:rsidRDefault="00DA64AD" w:rsidP="009327F7">
            <w:pPr>
              <w:jc w:val="left"/>
            </w:pPr>
            <w:r>
              <w:t xml:space="preserve">Case a) Startup Time for </w:t>
            </w:r>
            <w:r w:rsidR="009327F7">
              <w:t>quarter of the system</w:t>
            </w:r>
          </w:p>
        </w:tc>
        <w:tc>
          <w:tcPr>
            <w:tcW w:w="1667" w:type="pct"/>
            <w:shd w:val="clear" w:color="auto" w:fill="FF9999"/>
          </w:tcPr>
          <w:p w14:paraId="368A573F" w14:textId="77777777" w:rsidR="00DA64AD" w:rsidRPr="00037AEE" w:rsidRDefault="00DA64AD" w:rsidP="0020356B"/>
        </w:tc>
        <w:tc>
          <w:tcPr>
            <w:tcW w:w="1667" w:type="pct"/>
            <w:shd w:val="clear" w:color="auto" w:fill="C2D69B" w:themeFill="accent3" w:themeFillTint="99"/>
          </w:tcPr>
          <w:p w14:paraId="7441CFD8" w14:textId="77777777" w:rsidR="00DA64AD" w:rsidRPr="00037AEE" w:rsidRDefault="00DA64AD" w:rsidP="0020356B"/>
        </w:tc>
      </w:tr>
      <w:tr w:rsidR="00DA64AD" w:rsidRPr="00037AEE" w14:paraId="337289ED" w14:textId="77777777" w:rsidTr="001F7531">
        <w:tc>
          <w:tcPr>
            <w:tcW w:w="1667" w:type="pct"/>
          </w:tcPr>
          <w:p w14:paraId="03A175FE" w14:textId="77777777" w:rsidR="00DA64AD" w:rsidRPr="00037AEE" w:rsidRDefault="00DA64AD" w:rsidP="00DA64AD">
            <w:pPr>
              <w:jc w:val="left"/>
            </w:pPr>
            <w:r>
              <w:t>Case b) Startup Time for half of system</w:t>
            </w:r>
          </w:p>
        </w:tc>
        <w:tc>
          <w:tcPr>
            <w:tcW w:w="1667" w:type="pct"/>
            <w:shd w:val="clear" w:color="auto" w:fill="FF9999"/>
          </w:tcPr>
          <w:p w14:paraId="64384CC4" w14:textId="77777777" w:rsidR="00DA64AD" w:rsidRPr="00037AEE" w:rsidRDefault="00DA64AD" w:rsidP="00DA64AD"/>
        </w:tc>
        <w:tc>
          <w:tcPr>
            <w:tcW w:w="1667" w:type="pct"/>
            <w:shd w:val="clear" w:color="auto" w:fill="C2D69B" w:themeFill="accent3" w:themeFillTint="99"/>
          </w:tcPr>
          <w:p w14:paraId="5EE5DD95" w14:textId="77777777" w:rsidR="00DA64AD" w:rsidRPr="00037AEE" w:rsidRDefault="00DA64AD" w:rsidP="00DA64AD"/>
        </w:tc>
      </w:tr>
      <w:tr w:rsidR="00DA64AD" w:rsidRPr="00037AEE" w14:paraId="569A0F85" w14:textId="77777777" w:rsidTr="009B2105">
        <w:trPr>
          <w:trHeight w:val="47"/>
        </w:trPr>
        <w:tc>
          <w:tcPr>
            <w:tcW w:w="1667" w:type="pct"/>
          </w:tcPr>
          <w:p w14:paraId="4C22190C" w14:textId="77777777" w:rsidR="00DA64AD" w:rsidRDefault="00DA64AD" w:rsidP="00DA64AD">
            <w:pPr>
              <w:jc w:val="left"/>
            </w:pPr>
            <w:r>
              <w:t>Case c) Startup Time for entire system</w:t>
            </w:r>
          </w:p>
        </w:tc>
        <w:tc>
          <w:tcPr>
            <w:tcW w:w="1667" w:type="pct"/>
            <w:shd w:val="clear" w:color="auto" w:fill="FF9999"/>
          </w:tcPr>
          <w:p w14:paraId="5327B3EE" w14:textId="77777777" w:rsidR="00DA64AD" w:rsidRPr="00037AEE" w:rsidRDefault="00DA64AD" w:rsidP="00DA64AD"/>
        </w:tc>
        <w:tc>
          <w:tcPr>
            <w:tcW w:w="1667" w:type="pct"/>
            <w:shd w:val="clear" w:color="auto" w:fill="C2D69B" w:themeFill="accent3" w:themeFillTint="99"/>
          </w:tcPr>
          <w:p w14:paraId="352E91BF" w14:textId="77777777" w:rsidR="00DA64AD" w:rsidRPr="00037AEE" w:rsidRDefault="00DA64AD" w:rsidP="00DA64AD"/>
        </w:tc>
      </w:tr>
    </w:tbl>
    <w:p w14:paraId="45040D8B" w14:textId="1A52095D" w:rsidR="00B045B1" w:rsidRPr="00037AEE" w:rsidRDefault="00B63E74" w:rsidP="0018036F">
      <w:pPr>
        <w:pStyle w:val="berschrift3"/>
      </w:pPr>
      <w:bookmarkStart w:id="421" w:name="_Ref457481608"/>
      <w:bookmarkStart w:id="422" w:name="_Toc459576819"/>
      <w:bookmarkStart w:id="423" w:name="_Toc479160843"/>
      <w:bookmarkStart w:id="424" w:name="_Toc472079961"/>
      <w:bookmarkStart w:id="425" w:name="_Toc490731261"/>
      <w:r>
        <w:t xml:space="preserve">MPI </w:t>
      </w:r>
      <w:r w:rsidR="00237C75">
        <w:t>L</w:t>
      </w:r>
      <w:r w:rsidR="00B045B1" w:rsidRPr="00037AEE">
        <w:t>ink bandwidth</w:t>
      </w:r>
      <w:r w:rsidR="00381DB2">
        <w:t xml:space="preserve"> and latency</w:t>
      </w:r>
      <w:r w:rsidR="00B045B1" w:rsidRPr="00037AEE">
        <w:t xml:space="preserve"> of a node, one task per node</w:t>
      </w:r>
      <w:bookmarkEnd w:id="390"/>
      <w:bookmarkEnd w:id="391"/>
      <w:bookmarkEnd w:id="392"/>
      <w:r w:rsidR="00B045B1" w:rsidRPr="00037AEE">
        <w:t>,</w:t>
      </w:r>
      <w:r w:rsidR="0047304E">
        <w:t xml:space="preserve"> </w:t>
      </w:r>
      <w:r w:rsidR="00B045B1" w:rsidRPr="00037AEE">
        <w:t>intra-island</w:t>
      </w:r>
      <w:bookmarkEnd w:id="393"/>
      <w:bookmarkEnd w:id="394"/>
      <w:bookmarkEnd w:id="395"/>
      <w:bookmarkEnd w:id="396"/>
      <w:bookmarkEnd w:id="397"/>
      <w:bookmarkEnd w:id="398"/>
      <w:bookmarkEnd w:id="399"/>
      <w:bookmarkEnd w:id="400"/>
      <w:bookmarkEnd w:id="401"/>
      <w:bookmarkEnd w:id="402"/>
      <w:bookmarkEnd w:id="403"/>
      <w:bookmarkEnd w:id="421"/>
      <w:bookmarkEnd w:id="422"/>
      <w:bookmarkEnd w:id="423"/>
      <w:bookmarkEnd w:id="424"/>
      <w:bookmarkEnd w:id="425"/>
    </w:p>
    <w:bookmarkEnd w:id="404"/>
    <w:bookmarkEnd w:id="405"/>
    <w:bookmarkEnd w:id="406"/>
    <w:bookmarkEnd w:id="407"/>
    <w:p w14:paraId="47885D72" w14:textId="77777777" w:rsidR="00B045B1" w:rsidRPr="00037AEE" w:rsidRDefault="00B045B1" w:rsidP="00D33DCC">
      <w:pPr>
        <w:pStyle w:val="Benchmark"/>
      </w:pPr>
      <w:r w:rsidRPr="00037AEE">
        <w:t>Purpose:</w:t>
      </w:r>
      <w:r w:rsidRPr="00037AEE">
        <w:tab/>
        <w:t xml:space="preserve">Measure the </w:t>
      </w:r>
      <w:r w:rsidR="00E85EE4">
        <w:t xml:space="preserve">(one-directional) </w:t>
      </w:r>
      <w:r w:rsidRPr="00037AEE">
        <w:t xml:space="preserve">bandwidth available to applications that use only a single MPI task per compute node. </w:t>
      </w:r>
    </w:p>
    <w:p w14:paraId="5575B0FC" w14:textId="77777777" w:rsidR="00B045B1" w:rsidRDefault="00B045B1" w:rsidP="00D33DCC">
      <w:pPr>
        <w:pStyle w:val="Benchmark"/>
      </w:pPr>
      <w:r w:rsidRPr="00037AEE">
        <w:t>Source:</w:t>
      </w:r>
      <w:r w:rsidRPr="00037AEE">
        <w:tab/>
      </w:r>
      <w:r w:rsidR="00A3674D">
        <w:t>$BENCH</w:t>
      </w:r>
      <w:r w:rsidRPr="00037AEE">
        <w:t>/</w:t>
      </w:r>
      <w:r w:rsidR="00237C75">
        <w:t>mpi</w:t>
      </w:r>
      <w:r w:rsidRPr="00037AEE">
        <w:t>/imb/src</w:t>
      </w:r>
    </w:p>
    <w:p w14:paraId="1F1393D5" w14:textId="77777777" w:rsidR="002E0329" w:rsidRDefault="002E0329" w:rsidP="00D33DCC">
      <w:pPr>
        <w:pStyle w:val="Benchmark"/>
      </w:pPr>
      <w:r>
        <w:t>License:</w:t>
      </w:r>
      <w:r>
        <w:tab/>
      </w:r>
      <w:r w:rsidRPr="002E0329">
        <w:t>Common Public License Version 1.0</w:t>
      </w:r>
      <w:r>
        <w:t>, see directory license</w:t>
      </w:r>
    </w:p>
    <w:p w14:paraId="4D1B1584" w14:textId="77777777" w:rsidR="002E0329" w:rsidRPr="00037AEE" w:rsidRDefault="002E0329" w:rsidP="00D33DCC">
      <w:pPr>
        <w:pStyle w:val="Benchmark"/>
      </w:pPr>
      <w:r>
        <w:t xml:space="preserve">Original source: </w:t>
      </w:r>
      <w:r>
        <w:tab/>
      </w:r>
      <w:r w:rsidRPr="002E0329">
        <w:t>https://software.intel.com/en-us/articles/intel-mpi-benchmarks</w:t>
      </w:r>
    </w:p>
    <w:p w14:paraId="23153934" w14:textId="77777777" w:rsidR="00B045B1" w:rsidRPr="00037AEE" w:rsidRDefault="00B045B1" w:rsidP="00D33DCC">
      <w:pPr>
        <w:pStyle w:val="Benchmark"/>
      </w:pPr>
      <w:r w:rsidRPr="00037AEE">
        <w:t>Executable:</w:t>
      </w:r>
      <w:r w:rsidRPr="00037AEE">
        <w:tab/>
        <w:t>IMB-MPI1</w:t>
      </w:r>
    </w:p>
    <w:p w14:paraId="004047FA" w14:textId="77777777" w:rsidR="00B045B1" w:rsidRPr="00037AEE" w:rsidRDefault="00B045B1" w:rsidP="00D33DCC">
      <w:pPr>
        <w:pStyle w:val="Benchmark"/>
      </w:pPr>
      <w:r w:rsidRPr="00037AEE">
        <w:t>Compile</w:t>
      </w:r>
      <w:r w:rsidRPr="00037AEE">
        <w:tab/>
        <w:t>make MPI1</w:t>
      </w:r>
    </w:p>
    <w:p w14:paraId="3D15EB42" w14:textId="77777777" w:rsidR="002E0329" w:rsidRDefault="002E0329" w:rsidP="00D33DCC">
      <w:pPr>
        <w:pStyle w:val="Benchmark"/>
      </w:pPr>
      <w:r>
        <w:t>License:</w:t>
      </w:r>
      <w:r w:rsidR="005C3042">
        <w:tab/>
      </w:r>
    </w:p>
    <w:p w14:paraId="0CEF079E" w14:textId="04428CEE" w:rsidR="00237C75" w:rsidRDefault="00B045B1" w:rsidP="00D33DCC">
      <w:pPr>
        <w:pStyle w:val="Benchmark"/>
      </w:pPr>
      <w:r w:rsidRPr="00037AEE">
        <w:t>Procedure:</w:t>
      </w:r>
      <w:r w:rsidRPr="00037AEE">
        <w:tab/>
        <w:t xml:space="preserve">Run the executable IMB-MPI1 between </w:t>
      </w:r>
      <w:r w:rsidR="007C0C7A">
        <w:t xml:space="preserve">the two nodes of one </w:t>
      </w:r>
      <w:r w:rsidRPr="00037AEE">
        <w:t xml:space="preserve">arbitrarily (i.e., worst case) </w:t>
      </w:r>
      <w:r w:rsidR="007C0C7A">
        <w:t xml:space="preserve">chosen </w:t>
      </w:r>
      <w:r w:rsidR="0017289D">
        <w:t>pair of</w:t>
      </w:r>
      <w:r w:rsidRPr="00037AEE">
        <w:t xml:space="preserve"> </w:t>
      </w:r>
      <w:r w:rsidR="0047304E">
        <w:t>compute nodes</w:t>
      </w:r>
      <w:r w:rsidR="0017289D">
        <w:t xml:space="preserve"> with</w:t>
      </w:r>
      <w:r w:rsidR="00032450">
        <w:t>in</w:t>
      </w:r>
      <w:r w:rsidR="0017289D">
        <w:t xml:space="preserve"> an island</w:t>
      </w:r>
      <w:r w:rsidR="0047304E">
        <w:t xml:space="preserve">. </w:t>
      </w:r>
      <w:r w:rsidRPr="00037AEE">
        <w:t xml:space="preserve">Run </w:t>
      </w:r>
      <w:r w:rsidRPr="00037AEE">
        <w:rPr>
          <w:b/>
        </w:rPr>
        <w:t>exactly one</w:t>
      </w:r>
      <w:r w:rsidRPr="00037AEE">
        <w:t xml:space="preserve"> MPI task on each node. </w:t>
      </w:r>
      <w:r w:rsidR="00F60AAF">
        <w:t>Leave</w:t>
      </w:r>
      <w:r w:rsidRPr="00037AEE">
        <w:t xml:space="preserve"> the other cores of the node idle.</w:t>
      </w:r>
      <w:r w:rsidR="00237C75">
        <w:br/>
        <w:t xml:space="preserve">The message </w:t>
      </w:r>
      <w:r w:rsidR="00BB793A">
        <w:t>l</w:t>
      </w:r>
      <w:r w:rsidR="00237C75">
        <w:t xml:space="preserve">engths is fixed to </w:t>
      </w:r>
      <w:r w:rsidR="0017289D">
        <w:t xml:space="preserve">8 Bytes and </w:t>
      </w:r>
      <w:r w:rsidR="00237C75">
        <w:t>1 MiB (</w:t>
      </w:r>
      <w:r w:rsidR="00BB793A">
        <w:t>1048576 Byte), resp.</w:t>
      </w:r>
    </w:p>
    <w:p w14:paraId="4903E295" w14:textId="77777777" w:rsidR="00592C68" w:rsidRPr="00592C68" w:rsidRDefault="00B045B1" w:rsidP="00D33DCC">
      <w:pPr>
        <w:pStyle w:val="Benchmark"/>
        <w:rPr>
          <w:rFonts w:ascii="Courier New" w:hAnsi="Courier New" w:cs="Courier New"/>
          <w:sz w:val="18"/>
          <w:szCs w:val="16"/>
        </w:rPr>
      </w:pPr>
      <w:r w:rsidRPr="00037AEE">
        <w:t xml:space="preserve">Command line: </w:t>
      </w:r>
    </w:p>
    <w:p w14:paraId="35185216" w14:textId="04B1A583" w:rsidR="00B045B1" w:rsidRPr="00037AEE" w:rsidRDefault="00B045B1" w:rsidP="00D33DCC">
      <w:pPr>
        <w:pStyle w:val="Benchmark"/>
      </w:pPr>
      <w:r w:rsidRPr="00592C68">
        <w:tab/>
      </w:r>
      <w:r w:rsidR="00592C68" w:rsidRPr="00592C68">
        <w:t>TASKS=</w:t>
      </w:r>
      <w:r w:rsidR="007C0C7A">
        <w:t>2</w:t>
      </w:r>
      <w:r w:rsidR="00592C68">
        <w:br/>
      </w:r>
      <w:r w:rsidRPr="00037AEE">
        <w:t xml:space="preserve">$RUN –C 1 -I 1 -N </w:t>
      </w:r>
      <w:r w:rsidR="00592C68">
        <w:t>$TASKS</w:t>
      </w:r>
      <w:r w:rsidRPr="00037AEE">
        <w:t xml:space="preserve"> –n </w:t>
      </w:r>
      <w:r w:rsidR="00592C68">
        <w:t xml:space="preserve">$TASKS –T 1 </w:t>
      </w:r>
      <w:r w:rsidRPr="00037AEE">
        <w:t xml:space="preserve">-t 1 </w:t>
      </w:r>
      <w:r w:rsidR="0025419D">
        <w:t>\</w:t>
      </w:r>
      <w:r w:rsidR="0025419D">
        <w:br/>
        <w:t xml:space="preserve">           ./IMB-MPI1 </w:t>
      </w:r>
      <w:r w:rsidRPr="00037AEE">
        <w:t xml:space="preserve"> -msglen </w:t>
      </w:r>
      <w:r w:rsidR="00592C68">
        <w:t xml:space="preserve">LENGTHS </w:t>
      </w:r>
      <w:r w:rsidRPr="00037AEE">
        <w:t xml:space="preserve">–off_cache $CCONF pingping </w:t>
      </w:r>
    </w:p>
    <w:p w14:paraId="0111D550" w14:textId="77777777" w:rsidR="00B045B1" w:rsidRPr="00037AEE" w:rsidRDefault="00B045B1" w:rsidP="00B55AF2">
      <w:pPr>
        <w:pStyle w:val="Benchmarkeinger"/>
        <w:ind w:left="0"/>
      </w:pPr>
      <w:r w:rsidRPr="00037AEE">
        <w:t>Example:</w:t>
      </w:r>
      <w:r w:rsidRPr="00037AEE">
        <w:tab/>
        <w:t>Two nodes, each having 4 cores. Only one core of each node takes part in the communication:</w:t>
      </w:r>
    </w:p>
    <w:bookmarkStart w:id="426" w:name="_MON_1517314375"/>
    <w:bookmarkEnd w:id="426"/>
    <w:p w14:paraId="2430FDD6" w14:textId="0879EA45" w:rsidR="00B045B1" w:rsidRPr="00037AEE" w:rsidRDefault="00381DB2" w:rsidP="00B045B1">
      <w:pPr>
        <w:pStyle w:val="BenchmarkProgram"/>
      </w:pPr>
      <w:r w:rsidRPr="00037AEE">
        <w:object w:dxaOrig="9072" w:dyaOrig="4541" w14:anchorId="17FD9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66.5pt" o:ole="" fillcolor="window">
            <v:imagedata r:id="rId31" o:title=""/>
          </v:shape>
          <o:OLEObject Type="Embed" ProgID="Word.Picture.8" ShapeID="_x0000_i1025" DrawAspect="Content" ObjectID="_1641300493" r:id="rId32"/>
        </w:object>
      </w:r>
    </w:p>
    <w:p w14:paraId="0686AED3" w14:textId="02D9DFA8" w:rsidR="00B045B1" w:rsidRDefault="00B045B1" w:rsidP="00D33DCC">
      <w:pPr>
        <w:pStyle w:val="Benchmark"/>
      </w:pPr>
      <w:r w:rsidRPr="00037AEE">
        <w:t>Results:</w:t>
      </w:r>
      <w:r w:rsidRPr="00037AEE">
        <w:tab/>
        <w:t>Report the</w:t>
      </w:r>
      <w:r w:rsidR="00F8279B">
        <w:t xml:space="preserve"> </w:t>
      </w:r>
      <w:r w:rsidR="00032450">
        <w:t>bandwidth</w:t>
      </w:r>
      <w:r w:rsidR="00F8279B">
        <w:t xml:space="preserve"> and the latency for 8 bytes and the</w:t>
      </w:r>
      <w:r w:rsidRPr="00037AEE">
        <w:t xml:space="preserve"> bandwidth for the message size of 1 M</w:t>
      </w:r>
      <w:r w:rsidR="00C11D56">
        <w:t>iByte</w:t>
      </w:r>
      <w:r w:rsidRPr="00037AEE">
        <w:t xml:space="preserve"> (=</w:t>
      </w:r>
      <w:r w:rsidR="00F8279B">
        <w:t>1048576 Bytes).</w:t>
      </w:r>
    </w:p>
    <w:p w14:paraId="77ED767B" w14:textId="3F6B0CD2" w:rsidR="00592C68" w:rsidRDefault="00592C68" w:rsidP="00032450">
      <w:pPr>
        <w:pStyle w:val="Benchmark"/>
        <w:ind w:firstLine="0"/>
      </w:pPr>
      <w:r w:rsidRPr="00037AEE">
        <w:t xml:space="preserve">Take the </w:t>
      </w:r>
      <w:r w:rsidRPr="00BE28F7">
        <w:t>latency</w:t>
      </w:r>
      <w:r>
        <w:t xml:space="preserve"> and </w:t>
      </w:r>
      <w:r w:rsidRPr="00037AEE">
        <w:t xml:space="preserve">bandwidth value </w:t>
      </w:r>
      <w:r w:rsidR="00BB793A">
        <w:t>from</w:t>
      </w:r>
      <w:r w:rsidRPr="00037AEE">
        <w:t xml:space="preserve"> the output, where "</w:t>
      </w:r>
      <w:r w:rsidR="009B6761">
        <w:t>1</w:t>
      </w:r>
      <w:r w:rsidRPr="00037AEE">
        <w:t xml:space="preserve"> group of 2 process</w:t>
      </w:r>
      <w:r>
        <w:t>e</w:t>
      </w:r>
      <w:r w:rsidRPr="00037AEE">
        <w:t xml:space="preserve">s" are formed (i.e., MPI Communication Group 0 consists of the processes 0 and </w:t>
      </w:r>
      <w:r w:rsidR="009B6761">
        <w:t>1</w:t>
      </w:r>
      <w:r w:rsidRPr="00037AEE">
        <w:t xml:space="preserve"> etc</w:t>
      </w:r>
      <w:r w:rsidR="00DD6A65">
        <w:t>.</w:t>
      </w:r>
      <w:r w:rsidRPr="00037AEE">
        <w:t>)</w:t>
      </w:r>
      <w:r>
        <w:t>.</w:t>
      </w:r>
    </w:p>
    <w:p w14:paraId="671B228B" w14:textId="77777777" w:rsidR="009B2105" w:rsidRPr="00037AEE" w:rsidRDefault="009B2105" w:rsidP="009B2105">
      <w:pPr>
        <w:pStyle w:val="Benchmarkeinger"/>
      </w:pPr>
      <w:r w:rsidRPr="00037AEE">
        <w:t>Aggregation</w:t>
      </w:r>
      <w:r>
        <w:t xml:space="preserve"> (will be </w:t>
      </w:r>
      <w:r w:rsidRPr="00BE28F7">
        <w:t>performed</w:t>
      </w:r>
      <w:r>
        <w:t xml:space="preserve"> by LRZ)</w:t>
      </w:r>
      <w:r w:rsidRPr="00037AEE">
        <w:t xml:space="preserve">: </w:t>
      </w:r>
      <w:r>
        <w:t>The bandwidth will be multiplied by the number of nodes in the system.</w:t>
      </w:r>
    </w:p>
    <w:p w14:paraId="7CFFE7DE" w14:textId="77777777" w:rsidR="00C965E4" w:rsidRDefault="00C965E4" w:rsidP="00B045B1">
      <w:r>
        <w:br w:type="page"/>
      </w:r>
    </w:p>
    <w:p w14:paraId="6BE73A1D" w14:textId="6A1AF976" w:rsidR="00B045B1" w:rsidRPr="00037AEE" w:rsidRDefault="00B045B1" w:rsidP="00B045B1">
      <w:r w:rsidRPr="00037AEE">
        <w:lastRenderedPageBreak/>
        <w:t>Commitment</w:t>
      </w:r>
      <w:r w:rsidR="004A14E8">
        <w:t>s</w:t>
      </w:r>
      <w:r w:rsidRPr="00037AE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4A1029" w:rsidRPr="00037AEE" w14:paraId="17EC1685" w14:textId="77777777" w:rsidTr="001D10A8">
        <w:tc>
          <w:tcPr>
            <w:tcW w:w="2500" w:type="pct"/>
            <w:shd w:val="clear" w:color="auto" w:fill="auto"/>
          </w:tcPr>
          <w:p w14:paraId="276CCD00" w14:textId="77777777" w:rsidR="004A1029" w:rsidRDefault="00D33DCC" w:rsidP="00B63E74">
            <w:pPr>
              <w:rPr>
                <w:b/>
              </w:rPr>
            </w:pPr>
            <w:r>
              <w:rPr>
                <w:b/>
              </w:rPr>
              <w:t>Link Bandwidth and Latency</w:t>
            </w:r>
          </w:p>
          <w:p w14:paraId="1AC66F6C" w14:textId="21FB3000" w:rsidR="006B530C" w:rsidRPr="004A1029" w:rsidRDefault="006B530C" w:rsidP="00B63E74">
            <w:pPr>
              <w:rPr>
                <w:b/>
              </w:rPr>
            </w:pPr>
            <w:r w:rsidRPr="006B530C">
              <w:t>No aggregation for the latency will be performed</w:t>
            </w:r>
          </w:p>
        </w:tc>
        <w:tc>
          <w:tcPr>
            <w:tcW w:w="2500" w:type="pct"/>
            <w:shd w:val="clear" w:color="auto" w:fill="FFFFFF" w:themeFill="background1"/>
          </w:tcPr>
          <w:p w14:paraId="49AD4991" w14:textId="77777777" w:rsidR="004A1029" w:rsidRPr="00D02199" w:rsidRDefault="004A1029" w:rsidP="00B63E74">
            <w:pPr>
              <w:rPr>
                <w:b/>
              </w:rPr>
            </w:pPr>
          </w:p>
        </w:tc>
      </w:tr>
      <w:tr w:rsidR="001D10A8" w:rsidRPr="00037AEE" w14:paraId="24AE3DC0" w14:textId="77777777" w:rsidTr="001D10A8">
        <w:tc>
          <w:tcPr>
            <w:tcW w:w="2500" w:type="pct"/>
            <w:shd w:val="clear" w:color="auto" w:fill="auto"/>
          </w:tcPr>
          <w:p w14:paraId="2E7575AA" w14:textId="5C91D514" w:rsidR="001D10A8" w:rsidRPr="004A1029" w:rsidRDefault="00D43330" w:rsidP="00D43330">
            <w:pPr>
              <w:jc w:val="left"/>
            </w:pPr>
            <w:r>
              <w:t>Pingping latency, 8 byte, t</w:t>
            </w:r>
            <w:r w:rsidR="001D10A8" w:rsidRPr="00AA1E65">
              <w:t xml:space="preserve">[µsec] </w:t>
            </w:r>
            <w:r w:rsidR="001D10A8" w:rsidRPr="00AA1E65">
              <w:br/>
              <w:t>(choose right column!)</w:t>
            </w:r>
          </w:p>
        </w:tc>
        <w:tc>
          <w:tcPr>
            <w:tcW w:w="2500" w:type="pct"/>
            <w:shd w:val="clear" w:color="auto" w:fill="FF9999"/>
          </w:tcPr>
          <w:p w14:paraId="6B2FD293" w14:textId="77777777" w:rsidR="001D10A8" w:rsidRPr="00D02199" w:rsidRDefault="001D10A8" w:rsidP="001D10A8">
            <w:pPr>
              <w:rPr>
                <w:b/>
              </w:rPr>
            </w:pPr>
          </w:p>
        </w:tc>
      </w:tr>
      <w:tr w:rsidR="009B2105" w:rsidRPr="00037AEE" w14:paraId="18710E64" w14:textId="77777777" w:rsidTr="009B2105">
        <w:trPr>
          <w:trHeight w:val="226"/>
        </w:trPr>
        <w:tc>
          <w:tcPr>
            <w:tcW w:w="5000" w:type="pct"/>
            <w:gridSpan w:val="2"/>
            <w:shd w:val="clear" w:color="auto" w:fill="auto"/>
          </w:tcPr>
          <w:p w14:paraId="5E12F5EB" w14:textId="4E0A711C" w:rsidR="009B2105" w:rsidRPr="006B530C" w:rsidRDefault="009B2105" w:rsidP="001D10A8"/>
        </w:tc>
      </w:tr>
      <w:tr w:rsidR="001D10A8" w:rsidRPr="00037AEE" w14:paraId="7D3D2F73" w14:textId="77777777" w:rsidTr="001D10A8">
        <w:tc>
          <w:tcPr>
            <w:tcW w:w="2500" w:type="pct"/>
            <w:shd w:val="clear" w:color="auto" w:fill="auto"/>
          </w:tcPr>
          <w:p w14:paraId="54CF8D48" w14:textId="5E1C6B54" w:rsidR="001D10A8" w:rsidRPr="004A1029" w:rsidRDefault="001D10A8" w:rsidP="001D10A8">
            <w:pPr>
              <w:jc w:val="left"/>
            </w:pPr>
            <w:r w:rsidRPr="00AA1E65">
              <w:t xml:space="preserve">Pingping link bandwidth, </w:t>
            </w:r>
            <w:r w:rsidR="003864C3">
              <w:t xml:space="preserve">for </w:t>
            </w:r>
            <w:r w:rsidRPr="00AA1E65">
              <w:t>1 M</w:t>
            </w:r>
            <w:r w:rsidR="003864C3">
              <w:t>i</w:t>
            </w:r>
            <w:r w:rsidRPr="00AA1E65">
              <w:t>Byte [</w:t>
            </w:r>
            <w:r w:rsidR="009B2105">
              <w:t xml:space="preserve">in </w:t>
            </w:r>
            <w:r w:rsidRPr="00AA1E65">
              <w:t>Mbytes/sec]</w:t>
            </w:r>
            <w:r w:rsidRPr="00AA1E65">
              <w:br/>
              <w:t>(choose right column!)</w:t>
            </w:r>
          </w:p>
        </w:tc>
        <w:tc>
          <w:tcPr>
            <w:tcW w:w="2500" w:type="pct"/>
            <w:shd w:val="clear" w:color="auto" w:fill="FF9999"/>
          </w:tcPr>
          <w:p w14:paraId="396BF25A" w14:textId="77777777" w:rsidR="001D10A8" w:rsidRPr="00D02199" w:rsidRDefault="001D10A8" w:rsidP="001D10A8">
            <w:pPr>
              <w:rPr>
                <w:b/>
              </w:rPr>
            </w:pPr>
          </w:p>
        </w:tc>
      </w:tr>
      <w:tr w:rsidR="001D10A8" w:rsidRPr="00037AEE" w14:paraId="273A2133" w14:textId="77777777" w:rsidTr="001D10A8">
        <w:tc>
          <w:tcPr>
            <w:tcW w:w="2500" w:type="pct"/>
            <w:shd w:val="clear" w:color="auto" w:fill="auto"/>
          </w:tcPr>
          <w:p w14:paraId="2F5236EE" w14:textId="1327A16B" w:rsidR="001D10A8" w:rsidRPr="008A4D88" w:rsidRDefault="001D10A8" w:rsidP="001D10A8">
            <w:pPr>
              <w:jc w:val="left"/>
            </w:pPr>
            <w:r w:rsidRPr="00AA1E65">
              <w:t xml:space="preserve">For formal evaluation: </w:t>
            </w:r>
            <w:r w:rsidRPr="00AA1E65">
              <w:br/>
              <w:t>Performance Aggregation: =</w:t>
            </w:r>
            <w:r w:rsidRPr="00AA1E65">
              <w:br/>
              <w:t>(PingPingLinkBW) * (Total number of nodes of this type in system)</w:t>
            </w:r>
          </w:p>
        </w:tc>
        <w:tc>
          <w:tcPr>
            <w:tcW w:w="2500" w:type="pct"/>
            <w:shd w:val="clear" w:color="auto" w:fill="C2D69B" w:themeFill="accent3" w:themeFillTint="99"/>
          </w:tcPr>
          <w:p w14:paraId="00120E86" w14:textId="77777777" w:rsidR="001D10A8" w:rsidRPr="008A4D88" w:rsidRDefault="001D10A8" w:rsidP="001D10A8">
            <w:pPr>
              <w:rPr>
                <w:color w:val="C2D69B" w:themeColor="accent3" w:themeTint="99"/>
              </w:rPr>
            </w:pPr>
          </w:p>
          <w:p w14:paraId="4FC3D7C9" w14:textId="77777777" w:rsidR="001D10A8" w:rsidRPr="00037AEE" w:rsidRDefault="001D10A8" w:rsidP="001D10A8"/>
        </w:tc>
      </w:tr>
    </w:tbl>
    <w:p w14:paraId="7C186735" w14:textId="77777777" w:rsidR="00B045B1" w:rsidRPr="00037AEE" w:rsidRDefault="00B045B1" w:rsidP="00B045B1">
      <w:pPr>
        <w:pStyle w:val="dnneZeile"/>
      </w:pPr>
      <w:bookmarkStart w:id="427" w:name="_Ref55730325"/>
      <w:bookmarkStart w:id="428" w:name="_Ref57537587"/>
      <w:bookmarkStart w:id="429" w:name="_Toc73960940"/>
    </w:p>
    <w:p w14:paraId="59468B2A" w14:textId="266C9EEF" w:rsidR="00B045B1" w:rsidRPr="00037AEE" w:rsidRDefault="00B045B1" w:rsidP="0018036F">
      <w:pPr>
        <w:pStyle w:val="berschrift3"/>
      </w:pPr>
      <w:bookmarkStart w:id="430" w:name="_Toc250992689"/>
      <w:bookmarkStart w:id="431" w:name="_Toc251137050"/>
      <w:bookmarkStart w:id="432" w:name="_Toc251138795"/>
      <w:bookmarkStart w:id="433" w:name="_Toc257042128"/>
      <w:bookmarkStart w:id="434" w:name="_Toc260210189"/>
      <w:bookmarkStart w:id="435" w:name="_Toc264289295"/>
      <w:bookmarkStart w:id="436" w:name="_Ref457481647"/>
      <w:bookmarkStart w:id="437" w:name="_Toc459576820"/>
      <w:bookmarkStart w:id="438" w:name="_Ref472080025"/>
      <w:bookmarkStart w:id="439" w:name="_Toc479160845"/>
      <w:bookmarkStart w:id="440" w:name="_Toc472079962"/>
      <w:bookmarkStart w:id="441" w:name="_Ref55902408"/>
      <w:bookmarkStart w:id="442" w:name="_Ref57537723"/>
      <w:bookmarkStart w:id="443" w:name="_Ref73867949"/>
      <w:bookmarkStart w:id="444" w:name="_Toc73960941"/>
      <w:bookmarkStart w:id="445" w:name="_Toc87419785"/>
      <w:bookmarkStart w:id="446" w:name="OLE_LINK8"/>
      <w:bookmarkStart w:id="447" w:name="_Toc490731262"/>
      <w:bookmarkEnd w:id="427"/>
      <w:bookmarkEnd w:id="428"/>
      <w:bookmarkEnd w:id="429"/>
      <w:r w:rsidRPr="00037AEE">
        <w:t>MPI</w:t>
      </w:r>
      <w:r w:rsidR="00B63E74">
        <w:t xml:space="preserve"> </w:t>
      </w:r>
      <w:r w:rsidRPr="00037AEE">
        <w:t>Bisection bandwidth and latency, intra-island and inter-island</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0080135B">
        <w:t>, many tasks per node</w:t>
      </w:r>
      <w:bookmarkEnd w:id="447"/>
    </w:p>
    <w:p w14:paraId="0255ADC4" w14:textId="77777777" w:rsidR="00B045B1" w:rsidRPr="00037AEE" w:rsidRDefault="00B045B1" w:rsidP="00D33DCC">
      <w:pPr>
        <w:pStyle w:val="Benchmark"/>
      </w:pPr>
      <w:r w:rsidRPr="00037AEE">
        <w:t>Purpose:</w:t>
      </w:r>
      <w:r w:rsidRPr="00037AEE">
        <w:tab/>
        <w:t>Measure the bisection bandwidth and latency.</w:t>
      </w:r>
    </w:p>
    <w:p w14:paraId="2BF7F413" w14:textId="5D113DE5" w:rsidR="009E06F4" w:rsidRDefault="009E06F4" w:rsidP="003C3C37">
      <w:pPr>
        <w:pStyle w:val="Benchmark"/>
        <w:numPr>
          <w:ilvl w:val="0"/>
          <w:numId w:val="22"/>
        </w:numPr>
      </w:pPr>
      <w:r>
        <w:t>For the bandwidth</w:t>
      </w:r>
      <w:r w:rsidR="00042B4F">
        <w:t>,</w:t>
      </w:r>
      <w:r>
        <w:t xml:space="preserve"> the transfer</w:t>
      </w:r>
      <w:r w:rsidR="00DD6A65">
        <w:t xml:space="preserve"> </w:t>
      </w:r>
      <w:r>
        <w:t>rate for 1 MiB is taken.</w:t>
      </w:r>
    </w:p>
    <w:p w14:paraId="625B3566" w14:textId="79805646" w:rsidR="009E06F4" w:rsidRDefault="009E06F4" w:rsidP="003C3C37">
      <w:pPr>
        <w:pStyle w:val="Benchmark"/>
        <w:numPr>
          <w:ilvl w:val="0"/>
          <w:numId w:val="22"/>
        </w:numPr>
      </w:pPr>
      <w:r>
        <w:t>For the latency</w:t>
      </w:r>
      <w:r w:rsidR="00042B4F">
        <w:t>,</w:t>
      </w:r>
      <w:r>
        <w:t xml:space="preserve"> the time needed to transfer </w:t>
      </w:r>
      <w:r w:rsidR="001D10A8">
        <w:t>8</w:t>
      </w:r>
      <w:r w:rsidR="003C3C37">
        <w:t xml:space="preserve"> </w:t>
      </w:r>
      <w:r w:rsidR="00DD6A65">
        <w:t>B</w:t>
      </w:r>
      <w:r>
        <w:t>yte.</w:t>
      </w:r>
    </w:p>
    <w:p w14:paraId="601C793F" w14:textId="77777777" w:rsidR="009E06F4" w:rsidRDefault="009E06F4" w:rsidP="003D7AB4">
      <w:pPr>
        <w:pStyle w:val="Benchmark"/>
        <w:ind w:firstLine="0"/>
      </w:pPr>
      <w:r>
        <w:t>T</w:t>
      </w:r>
      <w:r w:rsidR="00B045B1" w:rsidRPr="00037AEE">
        <w:t xml:space="preserve">he bisection bandwidth is the minimum bandwidth over all possible bisection bandwidths. </w:t>
      </w:r>
      <w:r>
        <w:t xml:space="preserve">Hence, </w:t>
      </w:r>
      <w:r w:rsidR="00B045B1" w:rsidRPr="00037AEE">
        <w:t xml:space="preserve">the worst-case bisectional configuration within </w:t>
      </w:r>
      <w:r>
        <w:t xml:space="preserve">the involved </w:t>
      </w:r>
      <w:r w:rsidR="00B045B1" w:rsidRPr="00037AEE">
        <w:t xml:space="preserve">nodes must be measured. </w:t>
      </w:r>
    </w:p>
    <w:p w14:paraId="3F645501" w14:textId="77777777" w:rsidR="00B045B1" w:rsidRDefault="00B045B1" w:rsidP="00FB2814">
      <w:pPr>
        <w:pStyle w:val="Benchmark"/>
        <w:ind w:firstLine="0"/>
      </w:pPr>
      <w:r w:rsidRPr="00037AEE">
        <w:t>Both MPI-1 and one-sided MPI-2 calls are considered.</w:t>
      </w:r>
    </w:p>
    <w:p w14:paraId="071DEF84" w14:textId="77777777" w:rsidR="00B045B1" w:rsidRPr="00037AEE" w:rsidRDefault="00B045B1" w:rsidP="00D33DCC">
      <w:pPr>
        <w:pStyle w:val="Benchmark"/>
      </w:pPr>
      <w:r w:rsidRPr="00037AEE">
        <w:t>Source:</w:t>
      </w:r>
      <w:r w:rsidRPr="00037AEE">
        <w:tab/>
      </w:r>
      <w:r w:rsidR="00A3674D">
        <w:t>$BENCH</w:t>
      </w:r>
      <w:r w:rsidR="00C11D56" w:rsidRPr="00037AEE">
        <w:t>/</w:t>
      </w:r>
      <w:r w:rsidR="00C11D56">
        <w:t>mpi</w:t>
      </w:r>
      <w:r w:rsidR="00C11D56" w:rsidRPr="00037AEE">
        <w:t>/imb/src</w:t>
      </w:r>
    </w:p>
    <w:p w14:paraId="227A60DD" w14:textId="393093EC" w:rsidR="00B045B1" w:rsidRPr="00037AEE" w:rsidRDefault="00B045B1" w:rsidP="00D33DCC">
      <w:pPr>
        <w:pStyle w:val="Benchmark"/>
      </w:pPr>
      <w:r w:rsidRPr="00037AEE">
        <w:t>Executable:</w:t>
      </w:r>
      <w:r w:rsidRPr="00037AEE">
        <w:tab/>
        <w:t>IMB-MPI1</w:t>
      </w:r>
      <w:r w:rsidR="00140499">
        <w:t>, IMB-RMA</w:t>
      </w:r>
    </w:p>
    <w:p w14:paraId="4BE2C3D1" w14:textId="3F200DC7" w:rsidR="00B045B1" w:rsidRPr="00037AEE" w:rsidRDefault="00B045B1" w:rsidP="00D33DCC">
      <w:pPr>
        <w:pStyle w:val="Benchmark"/>
      </w:pPr>
      <w:r w:rsidRPr="00037AEE">
        <w:t>Compile:</w:t>
      </w:r>
      <w:r w:rsidRPr="00037AEE">
        <w:tab/>
        <w:t>make MPI1</w:t>
      </w:r>
      <w:r w:rsidR="00140499">
        <w:t xml:space="preserve"> </w:t>
      </w:r>
      <w:r w:rsidR="00BE1D8E">
        <w:t>RMA</w:t>
      </w:r>
    </w:p>
    <w:p w14:paraId="557F1858" w14:textId="77777777" w:rsidR="00632372" w:rsidRDefault="00632372" w:rsidP="00D33DCC">
      <w:pPr>
        <w:pStyle w:val="Benchmark"/>
      </w:pPr>
      <w:r>
        <w:t>License:</w:t>
      </w:r>
      <w:r>
        <w:tab/>
      </w:r>
      <w:r w:rsidRPr="002E0329">
        <w:t>Common Public License Version 1.0</w:t>
      </w:r>
      <w:r>
        <w:t>, see directory license</w:t>
      </w:r>
    </w:p>
    <w:p w14:paraId="07D5C5A2" w14:textId="77777777" w:rsidR="00632372" w:rsidRPr="00037AEE" w:rsidRDefault="00632372" w:rsidP="00D33DCC">
      <w:pPr>
        <w:pStyle w:val="Benchmark"/>
      </w:pPr>
      <w:r>
        <w:t xml:space="preserve">Original source: </w:t>
      </w:r>
      <w:r>
        <w:tab/>
      </w:r>
      <w:r w:rsidRPr="002E0329">
        <w:t>https://software.intel.com/en-us/articles/intel-mpi-benchmarks</w:t>
      </w:r>
    </w:p>
    <w:p w14:paraId="2F0B8D47" w14:textId="77777777" w:rsidR="00B045B1" w:rsidRPr="00037AEE" w:rsidRDefault="00B045B1" w:rsidP="00D33DCC">
      <w:pPr>
        <w:pStyle w:val="Benchmark"/>
      </w:pPr>
      <w:r w:rsidRPr="00037AEE">
        <w:t>Procedure:</w:t>
      </w:r>
      <w:r w:rsidRPr="00037AEE">
        <w:tab/>
        <w:t xml:space="preserve">The benchmark must be executed on the following </w:t>
      </w:r>
      <w:r w:rsidRPr="00037AEE">
        <w:rPr>
          <w:i/>
        </w:rPr>
        <w:t>node groupings</w:t>
      </w:r>
      <w:r w:rsidRPr="00037AEE">
        <w:t xml:space="preserve"> of every installation phase:</w:t>
      </w:r>
    </w:p>
    <w:p w14:paraId="6937A3D3" w14:textId="77777777" w:rsidR="00B045B1" w:rsidRPr="00037AEE" w:rsidRDefault="00B045B1" w:rsidP="00D33DCC">
      <w:pPr>
        <w:pStyle w:val="Benchmark"/>
      </w:pPr>
      <w:r w:rsidRPr="00037AEE">
        <w:rPr>
          <w:b/>
        </w:rPr>
        <w:tab/>
        <w:t xml:space="preserve">Case 1, intra-island: </w:t>
      </w:r>
      <w:r w:rsidR="007146AA">
        <w:rPr>
          <w:b/>
        </w:rPr>
        <w:t>ALL</w:t>
      </w:r>
      <w:r w:rsidR="007146AA" w:rsidRPr="00037AEE">
        <w:t xml:space="preserve"> </w:t>
      </w:r>
      <w:r w:rsidRPr="00037AEE">
        <w:t>nodes within an island of an instal</w:t>
      </w:r>
      <w:r w:rsidR="009E06F4">
        <w:t xml:space="preserve">lation phase. If the system has no island concept, an appropriate group of nodes consisting of at least 16384 compute cores can be taken or the same performance value as for Case 2 can be </w:t>
      </w:r>
      <w:r w:rsidR="000C7C7E">
        <w:t>reported.</w:t>
      </w:r>
    </w:p>
    <w:p w14:paraId="1694B6FD" w14:textId="77777777" w:rsidR="00B045B1" w:rsidRPr="00037AEE" w:rsidRDefault="00B045B1" w:rsidP="00D33DCC">
      <w:pPr>
        <w:pStyle w:val="Benchmark"/>
      </w:pPr>
      <w:r w:rsidRPr="00037AEE">
        <w:rPr>
          <w:b/>
        </w:rPr>
        <w:tab/>
        <w:t>Case 2, inter-island:</w:t>
      </w:r>
      <w:r w:rsidRPr="00037AEE">
        <w:t xml:space="preserve"> </w:t>
      </w:r>
      <w:r w:rsidR="007146AA">
        <w:rPr>
          <w:b/>
        </w:rPr>
        <w:t>ALL</w:t>
      </w:r>
      <w:r w:rsidR="007146AA" w:rsidRPr="00037AEE">
        <w:t xml:space="preserve"> </w:t>
      </w:r>
      <w:r w:rsidRPr="00037AEE">
        <w:t>nodes of an installation phase</w:t>
      </w:r>
    </w:p>
    <w:p w14:paraId="623CB983" w14:textId="6CEC4262" w:rsidR="00B045B1" w:rsidRPr="00037AEE" w:rsidRDefault="00B045B1" w:rsidP="00D33DCC">
      <w:pPr>
        <w:pStyle w:val="Benchmark"/>
      </w:pPr>
      <w:r w:rsidRPr="00037AEE">
        <w:tab/>
        <w:t xml:space="preserve">Divide all nodes of a </w:t>
      </w:r>
      <w:r w:rsidRPr="00037AEE">
        <w:rPr>
          <w:i/>
        </w:rPr>
        <w:t xml:space="preserve">node grouping </w:t>
      </w:r>
      <w:r w:rsidRPr="00037AEE">
        <w:t>into two equally sized sets, called “left” and “right” in the following. Use as many cores on a node as you need to reach the maximum aggregate bandwidth of the internal network, but</w:t>
      </w:r>
      <w:r w:rsidRPr="00037AEE">
        <w:rPr>
          <w:b/>
        </w:rPr>
        <w:t xml:space="preserve"> at least one </w:t>
      </w:r>
      <w:r w:rsidR="00525694">
        <w:rPr>
          <w:b/>
        </w:rPr>
        <w:t>core</w:t>
      </w:r>
      <w:r w:rsidRPr="00037AEE">
        <w:rPr>
          <w:b/>
        </w:rPr>
        <w:t xml:space="preserve"> of each node </w:t>
      </w:r>
      <w:r w:rsidRPr="00037AEE">
        <w:t>must take part in the communication.</w:t>
      </w:r>
    </w:p>
    <w:p w14:paraId="4EA5B9DF" w14:textId="6A11E4AE" w:rsidR="00B045B1" w:rsidRDefault="00B045B1" w:rsidP="00D33DCC">
      <w:pPr>
        <w:pStyle w:val="Benchmark"/>
      </w:pPr>
      <w:r w:rsidRPr="00037AEE">
        <w:tab/>
        <w:t>Run the bench</w:t>
      </w:r>
      <w:r w:rsidRPr="00037AEE">
        <w:softHyphen/>
        <w:t>mark with pairs of cores, where the two tasks of a pair are on differ</w:t>
      </w:r>
      <w:r w:rsidR="00F36104">
        <w:t>ent sides of the configuration</w:t>
      </w:r>
      <w:r w:rsidR="00140499">
        <w:t>. F</w:t>
      </w:r>
      <w:r w:rsidR="00F36104">
        <w:t>or the inter-island test</w:t>
      </w:r>
      <w:r w:rsidR="00140499">
        <w:t>s half of the islands is on the left side and half is on the right side. If the number of islands is uneven, then the nodes of one island are d</w:t>
      </w:r>
      <w:r w:rsidR="00BA16A9">
        <w:t>i</w:t>
      </w:r>
      <w:r w:rsidR="00140499">
        <w:t>vided half to the left and half to the right.</w:t>
      </w:r>
    </w:p>
    <w:p w14:paraId="46D86D56" w14:textId="4B7EC3E6" w:rsidR="00A66D41" w:rsidRPr="00FB2814" w:rsidRDefault="00A66D41" w:rsidP="00D33DCC">
      <w:pPr>
        <w:pStyle w:val="Benchmark"/>
        <w:rPr>
          <w:b/>
        </w:rPr>
      </w:pPr>
      <w:r>
        <w:tab/>
      </w:r>
      <w:r w:rsidRPr="00FB2814">
        <w:rPr>
          <w:b/>
        </w:rPr>
        <w:t>The NON-AGGREGATE me</w:t>
      </w:r>
      <w:r w:rsidR="00DD6A65" w:rsidRPr="00FB2814">
        <w:rPr>
          <w:b/>
        </w:rPr>
        <w:t>a</w:t>
      </w:r>
      <w:r w:rsidRPr="00FB2814">
        <w:rPr>
          <w:b/>
        </w:rPr>
        <w:t>surements for the one-sided benchmarks (put/get) have to be taken.</w:t>
      </w:r>
    </w:p>
    <w:p w14:paraId="6538DB2D" w14:textId="1892A148" w:rsidR="00FB2814" w:rsidRDefault="00FB2814" w:rsidP="00D33DCC">
      <w:pPr>
        <w:pStyle w:val="Benchmark"/>
      </w:pPr>
      <w:r>
        <w:t>Hint</w:t>
      </w:r>
      <w:r w:rsidR="00431E18">
        <w:t>s:</w:t>
      </w:r>
      <w:r>
        <w:tab/>
        <w:t>Probably the best results can be obtained when all cores of a node take part.</w:t>
      </w:r>
      <w:r w:rsidR="00705BBD">
        <w:br/>
      </w:r>
      <w:r w:rsidR="00DD5B55">
        <w:t>-multi 0: only the lowest performance group will be output.</w:t>
      </w:r>
    </w:p>
    <w:p w14:paraId="77E76776" w14:textId="008764F6" w:rsidR="00B045B1" w:rsidRPr="00037AEE" w:rsidRDefault="00B045B1" w:rsidP="00D33DCC">
      <w:pPr>
        <w:pStyle w:val="Benchmark"/>
      </w:pPr>
      <w:r w:rsidRPr="00037AEE">
        <w:t>Command lines:</w:t>
      </w:r>
    </w:p>
    <w:p w14:paraId="690A268C" w14:textId="017F6D7C" w:rsidR="00596BA6" w:rsidRDefault="00596BA6" w:rsidP="00B045B1">
      <w:pPr>
        <w:pStyle w:val="BenchmarkProgram"/>
      </w:pPr>
      <w:r>
        <w:t>TASK_PER_NODE=&lt;TBD, optimal&gt;</w:t>
      </w:r>
    </w:p>
    <w:p w14:paraId="0379174D" w14:textId="21C04B01" w:rsidR="00B045B1" w:rsidRDefault="00BE1D8E" w:rsidP="00B045B1">
      <w:pPr>
        <w:pStyle w:val="BenchmarkProgram"/>
      </w:pPr>
      <w:r>
        <w:t># Intra Island</w:t>
      </w:r>
      <w:r>
        <w:br/>
      </w:r>
      <w:r w:rsidR="00B045B1" w:rsidRPr="00037AEE">
        <w:t xml:space="preserve">$RUN –C </w:t>
      </w:r>
      <w:r w:rsidR="00003222">
        <w:t xml:space="preserve">$COPIES </w:t>
      </w:r>
      <w:r w:rsidR="00B045B1" w:rsidRPr="00037AEE">
        <w:t xml:space="preserve"> -I 1 –N </w:t>
      </w:r>
      <w:r w:rsidR="00090008">
        <w:t>$NODES</w:t>
      </w:r>
      <w:r w:rsidR="00B045B1" w:rsidRPr="00037AEE">
        <w:t xml:space="preserve"> -n $</w:t>
      </w:r>
      <w:r w:rsidR="00090008">
        <w:t>TASKS –T $TASKS_PER_NODE</w:t>
      </w:r>
      <w:r w:rsidR="00B045B1" w:rsidRPr="00037AEE">
        <w:t xml:space="preserve"> –t 1 \</w:t>
      </w:r>
      <w:r w:rsidR="00B045B1" w:rsidRPr="00037AEE">
        <w:br/>
        <w:t xml:space="preserve">    ./IMB-MPI1 –msglen </w:t>
      </w:r>
      <w:r w:rsidR="00F36104">
        <w:t>LENGTHS</w:t>
      </w:r>
      <w:r w:rsidR="00B045B1" w:rsidRPr="00037AEE">
        <w:t xml:space="preserve"> –multi 0 \</w:t>
      </w:r>
      <w:r w:rsidR="00B045B1" w:rsidRPr="00037AEE">
        <w:br/>
        <w:t xml:space="preserve">    –off_cache $CCONF –map $(($</w:t>
      </w:r>
      <w:r w:rsidR="00F36104">
        <w:t>TASKS</w:t>
      </w:r>
      <w:r w:rsidR="00B045B1" w:rsidRPr="00037AEE">
        <w:t xml:space="preserve">/2))x2 </w:t>
      </w:r>
      <w:r w:rsidR="00F36104">
        <w:t>s</w:t>
      </w:r>
      <w:r w:rsidR="00B045B1" w:rsidRPr="00037AEE">
        <w:t xml:space="preserve">endrecv exchange </w:t>
      </w:r>
    </w:p>
    <w:p w14:paraId="577F9B25" w14:textId="77777777" w:rsidR="00A66D41" w:rsidRPr="00A66D41" w:rsidRDefault="00A66D41" w:rsidP="00A66D41"/>
    <w:p w14:paraId="556FC0CB" w14:textId="2F542667" w:rsidR="00A66D41" w:rsidRDefault="00BE1D8E" w:rsidP="00A66D41">
      <w:pPr>
        <w:pStyle w:val="BenchmarkProgram"/>
      </w:pPr>
      <w:r>
        <w:lastRenderedPageBreak/>
        <w:t># Inter Island</w:t>
      </w:r>
      <w:r>
        <w:br/>
      </w:r>
      <w:r w:rsidR="00A66D41" w:rsidRPr="00037AEE">
        <w:t xml:space="preserve">$RUN –C 1 -I </w:t>
      </w:r>
      <w:r w:rsidR="00A66D41">
        <w:t>$ISLANDS</w:t>
      </w:r>
      <w:r w:rsidR="00A66D41" w:rsidRPr="00037AEE">
        <w:t xml:space="preserve"> –N </w:t>
      </w:r>
      <w:r w:rsidR="00A66D41">
        <w:t>$NODES</w:t>
      </w:r>
      <w:r w:rsidR="00A66D41" w:rsidRPr="00037AEE">
        <w:t xml:space="preserve"> -n $</w:t>
      </w:r>
      <w:r w:rsidR="00A66D41">
        <w:t>TASKS –T $TASKS_PER_NODE</w:t>
      </w:r>
      <w:r w:rsidR="00A66D41" w:rsidRPr="00037AEE">
        <w:t xml:space="preserve"> –t 1 \</w:t>
      </w:r>
      <w:r w:rsidR="00A66D41" w:rsidRPr="00037AEE">
        <w:br/>
        <w:t xml:space="preserve">    ./IMB-MPI1 –msglen </w:t>
      </w:r>
      <w:r w:rsidR="00A66D41">
        <w:t>LENGTHS</w:t>
      </w:r>
      <w:r w:rsidR="00A66D41" w:rsidRPr="00037AEE">
        <w:t xml:space="preserve"> –multi 0 \</w:t>
      </w:r>
      <w:r w:rsidR="00A66D41" w:rsidRPr="00037AEE">
        <w:br/>
        <w:t xml:space="preserve">    –off_cache $CCONF –map $(($</w:t>
      </w:r>
      <w:r w:rsidR="00A66D41">
        <w:t>TASKS</w:t>
      </w:r>
      <w:r w:rsidR="00A66D41" w:rsidRPr="00037AEE">
        <w:t xml:space="preserve">/2))x2 </w:t>
      </w:r>
      <w:r w:rsidR="00A66D41">
        <w:t>s</w:t>
      </w:r>
      <w:r w:rsidR="00A66D41" w:rsidRPr="00037AEE">
        <w:t xml:space="preserve">endrecv exchange </w:t>
      </w:r>
    </w:p>
    <w:p w14:paraId="3B440A3B" w14:textId="77777777" w:rsidR="007C294E" w:rsidRDefault="007C294E" w:rsidP="007C294E"/>
    <w:p w14:paraId="3C495525" w14:textId="263650F2" w:rsidR="00A66D41" w:rsidRDefault="00BE1D8E" w:rsidP="00A66D41">
      <w:pPr>
        <w:pStyle w:val="BenchmarkProgram"/>
      </w:pPr>
      <w:r>
        <w:t># Intra Island</w:t>
      </w:r>
      <w:r w:rsidRPr="00037AEE">
        <w:t xml:space="preserve"> </w:t>
      </w:r>
      <w:r>
        <w:br/>
      </w:r>
      <w:r w:rsidR="00A66D41" w:rsidRPr="00037AEE">
        <w:t xml:space="preserve">$RUN –C </w:t>
      </w:r>
      <w:r w:rsidR="00003222">
        <w:t>$COPIES</w:t>
      </w:r>
      <w:r w:rsidR="00A66D41" w:rsidRPr="00037AEE">
        <w:t xml:space="preserve"> -I </w:t>
      </w:r>
      <w:r>
        <w:t>1</w:t>
      </w:r>
      <w:r w:rsidR="00A66D41" w:rsidRPr="00037AEE">
        <w:t xml:space="preserve"> –N </w:t>
      </w:r>
      <w:r w:rsidR="00A66D41">
        <w:t>$NODES</w:t>
      </w:r>
      <w:r w:rsidR="00A66D41" w:rsidRPr="00037AEE">
        <w:t xml:space="preserve"> -n $</w:t>
      </w:r>
      <w:r w:rsidR="00A66D41">
        <w:t>TASKS –T $TASKS_PER_NODE</w:t>
      </w:r>
      <w:r w:rsidR="00A66D41" w:rsidRPr="00037AEE">
        <w:t xml:space="preserve"> –t 1 \</w:t>
      </w:r>
      <w:r w:rsidR="00A66D41" w:rsidRPr="00037AEE">
        <w:br/>
        <w:t xml:space="preserve">    ./IMB-</w:t>
      </w:r>
      <w:r>
        <w:t>RMA</w:t>
      </w:r>
      <w:r w:rsidR="00A66D41" w:rsidRPr="00037AEE">
        <w:t xml:space="preserve"> –msglen </w:t>
      </w:r>
      <w:r w:rsidR="00A66D41">
        <w:t>LENGTHS</w:t>
      </w:r>
      <w:r w:rsidR="00A66D41" w:rsidRPr="00037AEE">
        <w:t xml:space="preserve"> –multi 0 \</w:t>
      </w:r>
      <w:r w:rsidR="00A66D41" w:rsidRPr="00037AEE">
        <w:br/>
        <w:t xml:space="preserve">    –off_cache $CCONF –map $(($</w:t>
      </w:r>
      <w:r w:rsidR="00A66D41">
        <w:t>TASKS</w:t>
      </w:r>
      <w:r w:rsidR="00A66D41" w:rsidRPr="00037AEE">
        <w:t xml:space="preserve">/2))x2 bidir_put bidir_get </w:t>
      </w:r>
    </w:p>
    <w:p w14:paraId="4C4440A1" w14:textId="77777777" w:rsidR="00BE1D8E" w:rsidRPr="00A66D41" w:rsidRDefault="00BE1D8E" w:rsidP="00BE1D8E"/>
    <w:p w14:paraId="11FBF41B" w14:textId="0CCC10E9" w:rsidR="00A66D41" w:rsidRDefault="00BE1D8E" w:rsidP="00BE1D8E">
      <w:pPr>
        <w:pStyle w:val="BenchmarkProgram"/>
      </w:pPr>
      <w:r>
        <w:t># Inter Island</w:t>
      </w:r>
      <w:r w:rsidRPr="00037AEE">
        <w:t xml:space="preserve"> </w:t>
      </w:r>
      <w:r>
        <w:br/>
      </w:r>
      <w:r w:rsidR="00A66D41" w:rsidRPr="00037AEE">
        <w:t xml:space="preserve">$RUN –C 1 -I </w:t>
      </w:r>
      <w:r w:rsidR="00A66D41">
        <w:t>$ISLANDS</w:t>
      </w:r>
      <w:r w:rsidR="00A66D41" w:rsidRPr="00037AEE">
        <w:t xml:space="preserve"> –N </w:t>
      </w:r>
      <w:r w:rsidR="00A66D41">
        <w:t>$NODES</w:t>
      </w:r>
      <w:r w:rsidR="00A66D41" w:rsidRPr="00037AEE">
        <w:t xml:space="preserve"> -n $</w:t>
      </w:r>
      <w:r w:rsidR="00A66D41">
        <w:t>TASKS –T $TASKS_PER_NODE</w:t>
      </w:r>
      <w:r w:rsidR="00A66D41" w:rsidRPr="00037AEE">
        <w:t xml:space="preserve"> –t 1 \</w:t>
      </w:r>
      <w:r w:rsidR="00A66D41" w:rsidRPr="00037AEE">
        <w:br/>
        <w:t xml:space="preserve">    ./IMB-</w:t>
      </w:r>
      <w:r>
        <w:t>RAM</w:t>
      </w:r>
      <w:r w:rsidR="00A66D41" w:rsidRPr="00037AEE">
        <w:t xml:space="preserve"> –msglen </w:t>
      </w:r>
      <w:r w:rsidR="00A66D41">
        <w:t>LENGTHS</w:t>
      </w:r>
      <w:r w:rsidR="00A66D41" w:rsidRPr="00037AEE">
        <w:t xml:space="preserve"> –multi 0 \</w:t>
      </w:r>
      <w:r w:rsidR="00A66D41" w:rsidRPr="00037AEE">
        <w:br/>
        <w:t xml:space="preserve">    –off_cache $CCONF –map $(($</w:t>
      </w:r>
      <w:r w:rsidR="00A66D41">
        <w:t>TASKS</w:t>
      </w:r>
      <w:r w:rsidR="00A66D41" w:rsidRPr="00037AEE">
        <w:t>/2))x2 bidir_put bidir_get</w:t>
      </w:r>
    </w:p>
    <w:p w14:paraId="09D0610A" w14:textId="77777777" w:rsidR="00A66D41" w:rsidRPr="00A66D41" w:rsidRDefault="00A66D41" w:rsidP="00A66D41"/>
    <w:p w14:paraId="1A277D13" w14:textId="590770ED" w:rsidR="00B045B1" w:rsidRPr="00037AEE" w:rsidRDefault="00B045B1" w:rsidP="00D33DCC">
      <w:pPr>
        <w:pStyle w:val="Benchmark"/>
      </w:pPr>
      <w:r w:rsidRPr="00037AEE">
        <w:t>Example:</w:t>
      </w:r>
      <w:r w:rsidRPr="00037AEE">
        <w:tab/>
        <w:t>Four nodes with 6 MPI</w:t>
      </w:r>
      <w:r w:rsidR="00C11D56">
        <w:t xml:space="preserve"> ta</w:t>
      </w:r>
      <w:r w:rsidR="00BA16A9">
        <w:t>s</w:t>
      </w:r>
      <w:r w:rsidR="00C11D56">
        <w:t xml:space="preserve">k on a node, 4 nodes and 2 islands take </w:t>
      </w:r>
      <w:r w:rsidRPr="00037AEE">
        <w:t>processes take part in this example:</w:t>
      </w:r>
    </w:p>
    <w:bookmarkStart w:id="448" w:name="_MON_1520071245"/>
    <w:bookmarkEnd w:id="448"/>
    <w:p w14:paraId="77F5FD78" w14:textId="77777777" w:rsidR="00B045B1" w:rsidRPr="00037AEE" w:rsidRDefault="00D02199" w:rsidP="00B045B1">
      <w:pPr>
        <w:pStyle w:val="BenchmarkProgram"/>
      </w:pPr>
      <w:r w:rsidRPr="00037AEE">
        <w:object w:dxaOrig="4536" w:dyaOrig="8563" w14:anchorId="762BC9AF">
          <v:shape id="_x0000_i1026" type="#_x0000_t75" style="width:151.5pt;height:4in" o:ole="" fillcolor="window">
            <v:imagedata r:id="rId33" o:title=""/>
          </v:shape>
          <o:OLEObject Type="Embed" ProgID="Word.Picture.8" ShapeID="_x0000_i1026" DrawAspect="Content" ObjectID="_1641300494" r:id="rId34"/>
        </w:object>
      </w:r>
    </w:p>
    <w:p w14:paraId="3309CDF2" w14:textId="0D841090" w:rsidR="00B045B1" w:rsidRPr="00037AEE" w:rsidRDefault="00B045B1" w:rsidP="00D33DCC">
      <w:pPr>
        <w:pStyle w:val="Benchmark"/>
      </w:pPr>
      <w:bookmarkStart w:id="449" w:name="_Hlt448720337"/>
      <w:bookmarkEnd w:id="449"/>
      <w:r w:rsidRPr="00037AEE">
        <w:t>Results:</w:t>
      </w:r>
      <w:r w:rsidRPr="00037AEE">
        <w:tab/>
        <w:t>Take the bandwidth value for the first part of the output, where "</w:t>
      </w:r>
      <w:r w:rsidR="00F36104">
        <w:t>TASKS</w:t>
      </w:r>
      <w:r w:rsidRPr="00037AEE">
        <w:t xml:space="preserve">/2 groups of 2 processors" are formed (i.e., MPI Communication Group 0 consists of the processes 0 and </w:t>
      </w:r>
      <w:r w:rsidR="00A66D41">
        <w:t>NTASKS</w:t>
      </w:r>
      <w:r w:rsidR="00A66D41" w:rsidRPr="00037AEE">
        <w:t>/2</w:t>
      </w:r>
      <w:r w:rsidRPr="00037AEE">
        <w:t xml:space="preserve"> etc) and for the message size of 1 M</w:t>
      </w:r>
      <w:r w:rsidR="00C11D56">
        <w:t>iByte</w:t>
      </w:r>
      <w:r w:rsidR="00A66D41">
        <w:t>.</w:t>
      </w:r>
    </w:p>
    <w:p w14:paraId="1A2E7F61" w14:textId="6AAE2670" w:rsidR="00B045B1" w:rsidRPr="00037AEE" w:rsidRDefault="00B045B1" w:rsidP="00D33DCC">
      <w:pPr>
        <w:pStyle w:val="Benchmark"/>
      </w:pPr>
      <w:r w:rsidRPr="00037AEE">
        <w:tab/>
        <w:t>Take the timings for the first part of the output where "</w:t>
      </w:r>
      <w:r w:rsidR="00F36104">
        <w:t>NTASKS</w:t>
      </w:r>
      <w:r w:rsidRPr="00037AEE">
        <w:t xml:space="preserve">/2 groups of 2 processors" are formed, for a message size of </w:t>
      </w:r>
      <w:r w:rsidR="005C6A53">
        <w:t>8</w:t>
      </w:r>
      <w:r w:rsidRPr="00037AEE">
        <w:t xml:space="preserve"> Byte. This is used as definition of the MPI latency. </w:t>
      </w:r>
    </w:p>
    <w:p w14:paraId="5672E12D" w14:textId="77777777" w:rsidR="004A14E8" w:rsidRDefault="004A14E8">
      <w:pPr>
        <w:spacing w:before="0" w:after="0"/>
        <w:jc w:val="left"/>
        <w:rPr>
          <w:lang w:val="en-US"/>
        </w:rPr>
      </w:pPr>
      <w:r>
        <w:br w:type="page"/>
      </w:r>
    </w:p>
    <w:p w14:paraId="5603EECD" w14:textId="7F1EAA29" w:rsidR="0056100B" w:rsidRDefault="00B045B1" w:rsidP="00D33DCC">
      <w:pPr>
        <w:pStyle w:val="Benchmark"/>
      </w:pPr>
      <w:r w:rsidRPr="00037AEE">
        <w:lastRenderedPageBreak/>
        <w:t>Commitments: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32"/>
        <w:gridCol w:w="1484"/>
        <w:gridCol w:w="1329"/>
      </w:tblGrid>
      <w:tr w:rsidR="0056100B" w:rsidRPr="00037AEE" w14:paraId="72C16D92" w14:textId="77777777" w:rsidTr="000F2C78">
        <w:tc>
          <w:tcPr>
            <w:tcW w:w="3495" w:type="pct"/>
            <w:vMerge w:val="restart"/>
            <w:shd w:val="clear" w:color="auto" w:fill="auto"/>
          </w:tcPr>
          <w:p w14:paraId="2B2D7126" w14:textId="71472587" w:rsidR="00431E18" w:rsidRPr="00037AEE" w:rsidRDefault="0056100B" w:rsidP="00431E18">
            <w:pPr>
              <w:jc w:val="left"/>
              <w:rPr>
                <w:b/>
              </w:rPr>
            </w:pPr>
            <w:r w:rsidRPr="00112242">
              <w:rPr>
                <w:b/>
              </w:rPr>
              <w:t xml:space="preserve">Bisection </w:t>
            </w:r>
            <w:r>
              <w:rPr>
                <w:b/>
              </w:rPr>
              <w:t>Latency</w:t>
            </w:r>
            <w:r w:rsidRPr="00112242">
              <w:rPr>
                <w:b/>
              </w:rPr>
              <w:br/>
            </w:r>
            <w:r>
              <w:rPr>
                <w:b/>
              </w:rPr>
              <w:t>8 Byte</w:t>
            </w:r>
            <w:r w:rsidR="00431E18">
              <w:rPr>
                <w:b/>
              </w:rPr>
              <w:br/>
              <w:t xml:space="preserve">take the column for:  t_avg </w:t>
            </w:r>
          </w:p>
        </w:tc>
        <w:tc>
          <w:tcPr>
            <w:tcW w:w="1505" w:type="pct"/>
            <w:gridSpan w:val="2"/>
          </w:tcPr>
          <w:p w14:paraId="095A92E1" w14:textId="4E8C2D4D" w:rsidR="0056100B" w:rsidRPr="00037AEE" w:rsidRDefault="0056100B" w:rsidP="00431E18">
            <w:pPr>
              <w:jc w:val="center"/>
              <w:rPr>
                <w:b/>
              </w:rPr>
            </w:pPr>
            <w:r>
              <w:rPr>
                <w:b/>
              </w:rPr>
              <w:t>Latency MPI1</w:t>
            </w:r>
            <w:r>
              <w:rPr>
                <w:b/>
              </w:rPr>
              <w:br/>
            </w:r>
          </w:p>
        </w:tc>
      </w:tr>
      <w:tr w:rsidR="0056100B" w:rsidRPr="00037AEE" w14:paraId="6CB85D6D" w14:textId="77777777" w:rsidTr="00431E18">
        <w:tc>
          <w:tcPr>
            <w:tcW w:w="3495" w:type="pct"/>
            <w:vMerge/>
            <w:shd w:val="clear" w:color="auto" w:fill="auto"/>
          </w:tcPr>
          <w:p w14:paraId="01955DD9" w14:textId="77777777" w:rsidR="0056100B" w:rsidRPr="00037AEE" w:rsidRDefault="0056100B" w:rsidP="000F2C78">
            <w:pPr>
              <w:rPr>
                <w:b/>
              </w:rPr>
            </w:pPr>
          </w:p>
        </w:tc>
        <w:tc>
          <w:tcPr>
            <w:tcW w:w="794" w:type="pct"/>
          </w:tcPr>
          <w:p w14:paraId="5A3DFF35" w14:textId="3B52FBDB" w:rsidR="0056100B" w:rsidRPr="00037AEE" w:rsidRDefault="0056100B" w:rsidP="000F2C78">
            <w:pPr>
              <w:jc w:val="center"/>
              <w:rPr>
                <w:b/>
              </w:rPr>
            </w:pPr>
            <w:r w:rsidRPr="00112242">
              <w:rPr>
                <w:b/>
              </w:rPr>
              <w:t>Intra-Island</w:t>
            </w:r>
            <w:r w:rsidRPr="00037AEE">
              <w:rPr>
                <w:b/>
              </w:rPr>
              <w:br/>
            </w:r>
            <w:r w:rsidR="00290F69">
              <w:rPr>
                <w:b/>
              </w:rPr>
              <w:t xml:space="preserve">t_avg </w:t>
            </w:r>
            <w:r w:rsidRPr="00037AEE">
              <w:rPr>
                <w:b/>
              </w:rPr>
              <w:t>[µs]</w:t>
            </w:r>
          </w:p>
        </w:tc>
        <w:tc>
          <w:tcPr>
            <w:tcW w:w="711" w:type="pct"/>
          </w:tcPr>
          <w:p w14:paraId="177488FF" w14:textId="76A0DD6E" w:rsidR="0056100B" w:rsidRPr="00037AEE" w:rsidRDefault="0056100B" w:rsidP="000F2C78">
            <w:pPr>
              <w:jc w:val="center"/>
              <w:rPr>
                <w:b/>
              </w:rPr>
            </w:pPr>
            <w:r w:rsidRPr="00112242">
              <w:rPr>
                <w:b/>
              </w:rPr>
              <w:t>Inter-Island</w:t>
            </w:r>
            <w:r w:rsidRPr="00037AEE">
              <w:rPr>
                <w:b/>
              </w:rPr>
              <w:br/>
            </w:r>
            <w:r w:rsidR="00290F69">
              <w:rPr>
                <w:b/>
              </w:rPr>
              <w:t xml:space="preserve">t_avg </w:t>
            </w:r>
            <w:r w:rsidRPr="00037AEE">
              <w:rPr>
                <w:b/>
              </w:rPr>
              <w:t>[µs]</w:t>
            </w:r>
          </w:p>
        </w:tc>
      </w:tr>
      <w:tr w:rsidR="0056100B" w:rsidRPr="00037AEE" w14:paraId="6D2155DA" w14:textId="77777777" w:rsidTr="00431E18">
        <w:tc>
          <w:tcPr>
            <w:tcW w:w="3495" w:type="pct"/>
            <w:shd w:val="clear" w:color="auto" w:fill="auto"/>
          </w:tcPr>
          <w:p w14:paraId="77E500AD" w14:textId="77777777" w:rsidR="0056100B" w:rsidRPr="00037AEE" w:rsidRDefault="0056100B" w:rsidP="000F2C78">
            <w:r w:rsidRPr="00037AEE">
              <w:t xml:space="preserve">exchange </w:t>
            </w:r>
          </w:p>
        </w:tc>
        <w:tc>
          <w:tcPr>
            <w:tcW w:w="794" w:type="pct"/>
          </w:tcPr>
          <w:p w14:paraId="2757E436" w14:textId="034E641D" w:rsidR="0056100B" w:rsidRPr="00037AEE" w:rsidRDefault="0056100B" w:rsidP="00431E18">
            <w:pPr>
              <w:jc w:val="right"/>
            </w:pPr>
          </w:p>
        </w:tc>
        <w:tc>
          <w:tcPr>
            <w:tcW w:w="711" w:type="pct"/>
          </w:tcPr>
          <w:p w14:paraId="71DAACBA" w14:textId="716363E8" w:rsidR="0056100B" w:rsidRPr="00037AEE" w:rsidRDefault="0056100B" w:rsidP="00431E18">
            <w:pPr>
              <w:jc w:val="right"/>
            </w:pPr>
          </w:p>
        </w:tc>
      </w:tr>
      <w:tr w:rsidR="0056100B" w:rsidRPr="00037AEE" w14:paraId="72E0D93C" w14:textId="77777777" w:rsidTr="00431E18">
        <w:tc>
          <w:tcPr>
            <w:tcW w:w="3495" w:type="pct"/>
            <w:shd w:val="clear" w:color="auto" w:fill="auto"/>
          </w:tcPr>
          <w:p w14:paraId="32E776D2" w14:textId="77777777" w:rsidR="0056100B" w:rsidRPr="00037AEE" w:rsidRDefault="0056100B" w:rsidP="000F2C78">
            <w:r w:rsidRPr="00037AEE">
              <w:t xml:space="preserve">sendrecv  </w:t>
            </w:r>
          </w:p>
        </w:tc>
        <w:tc>
          <w:tcPr>
            <w:tcW w:w="794" w:type="pct"/>
          </w:tcPr>
          <w:p w14:paraId="74C61C0B" w14:textId="0CFC9E0B" w:rsidR="0056100B" w:rsidRPr="00037AEE" w:rsidRDefault="0056100B" w:rsidP="00431E18">
            <w:pPr>
              <w:jc w:val="right"/>
            </w:pPr>
          </w:p>
        </w:tc>
        <w:tc>
          <w:tcPr>
            <w:tcW w:w="711" w:type="pct"/>
          </w:tcPr>
          <w:p w14:paraId="6F2ED651" w14:textId="5247BF9F" w:rsidR="0056100B" w:rsidRPr="00037AEE" w:rsidRDefault="0056100B" w:rsidP="00431E18">
            <w:pPr>
              <w:jc w:val="right"/>
            </w:pPr>
          </w:p>
        </w:tc>
      </w:tr>
      <w:tr w:rsidR="0056100B" w:rsidRPr="00037AEE" w14:paraId="4C4D1D7A" w14:textId="77777777" w:rsidTr="000F2C78">
        <w:tc>
          <w:tcPr>
            <w:tcW w:w="5000" w:type="pct"/>
            <w:gridSpan w:val="3"/>
            <w:shd w:val="clear" w:color="auto" w:fill="auto"/>
          </w:tcPr>
          <w:p w14:paraId="36FABDB8" w14:textId="77777777" w:rsidR="0056100B" w:rsidRPr="00654D6F" w:rsidRDefault="0056100B" w:rsidP="00431E18">
            <w:pPr>
              <w:jc w:val="right"/>
              <w:rPr>
                <w:b/>
                <w:sz w:val="16"/>
                <w:szCs w:val="16"/>
              </w:rPr>
            </w:pPr>
            <w:r w:rsidRPr="00654D6F">
              <w:rPr>
                <w:b/>
                <w:sz w:val="16"/>
                <w:szCs w:val="16"/>
              </w:rPr>
              <w:t>Take minimum of the above values</w:t>
            </w:r>
          </w:p>
        </w:tc>
      </w:tr>
      <w:tr w:rsidR="0056100B" w:rsidRPr="00037AEE" w14:paraId="15B3E9F3" w14:textId="77777777" w:rsidTr="00431E18">
        <w:tc>
          <w:tcPr>
            <w:tcW w:w="3495" w:type="pct"/>
            <w:shd w:val="clear" w:color="auto" w:fill="auto"/>
          </w:tcPr>
          <w:p w14:paraId="5C66AEAD" w14:textId="77777777" w:rsidR="0056100B" w:rsidRDefault="0056100B" w:rsidP="000F2C78">
            <w:r w:rsidRPr="00431E18">
              <w:t>Latency</w:t>
            </w:r>
          </w:p>
          <w:p w14:paraId="45709ECC" w14:textId="2C5CE614" w:rsidR="006B530C" w:rsidRPr="00431E18" w:rsidRDefault="006B530C" w:rsidP="000F2C78">
            <w:r w:rsidRPr="006B530C">
              <w:t>No aggregation for the latency will be performed</w:t>
            </w:r>
          </w:p>
        </w:tc>
        <w:tc>
          <w:tcPr>
            <w:tcW w:w="794" w:type="pct"/>
            <w:shd w:val="clear" w:color="auto" w:fill="FF9696"/>
          </w:tcPr>
          <w:p w14:paraId="0C88CAE9" w14:textId="258F165F" w:rsidR="0056100B" w:rsidRPr="00431E18" w:rsidRDefault="0056100B" w:rsidP="00431E18">
            <w:pPr>
              <w:jc w:val="right"/>
            </w:pPr>
          </w:p>
        </w:tc>
        <w:tc>
          <w:tcPr>
            <w:tcW w:w="711" w:type="pct"/>
            <w:shd w:val="clear" w:color="auto" w:fill="FF9696"/>
          </w:tcPr>
          <w:p w14:paraId="76DCF51A" w14:textId="7D5A0BA8" w:rsidR="0056100B" w:rsidRPr="00431E18" w:rsidRDefault="0056100B" w:rsidP="00431E18">
            <w:pPr>
              <w:jc w:val="right"/>
            </w:pPr>
          </w:p>
        </w:tc>
      </w:tr>
    </w:tbl>
    <w:p w14:paraId="04D96424" w14:textId="697F5C47" w:rsidR="00B045B1" w:rsidRDefault="00654D6F" w:rsidP="00D33DCC">
      <w:pPr>
        <w:pStyle w:val="Benchmark"/>
      </w:pPr>
      <w:r>
        <w:br/>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33"/>
        <w:gridCol w:w="1405"/>
        <w:gridCol w:w="1407"/>
      </w:tblGrid>
      <w:tr w:rsidR="00A66D41" w:rsidRPr="00112242" w14:paraId="0CBFB6E0" w14:textId="77777777" w:rsidTr="003F677E">
        <w:trPr>
          <w:trHeight w:val="60"/>
        </w:trPr>
        <w:tc>
          <w:tcPr>
            <w:tcW w:w="3495" w:type="pct"/>
            <w:vMerge w:val="restart"/>
            <w:shd w:val="clear" w:color="auto" w:fill="FFFFFF" w:themeFill="background1"/>
          </w:tcPr>
          <w:p w14:paraId="06EE361C" w14:textId="0E9B29C9" w:rsidR="00A66D41" w:rsidRPr="00112242" w:rsidRDefault="00A66D41" w:rsidP="004A1029">
            <w:pPr>
              <w:keepNext/>
              <w:keepLines/>
              <w:jc w:val="left"/>
              <w:rPr>
                <w:b/>
              </w:rPr>
            </w:pPr>
            <w:r w:rsidRPr="00112242">
              <w:rPr>
                <w:b/>
              </w:rPr>
              <w:t>Bisection Bandwidth</w:t>
            </w:r>
            <w:r w:rsidRPr="00112242">
              <w:rPr>
                <w:b/>
              </w:rPr>
              <w:br/>
              <w:t>1 MiByte</w:t>
            </w:r>
            <w:r w:rsidR="00431E18">
              <w:rPr>
                <w:b/>
              </w:rPr>
              <w:br/>
              <w:t>take the column for:  Mbyte</w:t>
            </w:r>
            <w:r w:rsidR="00AA6EBE">
              <w:rPr>
                <w:b/>
              </w:rPr>
              <w:t>s</w:t>
            </w:r>
            <w:r w:rsidR="00431E18">
              <w:rPr>
                <w:b/>
              </w:rPr>
              <w:t>/s</w:t>
            </w:r>
          </w:p>
        </w:tc>
        <w:tc>
          <w:tcPr>
            <w:tcW w:w="1505" w:type="pct"/>
            <w:gridSpan w:val="2"/>
          </w:tcPr>
          <w:p w14:paraId="7B9E8E22" w14:textId="77777777" w:rsidR="00A66D41" w:rsidRPr="00112242" w:rsidRDefault="00A66D41" w:rsidP="004A1029">
            <w:pPr>
              <w:keepNext/>
              <w:keepLines/>
              <w:jc w:val="center"/>
              <w:rPr>
                <w:b/>
              </w:rPr>
            </w:pPr>
            <w:r w:rsidRPr="00112242">
              <w:rPr>
                <w:b/>
              </w:rPr>
              <w:t>Bandwidth</w:t>
            </w:r>
            <w:r w:rsidR="00112242" w:rsidRPr="00112242">
              <w:rPr>
                <w:b/>
              </w:rPr>
              <w:t xml:space="preserve"> MPI1</w:t>
            </w:r>
          </w:p>
        </w:tc>
      </w:tr>
      <w:tr w:rsidR="00A66D41" w:rsidRPr="00037AEE" w14:paraId="7722F4FD" w14:textId="77777777" w:rsidTr="003F677E">
        <w:trPr>
          <w:trHeight w:val="60"/>
        </w:trPr>
        <w:tc>
          <w:tcPr>
            <w:tcW w:w="3495" w:type="pct"/>
            <w:vMerge/>
            <w:shd w:val="clear" w:color="auto" w:fill="FFFFFF" w:themeFill="background1"/>
          </w:tcPr>
          <w:p w14:paraId="31D7610E" w14:textId="77777777" w:rsidR="00A66D41" w:rsidRPr="00112242" w:rsidRDefault="00A66D41" w:rsidP="004A1029">
            <w:pPr>
              <w:keepNext/>
              <w:keepLines/>
              <w:jc w:val="left"/>
              <w:rPr>
                <w:b/>
              </w:rPr>
            </w:pPr>
          </w:p>
        </w:tc>
        <w:tc>
          <w:tcPr>
            <w:tcW w:w="752" w:type="pct"/>
          </w:tcPr>
          <w:p w14:paraId="2EB319F9" w14:textId="77777777" w:rsidR="00A66D41" w:rsidRPr="00112242" w:rsidRDefault="00A66D41" w:rsidP="004A1029">
            <w:pPr>
              <w:keepNext/>
              <w:keepLines/>
              <w:jc w:val="center"/>
              <w:rPr>
                <w:b/>
              </w:rPr>
            </w:pPr>
            <w:r w:rsidRPr="00112242">
              <w:rPr>
                <w:b/>
              </w:rPr>
              <w:t>Intra-Island</w:t>
            </w:r>
            <w:r w:rsidRPr="00112242">
              <w:rPr>
                <w:b/>
              </w:rPr>
              <w:br/>
              <w:t>[</w:t>
            </w:r>
            <w:r w:rsidR="00112242" w:rsidRPr="00112242">
              <w:rPr>
                <w:b/>
              </w:rPr>
              <w:t>M</w:t>
            </w:r>
            <w:r w:rsidRPr="00112242">
              <w:rPr>
                <w:b/>
              </w:rPr>
              <w:t>Byte/s]</w:t>
            </w:r>
          </w:p>
        </w:tc>
        <w:tc>
          <w:tcPr>
            <w:tcW w:w="753" w:type="pct"/>
          </w:tcPr>
          <w:p w14:paraId="27F82EAA" w14:textId="77777777" w:rsidR="00A66D41" w:rsidRPr="00112242" w:rsidRDefault="00A66D41" w:rsidP="004A1029">
            <w:pPr>
              <w:keepNext/>
              <w:keepLines/>
              <w:jc w:val="center"/>
              <w:rPr>
                <w:b/>
              </w:rPr>
            </w:pPr>
            <w:r w:rsidRPr="00112242">
              <w:rPr>
                <w:b/>
              </w:rPr>
              <w:t>Inter-Island</w:t>
            </w:r>
            <w:r w:rsidRPr="00112242">
              <w:rPr>
                <w:b/>
              </w:rPr>
              <w:br/>
              <w:t>[</w:t>
            </w:r>
            <w:r w:rsidR="00112242" w:rsidRPr="00112242">
              <w:rPr>
                <w:b/>
              </w:rPr>
              <w:t>M</w:t>
            </w:r>
            <w:r w:rsidRPr="00112242">
              <w:rPr>
                <w:b/>
              </w:rPr>
              <w:t>Byte/s]</w:t>
            </w:r>
          </w:p>
        </w:tc>
      </w:tr>
      <w:tr w:rsidR="00B045B1" w:rsidRPr="00037AEE" w14:paraId="23EAC32D" w14:textId="77777777" w:rsidTr="003F677E">
        <w:tc>
          <w:tcPr>
            <w:tcW w:w="3495" w:type="pct"/>
            <w:shd w:val="clear" w:color="auto" w:fill="FFFFFF" w:themeFill="background1"/>
          </w:tcPr>
          <w:p w14:paraId="131D87D2" w14:textId="77777777" w:rsidR="00B045B1" w:rsidRPr="00037AEE" w:rsidRDefault="00B045B1" w:rsidP="004A1029">
            <w:pPr>
              <w:keepNext/>
              <w:keepLines/>
            </w:pPr>
            <w:r w:rsidRPr="00037AEE">
              <w:t xml:space="preserve">exchange </w:t>
            </w:r>
          </w:p>
        </w:tc>
        <w:tc>
          <w:tcPr>
            <w:tcW w:w="752" w:type="pct"/>
          </w:tcPr>
          <w:p w14:paraId="6EF04B25" w14:textId="77A71DCD" w:rsidR="00B045B1" w:rsidRPr="00037AEE" w:rsidRDefault="00B045B1" w:rsidP="004A1029">
            <w:pPr>
              <w:keepNext/>
              <w:keepLines/>
              <w:jc w:val="right"/>
            </w:pPr>
          </w:p>
        </w:tc>
        <w:tc>
          <w:tcPr>
            <w:tcW w:w="753" w:type="pct"/>
          </w:tcPr>
          <w:p w14:paraId="137FABB4" w14:textId="12198244" w:rsidR="00B045B1" w:rsidRPr="00037AEE" w:rsidRDefault="00B045B1" w:rsidP="004A1029">
            <w:pPr>
              <w:keepNext/>
              <w:keepLines/>
              <w:jc w:val="right"/>
            </w:pPr>
          </w:p>
        </w:tc>
      </w:tr>
      <w:tr w:rsidR="00B045B1" w:rsidRPr="00037AEE" w14:paraId="24E98886" w14:textId="77777777" w:rsidTr="003F677E">
        <w:tc>
          <w:tcPr>
            <w:tcW w:w="3495" w:type="pct"/>
            <w:shd w:val="clear" w:color="auto" w:fill="FFFFFF" w:themeFill="background1"/>
          </w:tcPr>
          <w:p w14:paraId="004E6454" w14:textId="77777777" w:rsidR="00B045B1" w:rsidRPr="00037AEE" w:rsidRDefault="00B045B1" w:rsidP="004A1029">
            <w:pPr>
              <w:keepNext/>
              <w:keepLines/>
            </w:pPr>
            <w:r w:rsidRPr="00037AEE">
              <w:t xml:space="preserve">sendrecv  </w:t>
            </w:r>
          </w:p>
        </w:tc>
        <w:tc>
          <w:tcPr>
            <w:tcW w:w="752" w:type="pct"/>
          </w:tcPr>
          <w:p w14:paraId="5A6B88DC" w14:textId="6C45239C" w:rsidR="00B045B1" w:rsidRPr="00037AEE" w:rsidRDefault="00B045B1" w:rsidP="004A1029">
            <w:pPr>
              <w:keepNext/>
              <w:keepLines/>
              <w:jc w:val="right"/>
            </w:pPr>
          </w:p>
        </w:tc>
        <w:tc>
          <w:tcPr>
            <w:tcW w:w="753" w:type="pct"/>
          </w:tcPr>
          <w:p w14:paraId="6A6E4F6A" w14:textId="612F3D07" w:rsidR="00B045B1" w:rsidRPr="00037AEE" w:rsidRDefault="00B045B1" w:rsidP="004A1029">
            <w:pPr>
              <w:keepNext/>
              <w:keepLines/>
              <w:jc w:val="right"/>
            </w:pPr>
          </w:p>
        </w:tc>
      </w:tr>
      <w:tr w:rsidR="00B045B1" w:rsidRPr="00037AEE" w14:paraId="3523AA04" w14:textId="77777777" w:rsidTr="003F677E">
        <w:tc>
          <w:tcPr>
            <w:tcW w:w="5000" w:type="pct"/>
            <w:gridSpan w:val="3"/>
            <w:shd w:val="clear" w:color="auto" w:fill="FFFFFF" w:themeFill="background1"/>
          </w:tcPr>
          <w:p w14:paraId="2E274F8D" w14:textId="77777777" w:rsidR="00B045B1" w:rsidRPr="00654D6F" w:rsidRDefault="00B045B1" w:rsidP="00654D6F">
            <w:pPr>
              <w:keepNext/>
              <w:keepLines/>
              <w:jc w:val="right"/>
              <w:rPr>
                <w:b/>
                <w:sz w:val="16"/>
                <w:szCs w:val="16"/>
              </w:rPr>
            </w:pPr>
            <w:r w:rsidRPr="00654D6F">
              <w:rPr>
                <w:b/>
                <w:sz w:val="16"/>
                <w:szCs w:val="16"/>
              </w:rPr>
              <w:t>Take maximum of the above values</w:t>
            </w:r>
          </w:p>
        </w:tc>
      </w:tr>
      <w:tr w:rsidR="00B045B1" w:rsidRPr="00037AEE" w14:paraId="41906BD6" w14:textId="77777777" w:rsidTr="003F677E">
        <w:tc>
          <w:tcPr>
            <w:tcW w:w="3495" w:type="pct"/>
            <w:shd w:val="clear" w:color="auto" w:fill="FFFFFF" w:themeFill="background1"/>
          </w:tcPr>
          <w:p w14:paraId="343E3478" w14:textId="3D2EE732" w:rsidR="00B045B1" w:rsidRPr="004A1029" w:rsidRDefault="00B045B1" w:rsidP="00525694">
            <w:pPr>
              <w:jc w:val="left"/>
            </w:pPr>
            <w:r w:rsidRPr="004A1029">
              <w:t>Bisection</w:t>
            </w:r>
            <w:r w:rsidR="00D9423D" w:rsidRPr="004A1029">
              <w:t xml:space="preserve"> bandwidth</w:t>
            </w:r>
            <w:r w:rsidR="00C11D56" w:rsidRPr="004A1029">
              <w:t xml:space="preserve"> </w:t>
            </w:r>
            <w:r w:rsidR="000C7C7E" w:rsidRPr="004A1029">
              <w:t xml:space="preserve">(per </w:t>
            </w:r>
            <w:r w:rsidR="00525694">
              <w:t>task</w:t>
            </w:r>
            <w:r w:rsidR="000C7C7E" w:rsidRPr="004A1029">
              <w:t xml:space="preserve"> pair)</w:t>
            </w:r>
          </w:p>
        </w:tc>
        <w:tc>
          <w:tcPr>
            <w:tcW w:w="752" w:type="pct"/>
            <w:shd w:val="clear" w:color="auto" w:fill="FF9999"/>
          </w:tcPr>
          <w:p w14:paraId="516FB157" w14:textId="67351F03" w:rsidR="00B045B1" w:rsidRPr="005A6B7D" w:rsidRDefault="00B045B1" w:rsidP="005A6B7D">
            <w:pPr>
              <w:jc w:val="right"/>
            </w:pPr>
          </w:p>
        </w:tc>
        <w:tc>
          <w:tcPr>
            <w:tcW w:w="753" w:type="pct"/>
            <w:shd w:val="clear" w:color="auto" w:fill="FF9999"/>
          </w:tcPr>
          <w:p w14:paraId="44F336F7" w14:textId="77777777" w:rsidR="00B045B1" w:rsidRPr="005A6B7D" w:rsidRDefault="00B045B1" w:rsidP="005A6B7D">
            <w:pPr>
              <w:jc w:val="right"/>
            </w:pPr>
          </w:p>
        </w:tc>
      </w:tr>
      <w:tr w:rsidR="000C7C7E" w:rsidRPr="00037AEE" w14:paraId="44504367" w14:textId="77777777" w:rsidTr="003F677E">
        <w:tc>
          <w:tcPr>
            <w:tcW w:w="3495" w:type="pct"/>
            <w:shd w:val="clear" w:color="auto" w:fill="FFFFFF" w:themeFill="background1"/>
          </w:tcPr>
          <w:p w14:paraId="5C85BCDE" w14:textId="77777777" w:rsidR="000C7C7E" w:rsidRPr="004A1029" w:rsidRDefault="000C7C7E" w:rsidP="00654D6F">
            <w:pPr>
              <w:jc w:val="left"/>
            </w:pPr>
            <w:r w:rsidRPr="004A1029">
              <w:t>Tasks per node</w:t>
            </w:r>
          </w:p>
        </w:tc>
        <w:tc>
          <w:tcPr>
            <w:tcW w:w="752" w:type="pct"/>
            <w:shd w:val="clear" w:color="auto" w:fill="FF9999"/>
          </w:tcPr>
          <w:p w14:paraId="11AB7F78" w14:textId="7BF398FE" w:rsidR="000C7C7E" w:rsidRPr="005A6B7D" w:rsidRDefault="000C7C7E" w:rsidP="005A6B7D">
            <w:pPr>
              <w:jc w:val="right"/>
            </w:pPr>
          </w:p>
        </w:tc>
        <w:tc>
          <w:tcPr>
            <w:tcW w:w="753" w:type="pct"/>
            <w:shd w:val="clear" w:color="auto" w:fill="FF9999"/>
          </w:tcPr>
          <w:p w14:paraId="7B45EADE" w14:textId="77777777" w:rsidR="000C7C7E" w:rsidRPr="005A6B7D" w:rsidRDefault="000C7C7E" w:rsidP="005A6B7D">
            <w:pPr>
              <w:jc w:val="right"/>
            </w:pPr>
          </w:p>
        </w:tc>
      </w:tr>
      <w:tr w:rsidR="000C7C7E" w:rsidRPr="00037AEE" w14:paraId="3D0579E7" w14:textId="77777777" w:rsidTr="003F677E">
        <w:tc>
          <w:tcPr>
            <w:tcW w:w="3495" w:type="pct"/>
            <w:shd w:val="clear" w:color="auto" w:fill="FFFFFF" w:themeFill="background1"/>
          </w:tcPr>
          <w:p w14:paraId="5636B0E4" w14:textId="77777777" w:rsidR="000C7C7E" w:rsidRPr="004A1029" w:rsidRDefault="000C7C7E" w:rsidP="00654D6F">
            <w:pPr>
              <w:jc w:val="left"/>
            </w:pPr>
            <w:r w:rsidRPr="004A1029">
              <w:t>Bisection bandwidth per Node</w:t>
            </w:r>
            <w:r w:rsidRPr="004A1029">
              <w:br/>
            </w:r>
            <w:r w:rsidRPr="004A1029">
              <w:rPr>
                <w:sz w:val="18"/>
              </w:rPr>
              <w:t>(=BisectBW*TaskPerNode)</w:t>
            </w:r>
          </w:p>
        </w:tc>
        <w:tc>
          <w:tcPr>
            <w:tcW w:w="752" w:type="pct"/>
            <w:shd w:val="clear" w:color="auto" w:fill="C2D69B" w:themeFill="accent3" w:themeFillTint="99"/>
          </w:tcPr>
          <w:p w14:paraId="0B2CF8F1" w14:textId="4B413F7C" w:rsidR="000C7C7E" w:rsidRPr="005A6B7D" w:rsidRDefault="000C7C7E" w:rsidP="005A6B7D">
            <w:pPr>
              <w:jc w:val="right"/>
            </w:pPr>
          </w:p>
        </w:tc>
        <w:tc>
          <w:tcPr>
            <w:tcW w:w="753" w:type="pct"/>
            <w:shd w:val="clear" w:color="auto" w:fill="C2D69B" w:themeFill="accent3" w:themeFillTint="99"/>
          </w:tcPr>
          <w:p w14:paraId="5756EE6C" w14:textId="77777777" w:rsidR="000C7C7E" w:rsidRPr="005A6B7D" w:rsidRDefault="000C7C7E" w:rsidP="005A6B7D">
            <w:pPr>
              <w:jc w:val="right"/>
            </w:pPr>
          </w:p>
        </w:tc>
      </w:tr>
      <w:tr w:rsidR="00112242" w:rsidRPr="00037AEE" w14:paraId="1277A5C0" w14:textId="77777777" w:rsidTr="003F677E">
        <w:tc>
          <w:tcPr>
            <w:tcW w:w="3495" w:type="pct"/>
            <w:shd w:val="clear" w:color="auto" w:fill="FFFFFF" w:themeFill="background1"/>
          </w:tcPr>
          <w:p w14:paraId="16227680" w14:textId="74C69FFE" w:rsidR="00112242" w:rsidRPr="008A4D88" w:rsidRDefault="00112242" w:rsidP="00FB2814">
            <w:pPr>
              <w:jc w:val="left"/>
            </w:pPr>
            <w:r>
              <w:t xml:space="preserve">For formal evaluation: </w:t>
            </w:r>
            <w:r w:rsidR="00654D6F">
              <w:br/>
            </w:r>
            <w:r w:rsidRPr="008A4D88">
              <w:t>Performance Aggregation:</w:t>
            </w:r>
            <w:r w:rsidRPr="008A4D88">
              <w:br/>
              <w:t>(</w:t>
            </w:r>
            <w:r>
              <w:t>BisectionBW</w:t>
            </w:r>
            <w:r w:rsidR="00484467">
              <w:t xml:space="preserve"> per Node</w:t>
            </w:r>
            <w:r w:rsidRPr="008A4D88">
              <w:t>) * (</w:t>
            </w:r>
            <w:r w:rsidR="0014464B">
              <w:t>Total number of nodes of this type in system</w:t>
            </w:r>
            <w:r w:rsidRPr="008A4D88">
              <w:t>)</w:t>
            </w:r>
          </w:p>
        </w:tc>
        <w:tc>
          <w:tcPr>
            <w:tcW w:w="752" w:type="pct"/>
            <w:shd w:val="clear" w:color="auto" w:fill="C2D69B" w:themeFill="accent3" w:themeFillTint="99"/>
          </w:tcPr>
          <w:p w14:paraId="4328CF56" w14:textId="12273178" w:rsidR="00112242" w:rsidRPr="005A6B7D" w:rsidRDefault="00112242" w:rsidP="005A6B7D">
            <w:pPr>
              <w:jc w:val="right"/>
            </w:pPr>
          </w:p>
        </w:tc>
        <w:tc>
          <w:tcPr>
            <w:tcW w:w="753" w:type="pct"/>
            <w:shd w:val="clear" w:color="auto" w:fill="C2D69B" w:themeFill="accent3" w:themeFillTint="99"/>
          </w:tcPr>
          <w:p w14:paraId="0FA6F0FC" w14:textId="77777777" w:rsidR="00112242" w:rsidRPr="005A6B7D" w:rsidRDefault="00112242" w:rsidP="005A6B7D">
            <w:pPr>
              <w:jc w:val="right"/>
            </w:pPr>
          </w:p>
        </w:tc>
      </w:tr>
    </w:tbl>
    <w:p w14:paraId="38671CD8" w14:textId="77777777" w:rsidR="0056100B" w:rsidRPr="00037AEE" w:rsidRDefault="0056100B" w:rsidP="0056100B"/>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32"/>
        <w:gridCol w:w="1484"/>
        <w:gridCol w:w="1329"/>
      </w:tblGrid>
      <w:tr w:rsidR="0056100B" w:rsidRPr="00037AEE" w14:paraId="2DCD0289" w14:textId="77777777" w:rsidTr="000F2C78">
        <w:tc>
          <w:tcPr>
            <w:tcW w:w="3495" w:type="pct"/>
            <w:vMerge w:val="restart"/>
            <w:shd w:val="clear" w:color="auto" w:fill="auto"/>
          </w:tcPr>
          <w:p w14:paraId="66CA54CC" w14:textId="3A41F66A" w:rsidR="0056100B" w:rsidRPr="00037AEE" w:rsidRDefault="00431E18" w:rsidP="00BF7573">
            <w:pPr>
              <w:keepNext/>
              <w:keepLines/>
              <w:jc w:val="left"/>
              <w:rPr>
                <w:b/>
              </w:rPr>
            </w:pPr>
            <w:r w:rsidRPr="00112242">
              <w:rPr>
                <w:b/>
              </w:rPr>
              <w:t xml:space="preserve">Bisection </w:t>
            </w:r>
            <w:r>
              <w:rPr>
                <w:b/>
              </w:rPr>
              <w:t>Latency</w:t>
            </w:r>
            <w:r w:rsidRPr="00112242">
              <w:rPr>
                <w:b/>
              </w:rPr>
              <w:br/>
            </w:r>
            <w:r>
              <w:rPr>
                <w:b/>
              </w:rPr>
              <w:t>8 Byte</w:t>
            </w:r>
            <w:r>
              <w:rPr>
                <w:b/>
              </w:rPr>
              <w:br/>
              <w:t>take the column for:  t_avg</w:t>
            </w:r>
            <w:r w:rsidR="00BF7573">
              <w:rPr>
                <w:b/>
              </w:rPr>
              <w:br/>
              <w:t>MODE: NON-AGGREGATE</w:t>
            </w:r>
          </w:p>
        </w:tc>
        <w:tc>
          <w:tcPr>
            <w:tcW w:w="1505" w:type="pct"/>
            <w:gridSpan w:val="2"/>
          </w:tcPr>
          <w:p w14:paraId="7B23F723" w14:textId="77777777" w:rsidR="0056100B" w:rsidRPr="00037AEE" w:rsidRDefault="0056100B" w:rsidP="000F2C78">
            <w:pPr>
              <w:jc w:val="center"/>
              <w:rPr>
                <w:b/>
              </w:rPr>
            </w:pPr>
            <w:r>
              <w:rPr>
                <w:b/>
              </w:rPr>
              <w:t>Latency RMA</w:t>
            </w:r>
          </w:p>
        </w:tc>
      </w:tr>
      <w:tr w:rsidR="0056100B" w:rsidRPr="00037AEE" w14:paraId="38F34465" w14:textId="77777777" w:rsidTr="000F2C78">
        <w:tc>
          <w:tcPr>
            <w:tcW w:w="3495" w:type="pct"/>
            <w:vMerge/>
            <w:shd w:val="clear" w:color="auto" w:fill="auto"/>
          </w:tcPr>
          <w:p w14:paraId="2CE70F52" w14:textId="77777777" w:rsidR="0056100B" w:rsidRPr="00037AEE" w:rsidRDefault="0056100B" w:rsidP="000F2C78">
            <w:pPr>
              <w:keepNext/>
              <w:keepLines/>
              <w:rPr>
                <w:b/>
              </w:rPr>
            </w:pPr>
          </w:p>
        </w:tc>
        <w:tc>
          <w:tcPr>
            <w:tcW w:w="794" w:type="pct"/>
          </w:tcPr>
          <w:p w14:paraId="3743968E" w14:textId="77777777" w:rsidR="0056100B" w:rsidRPr="00037AEE" w:rsidRDefault="0056100B" w:rsidP="000F2C78">
            <w:pPr>
              <w:jc w:val="center"/>
              <w:rPr>
                <w:b/>
              </w:rPr>
            </w:pPr>
            <w:r w:rsidRPr="00112242">
              <w:rPr>
                <w:b/>
              </w:rPr>
              <w:t>Intra-Island</w:t>
            </w:r>
            <w:r w:rsidRPr="00037AEE">
              <w:rPr>
                <w:b/>
              </w:rPr>
              <w:br/>
              <w:t>[µs]</w:t>
            </w:r>
          </w:p>
        </w:tc>
        <w:tc>
          <w:tcPr>
            <w:tcW w:w="712" w:type="pct"/>
          </w:tcPr>
          <w:p w14:paraId="36F3904A" w14:textId="77777777" w:rsidR="0056100B" w:rsidRPr="00037AEE" w:rsidRDefault="0056100B" w:rsidP="000F2C78">
            <w:pPr>
              <w:jc w:val="center"/>
              <w:rPr>
                <w:b/>
              </w:rPr>
            </w:pPr>
            <w:r w:rsidRPr="00112242">
              <w:rPr>
                <w:b/>
              </w:rPr>
              <w:t>Inter-Island</w:t>
            </w:r>
            <w:r w:rsidRPr="00037AEE">
              <w:rPr>
                <w:b/>
              </w:rPr>
              <w:br/>
              <w:t>[µs]</w:t>
            </w:r>
          </w:p>
        </w:tc>
      </w:tr>
      <w:tr w:rsidR="0056100B" w:rsidRPr="00037AEE" w14:paraId="0E5FCDD1" w14:textId="77777777" w:rsidTr="000F2C78">
        <w:tc>
          <w:tcPr>
            <w:tcW w:w="3495" w:type="pct"/>
            <w:shd w:val="clear" w:color="auto" w:fill="auto"/>
          </w:tcPr>
          <w:p w14:paraId="6793A48A" w14:textId="77777777" w:rsidR="0056100B" w:rsidRPr="00037AEE" w:rsidRDefault="0056100B" w:rsidP="000F2C78">
            <w:pPr>
              <w:keepNext/>
              <w:keepLines/>
            </w:pPr>
            <w:r>
              <w:t>Bidir_get</w:t>
            </w:r>
            <w:r w:rsidRPr="00037AEE">
              <w:t xml:space="preserve"> </w:t>
            </w:r>
          </w:p>
        </w:tc>
        <w:tc>
          <w:tcPr>
            <w:tcW w:w="794" w:type="pct"/>
          </w:tcPr>
          <w:p w14:paraId="261C37C6" w14:textId="2FA86548" w:rsidR="0056100B" w:rsidRPr="00037AEE" w:rsidRDefault="0056100B" w:rsidP="00BF7573">
            <w:pPr>
              <w:jc w:val="right"/>
            </w:pPr>
          </w:p>
        </w:tc>
        <w:tc>
          <w:tcPr>
            <w:tcW w:w="712" w:type="pct"/>
          </w:tcPr>
          <w:p w14:paraId="23946127" w14:textId="7D8698FF" w:rsidR="0056100B" w:rsidRPr="00037AEE" w:rsidRDefault="0056100B" w:rsidP="00BF7573">
            <w:pPr>
              <w:jc w:val="right"/>
            </w:pPr>
          </w:p>
        </w:tc>
      </w:tr>
      <w:tr w:rsidR="0056100B" w:rsidRPr="00037AEE" w14:paraId="0EBB8CF2" w14:textId="77777777" w:rsidTr="000F2C78">
        <w:tc>
          <w:tcPr>
            <w:tcW w:w="3495" w:type="pct"/>
            <w:shd w:val="clear" w:color="auto" w:fill="auto"/>
          </w:tcPr>
          <w:p w14:paraId="0C678AB1" w14:textId="77777777" w:rsidR="0056100B" w:rsidRPr="00037AEE" w:rsidRDefault="0056100B" w:rsidP="000F2C78">
            <w:pPr>
              <w:keepNext/>
              <w:keepLines/>
            </w:pPr>
            <w:r>
              <w:t>Bidir_put</w:t>
            </w:r>
            <w:r w:rsidRPr="00037AEE">
              <w:t xml:space="preserve">  </w:t>
            </w:r>
          </w:p>
        </w:tc>
        <w:tc>
          <w:tcPr>
            <w:tcW w:w="794" w:type="pct"/>
          </w:tcPr>
          <w:p w14:paraId="7B4071E1" w14:textId="0D5C10F8" w:rsidR="0056100B" w:rsidRPr="00037AEE" w:rsidRDefault="0056100B" w:rsidP="00BF7573">
            <w:pPr>
              <w:jc w:val="right"/>
            </w:pPr>
          </w:p>
        </w:tc>
        <w:tc>
          <w:tcPr>
            <w:tcW w:w="712" w:type="pct"/>
          </w:tcPr>
          <w:p w14:paraId="725DACD0" w14:textId="6A42524C" w:rsidR="0056100B" w:rsidRPr="00037AEE" w:rsidRDefault="0056100B" w:rsidP="00BF7573">
            <w:pPr>
              <w:jc w:val="right"/>
            </w:pPr>
          </w:p>
        </w:tc>
      </w:tr>
      <w:tr w:rsidR="0056100B" w:rsidRPr="00037AEE" w14:paraId="3ACDC4C7" w14:textId="77777777" w:rsidTr="000F2C78">
        <w:tc>
          <w:tcPr>
            <w:tcW w:w="5000" w:type="pct"/>
            <w:gridSpan w:val="3"/>
            <w:shd w:val="clear" w:color="auto" w:fill="auto"/>
          </w:tcPr>
          <w:p w14:paraId="4C1ACA40" w14:textId="77777777" w:rsidR="0056100B" w:rsidRPr="00654D6F" w:rsidRDefault="0056100B" w:rsidP="000F2C78">
            <w:pPr>
              <w:jc w:val="right"/>
              <w:rPr>
                <w:b/>
                <w:sz w:val="16"/>
                <w:szCs w:val="16"/>
              </w:rPr>
            </w:pPr>
            <w:r w:rsidRPr="00654D6F">
              <w:rPr>
                <w:b/>
                <w:sz w:val="16"/>
                <w:szCs w:val="16"/>
              </w:rPr>
              <w:t>Take minimum of the above values</w:t>
            </w:r>
          </w:p>
        </w:tc>
      </w:tr>
      <w:tr w:rsidR="0056100B" w:rsidRPr="00D02199" w14:paraId="16AB4D01" w14:textId="77777777" w:rsidTr="000F2C78">
        <w:tc>
          <w:tcPr>
            <w:tcW w:w="3495" w:type="pct"/>
            <w:shd w:val="clear" w:color="auto" w:fill="auto"/>
          </w:tcPr>
          <w:p w14:paraId="77F0CA8F" w14:textId="77777777" w:rsidR="0056100B" w:rsidRDefault="0056100B" w:rsidP="000F2C78">
            <w:pPr>
              <w:keepNext/>
              <w:keepLines/>
              <w:rPr>
                <w:b/>
              </w:rPr>
            </w:pPr>
            <w:r w:rsidRPr="00D02199">
              <w:rPr>
                <w:b/>
              </w:rPr>
              <w:t>Latency</w:t>
            </w:r>
          </w:p>
          <w:p w14:paraId="0302E3BC" w14:textId="478BAA4E" w:rsidR="006B530C" w:rsidRPr="00D02199" w:rsidRDefault="006B530C" w:rsidP="000F2C78">
            <w:pPr>
              <w:keepNext/>
              <w:keepLines/>
              <w:rPr>
                <w:b/>
              </w:rPr>
            </w:pPr>
            <w:r w:rsidRPr="006B530C">
              <w:t>No aggregation for the latency will be performed</w:t>
            </w:r>
          </w:p>
        </w:tc>
        <w:tc>
          <w:tcPr>
            <w:tcW w:w="794" w:type="pct"/>
            <w:shd w:val="clear" w:color="auto" w:fill="FF9696"/>
          </w:tcPr>
          <w:p w14:paraId="20E743D1" w14:textId="5BF5E652" w:rsidR="0056100B" w:rsidRPr="00BF7573" w:rsidRDefault="0056100B" w:rsidP="00BF7573">
            <w:pPr>
              <w:jc w:val="right"/>
            </w:pPr>
          </w:p>
        </w:tc>
        <w:tc>
          <w:tcPr>
            <w:tcW w:w="712" w:type="pct"/>
            <w:shd w:val="clear" w:color="auto" w:fill="FF9696"/>
          </w:tcPr>
          <w:p w14:paraId="63217C52" w14:textId="77777777" w:rsidR="0056100B" w:rsidRPr="00BF7573" w:rsidRDefault="0056100B" w:rsidP="00BF7573">
            <w:pPr>
              <w:jc w:val="right"/>
            </w:pPr>
          </w:p>
        </w:tc>
      </w:tr>
    </w:tbl>
    <w:p w14:paraId="5FABA7EB" w14:textId="0BC64875" w:rsidR="00654D6F" w:rsidRDefault="00654D6F" w:rsidP="00D33DCC">
      <w:pPr>
        <w:pStyle w:val="Benchmark"/>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532"/>
        <w:gridCol w:w="1484"/>
        <w:gridCol w:w="1329"/>
      </w:tblGrid>
      <w:tr w:rsidR="00112242" w:rsidRPr="00112242" w14:paraId="1C2D26BD" w14:textId="77777777" w:rsidTr="00610D3C">
        <w:trPr>
          <w:trHeight w:val="60"/>
        </w:trPr>
        <w:tc>
          <w:tcPr>
            <w:tcW w:w="3495" w:type="pct"/>
            <w:vMerge w:val="restart"/>
          </w:tcPr>
          <w:p w14:paraId="5755CFC4" w14:textId="06BDAFE2" w:rsidR="00112242" w:rsidRPr="00112242" w:rsidRDefault="00431E18" w:rsidP="000266DE">
            <w:pPr>
              <w:jc w:val="left"/>
              <w:rPr>
                <w:b/>
              </w:rPr>
            </w:pPr>
            <w:r w:rsidRPr="00112242">
              <w:rPr>
                <w:b/>
              </w:rPr>
              <w:t>Bisection Bandwidth</w:t>
            </w:r>
            <w:r w:rsidRPr="00112242">
              <w:rPr>
                <w:b/>
              </w:rPr>
              <w:br/>
              <w:t>1 MiByte</w:t>
            </w:r>
            <w:r>
              <w:rPr>
                <w:b/>
              </w:rPr>
              <w:br/>
              <w:t>take the column for:  Mbyte</w:t>
            </w:r>
            <w:r w:rsidR="00AA6EBE">
              <w:rPr>
                <w:b/>
              </w:rPr>
              <w:t>s</w:t>
            </w:r>
            <w:r>
              <w:rPr>
                <w:b/>
              </w:rPr>
              <w:t>/s</w:t>
            </w:r>
            <w:r w:rsidR="00BF7573">
              <w:rPr>
                <w:b/>
              </w:rPr>
              <w:br/>
              <w:t>MODE: NON-AGGREGATE</w:t>
            </w:r>
          </w:p>
        </w:tc>
        <w:tc>
          <w:tcPr>
            <w:tcW w:w="1505" w:type="pct"/>
            <w:gridSpan w:val="2"/>
          </w:tcPr>
          <w:p w14:paraId="1210738A" w14:textId="77777777" w:rsidR="00112242" w:rsidRPr="00112242" w:rsidRDefault="00112242" w:rsidP="00112242">
            <w:pPr>
              <w:jc w:val="center"/>
              <w:rPr>
                <w:b/>
              </w:rPr>
            </w:pPr>
            <w:r w:rsidRPr="00112242">
              <w:rPr>
                <w:b/>
              </w:rPr>
              <w:t xml:space="preserve">Bandwidth </w:t>
            </w:r>
            <w:r>
              <w:rPr>
                <w:b/>
              </w:rPr>
              <w:t>RMA</w:t>
            </w:r>
          </w:p>
        </w:tc>
      </w:tr>
      <w:tr w:rsidR="00112242" w:rsidRPr="00037AEE" w14:paraId="285431D6" w14:textId="77777777" w:rsidTr="00610D3C">
        <w:trPr>
          <w:trHeight w:val="60"/>
        </w:trPr>
        <w:tc>
          <w:tcPr>
            <w:tcW w:w="3495" w:type="pct"/>
            <w:vMerge/>
          </w:tcPr>
          <w:p w14:paraId="0B33DD95" w14:textId="77777777" w:rsidR="00112242" w:rsidRPr="00112242" w:rsidRDefault="00112242" w:rsidP="000266DE">
            <w:pPr>
              <w:jc w:val="left"/>
              <w:rPr>
                <w:b/>
              </w:rPr>
            </w:pPr>
          </w:p>
        </w:tc>
        <w:tc>
          <w:tcPr>
            <w:tcW w:w="794" w:type="pct"/>
          </w:tcPr>
          <w:p w14:paraId="5FC84417" w14:textId="77777777" w:rsidR="00112242" w:rsidRPr="00112242" w:rsidRDefault="00112242" w:rsidP="000266DE">
            <w:pPr>
              <w:jc w:val="left"/>
              <w:rPr>
                <w:b/>
              </w:rPr>
            </w:pPr>
            <w:r w:rsidRPr="00112242">
              <w:rPr>
                <w:b/>
              </w:rPr>
              <w:t>Intra-Island</w:t>
            </w:r>
            <w:r w:rsidRPr="00112242">
              <w:rPr>
                <w:b/>
              </w:rPr>
              <w:br/>
              <w:t>[MByte/s]</w:t>
            </w:r>
          </w:p>
        </w:tc>
        <w:tc>
          <w:tcPr>
            <w:tcW w:w="712" w:type="pct"/>
          </w:tcPr>
          <w:p w14:paraId="20E91194" w14:textId="77777777" w:rsidR="00112242" w:rsidRPr="00112242" w:rsidRDefault="00112242" w:rsidP="000266DE">
            <w:pPr>
              <w:jc w:val="left"/>
              <w:rPr>
                <w:b/>
              </w:rPr>
            </w:pPr>
            <w:r w:rsidRPr="00112242">
              <w:rPr>
                <w:b/>
              </w:rPr>
              <w:t>Inter-Island</w:t>
            </w:r>
            <w:r w:rsidRPr="00112242">
              <w:rPr>
                <w:b/>
              </w:rPr>
              <w:br/>
              <w:t>[MByte/s]</w:t>
            </w:r>
          </w:p>
        </w:tc>
      </w:tr>
      <w:tr w:rsidR="00112242" w:rsidRPr="00037AEE" w14:paraId="61DE7D96" w14:textId="77777777" w:rsidTr="00610D3C">
        <w:tc>
          <w:tcPr>
            <w:tcW w:w="3495" w:type="pct"/>
          </w:tcPr>
          <w:p w14:paraId="410894C4" w14:textId="77777777" w:rsidR="00112242" w:rsidRPr="00037AEE" w:rsidRDefault="000C7C7E" w:rsidP="000266DE">
            <w:r>
              <w:t>Bidir_get</w:t>
            </w:r>
            <w:r w:rsidR="00112242" w:rsidRPr="00037AEE">
              <w:t xml:space="preserve"> </w:t>
            </w:r>
          </w:p>
        </w:tc>
        <w:tc>
          <w:tcPr>
            <w:tcW w:w="794" w:type="pct"/>
          </w:tcPr>
          <w:p w14:paraId="013FFB9F" w14:textId="5F0ED5FA" w:rsidR="00112242" w:rsidRPr="00037AEE" w:rsidRDefault="00112242" w:rsidP="00BF7573">
            <w:pPr>
              <w:jc w:val="right"/>
            </w:pPr>
          </w:p>
        </w:tc>
        <w:tc>
          <w:tcPr>
            <w:tcW w:w="712" w:type="pct"/>
          </w:tcPr>
          <w:p w14:paraId="0EA4C321" w14:textId="37BCBF97" w:rsidR="00112242" w:rsidRPr="00037AEE" w:rsidRDefault="00112242" w:rsidP="00BF7573">
            <w:pPr>
              <w:jc w:val="right"/>
            </w:pPr>
          </w:p>
        </w:tc>
      </w:tr>
      <w:tr w:rsidR="00112242" w:rsidRPr="00037AEE" w14:paraId="523DB774" w14:textId="77777777" w:rsidTr="00610D3C">
        <w:tc>
          <w:tcPr>
            <w:tcW w:w="3495" w:type="pct"/>
          </w:tcPr>
          <w:p w14:paraId="2F84DC77" w14:textId="77777777" w:rsidR="00112242" w:rsidRPr="00037AEE" w:rsidRDefault="000C7C7E" w:rsidP="00D02199">
            <w:r>
              <w:t>Bidir_put</w:t>
            </w:r>
            <w:r w:rsidR="00112242" w:rsidRPr="00037AEE">
              <w:t xml:space="preserve">  </w:t>
            </w:r>
          </w:p>
        </w:tc>
        <w:tc>
          <w:tcPr>
            <w:tcW w:w="794" w:type="pct"/>
          </w:tcPr>
          <w:p w14:paraId="170A91DB" w14:textId="75A66CE4" w:rsidR="00112242" w:rsidRPr="00037AEE" w:rsidRDefault="00112242" w:rsidP="00BF7573">
            <w:pPr>
              <w:jc w:val="right"/>
            </w:pPr>
          </w:p>
        </w:tc>
        <w:tc>
          <w:tcPr>
            <w:tcW w:w="712" w:type="pct"/>
          </w:tcPr>
          <w:p w14:paraId="0B8A431F" w14:textId="5733B4A8" w:rsidR="00112242" w:rsidRPr="00037AEE" w:rsidRDefault="00112242" w:rsidP="00BF7573">
            <w:pPr>
              <w:jc w:val="right"/>
            </w:pPr>
          </w:p>
        </w:tc>
      </w:tr>
      <w:tr w:rsidR="00112242" w:rsidRPr="00037AEE" w14:paraId="2059AC02" w14:textId="77777777" w:rsidTr="00610D3C">
        <w:tc>
          <w:tcPr>
            <w:tcW w:w="5000" w:type="pct"/>
            <w:gridSpan w:val="3"/>
          </w:tcPr>
          <w:p w14:paraId="24B3CA03" w14:textId="77777777" w:rsidR="00112242" w:rsidRPr="00654D6F" w:rsidRDefault="00112242" w:rsidP="00654D6F">
            <w:pPr>
              <w:jc w:val="right"/>
              <w:rPr>
                <w:b/>
                <w:sz w:val="16"/>
                <w:szCs w:val="16"/>
              </w:rPr>
            </w:pPr>
            <w:r w:rsidRPr="00654D6F">
              <w:rPr>
                <w:b/>
                <w:sz w:val="16"/>
                <w:szCs w:val="16"/>
              </w:rPr>
              <w:lastRenderedPageBreak/>
              <w:t>Take maximum of the above values</w:t>
            </w:r>
          </w:p>
        </w:tc>
      </w:tr>
      <w:tr w:rsidR="000C7C7E" w:rsidRPr="00D02199" w14:paraId="412D119D" w14:textId="77777777" w:rsidTr="00610D3C">
        <w:tc>
          <w:tcPr>
            <w:tcW w:w="3495" w:type="pct"/>
            <w:shd w:val="clear" w:color="auto" w:fill="auto"/>
          </w:tcPr>
          <w:p w14:paraId="2B28972E" w14:textId="77777777" w:rsidR="000C7C7E" w:rsidRPr="00D02199" w:rsidRDefault="000C7C7E" w:rsidP="00FB2814">
            <w:pPr>
              <w:jc w:val="left"/>
            </w:pPr>
            <w:r w:rsidRPr="00D02199">
              <w:t xml:space="preserve">Bisection bandwidth </w:t>
            </w:r>
            <w:r>
              <w:t>(per core pair)</w:t>
            </w:r>
          </w:p>
        </w:tc>
        <w:tc>
          <w:tcPr>
            <w:tcW w:w="794" w:type="pct"/>
            <w:shd w:val="clear" w:color="auto" w:fill="FF9999"/>
          </w:tcPr>
          <w:p w14:paraId="4F3C7A01" w14:textId="5B7D84C9" w:rsidR="000C7C7E" w:rsidRPr="00BF7573" w:rsidRDefault="000C7C7E" w:rsidP="00BF7573">
            <w:pPr>
              <w:jc w:val="right"/>
            </w:pPr>
          </w:p>
        </w:tc>
        <w:tc>
          <w:tcPr>
            <w:tcW w:w="712" w:type="pct"/>
            <w:shd w:val="clear" w:color="auto" w:fill="FF9999"/>
          </w:tcPr>
          <w:p w14:paraId="5E215E57" w14:textId="77777777" w:rsidR="000C7C7E" w:rsidRPr="00BF7573" w:rsidRDefault="000C7C7E" w:rsidP="00BF7573">
            <w:pPr>
              <w:jc w:val="right"/>
            </w:pPr>
          </w:p>
        </w:tc>
      </w:tr>
      <w:tr w:rsidR="000C7C7E" w:rsidRPr="00D02199" w14:paraId="5EA755CE" w14:textId="77777777" w:rsidTr="00610D3C">
        <w:tc>
          <w:tcPr>
            <w:tcW w:w="3495" w:type="pct"/>
            <w:shd w:val="clear" w:color="auto" w:fill="auto"/>
          </w:tcPr>
          <w:p w14:paraId="79097DFC" w14:textId="77777777" w:rsidR="000C7C7E" w:rsidRPr="00D02199" w:rsidRDefault="000C7C7E" w:rsidP="00FB2814">
            <w:pPr>
              <w:jc w:val="left"/>
            </w:pPr>
            <w:r>
              <w:t>Tasks per node</w:t>
            </w:r>
          </w:p>
        </w:tc>
        <w:tc>
          <w:tcPr>
            <w:tcW w:w="794" w:type="pct"/>
            <w:shd w:val="clear" w:color="auto" w:fill="FF9999"/>
          </w:tcPr>
          <w:p w14:paraId="7C333776" w14:textId="795C02BC" w:rsidR="000C7C7E" w:rsidRPr="00BF7573" w:rsidRDefault="000C7C7E" w:rsidP="00BF7573">
            <w:pPr>
              <w:jc w:val="right"/>
            </w:pPr>
          </w:p>
        </w:tc>
        <w:tc>
          <w:tcPr>
            <w:tcW w:w="712" w:type="pct"/>
            <w:shd w:val="clear" w:color="auto" w:fill="FF9999"/>
          </w:tcPr>
          <w:p w14:paraId="53E3A114" w14:textId="77777777" w:rsidR="000C7C7E" w:rsidRPr="00BF7573" w:rsidRDefault="000C7C7E" w:rsidP="00BF7573">
            <w:pPr>
              <w:jc w:val="right"/>
            </w:pPr>
          </w:p>
        </w:tc>
      </w:tr>
      <w:tr w:rsidR="000C7C7E" w:rsidRPr="00D02199" w14:paraId="78F31A43" w14:textId="77777777" w:rsidTr="00610D3C">
        <w:tc>
          <w:tcPr>
            <w:tcW w:w="3495" w:type="pct"/>
            <w:shd w:val="clear" w:color="auto" w:fill="auto"/>
          </w:tcPr>
          <w:p w14:paraId="54939BFF" w14:textId="77777777" w:rsidR="000C7C7E" w:rsidRPr="00D02199" w:rsidRDefault="000C7C7E" w:rsidP="00FB2814">
            <w:pPr>
              <w:jc w:val="left"/>
            </w:pPr>
            <w:r w:rsidRPr="00D02199">
              <w:t xml:space="preserve">Bisection bandwidth </w:t>
            </w:r>
            <w:r>
              <w:t>per Node</w:t>
            </w:r>
            <w:r>
              <w:br/>
            </w:r>
            <w:r w:rsidRPr="000C7C7E">
              <w:rPr>
                <w:sz w:val="18"/>
              </w:rPr>
              <w:t>(=BisectBW*TaskPerNode)</w:t>
            </w:r>
          </w:p>
        </w:tc>
        <w:tc>
          <w:tcPr>
            <w:tcW w:w="794" w:type="pct"/>
            <w:shd w:val="clear" w:color="auto" w:fill="C2D69B" w:themeFill="accent3" w:themeFillTint="99"/>
          </w:tcPr>
          <w:p w14:paraId="3DD46F83" w14:textId="77777777" w:rsidR="000C7C7E" w:rsidRPr="00BF7573" w:rsidRDefault="000C7C7E" w:rsidP="00BF7573">
            <w:pPr>
              <w:jc w:val="right"/>
            </w:pPr>
          </w:p>
        </w:tc>
        <w:tc>
          <w:tcPr>
            <w:tcW w:w="712" w:type="pct"/>
            <w:shd w:val="clear" w:color="auto" w:fill="C2D69B" w:themeFill="accent3" w:themeFillTint="99"/>
          </w:tcPr>
          <w:p w14:paraId="19C6C152" w14:textId="77777777" w:rsidR="000C7C7E" w:rsidRPr="00BF7573" w:rsidRDefault="000C7C7E" w:rsidP="00BF7573">
            <w:pPr>
              <w:jc w:val="right"/>
            </w:pPr>
          </w:p>
        </w:tc>
      </w:tr>
      <w:tr w:rsidR="00112242" w:rsidRPr="00037AEE" w14:paraId="556AEFFE" w14:textId="77777777" w:rsidTr="00610D3C">
        <w:tc>
          <w:tcPr>
            <w:tcW w:w="3495" w:type="pct"/>
            <w:shd w:val="clear" w:color="auto" w:fill="auto"/>
          </w:tcPr>
          <w:p w14:paraId="21437461" w14:textId="7753F9A1" w:rsidR="00112242" w:rsidRPr="008A4D88" w:rsidRDefault="00112242" w:rsidP="00FB2814">
            <w:pPr>
              <w:jc w:val="left"/>
            </w:pPr>
            <w:r>
              <w:t xml:space="preserve">For formal evaluation: </w:t>
            </w:r>
            <w:r w:rsidRPr="008A4D88">
              <w:t>Performance Aggregation:</w:t>
            </w:r>
            <w:r w:rsidRPr="008A4D88">
              <w:br/>
              <w:t>(</w:t>
            </w:r>
            <w:r>
              <w:t>BisectionBW</w:t>
            </w:r>
            <w:r w:rsidR="00484467">
              <w:t xml:space="preserve"> per Node</w:t>
            </w:r>
            <w:r w:rsidRPr="008A4D88">
              <w:t>) * (</w:t>
            </w:r>
            <w:r w:rsidR="0014464B">
              <w:t>Total number of nodes of this type in system</w:t>
            </w:r>
            <w:r w:rsidRPr="008A4D88">
              <w:t>)</w:t>
            </w:r>
          </w:p>
        </w:tc>
        <w:tc>
          <w:tcPr>
            <w:tcW w:w="794" w:type="pct"/>
            <w:shd w:val="clear" w:color="auto" w:fill="C2D69B" w:themeFill="accent3" w:themeFillTint="99"/>
          </w:tcPr>
          <w:p w14:paraId="33D4606A" w14:textId="77777777" w:rsidR="00112242" w:rsidRPr="00BF7573" w:rsidRDefault="00112242" w:rsidP="00BF7573">
            <w:pPr>
              <w:jc w:val="right"/>
            </w:pPr>
          </w:p>
        </w:tc>
        <w:tc>
          <w:tcPr>
            <w:tcW w:w="712" w:type="pct"/>
            <w:shd w:val="clear" w:color="auto" w:fill="C2D69B" w:themeFill="accent3" w:themeFillTint="99"/>
          </w:tcPr>
          <w:p w14:paraId="75839EAB" w14:textId="77777777" w:rsidR="00112242" w:rsidRPr="00BF7573" w:rsidRDefault="00112242" w:rsidP="00BF7573">
            <w:pPr>
              <w:jc w:val="right"/>
            </w:pPr>
          </w:p>
        </w:tc>
      </w:tr>
    </w:tbl>
    <w:p w14:paraId="7C950DC8" w14:textId="776607C2" w:rsidR="00B045B1" w:rsidRPr="00037AEE" w:rsidRDefault="00B63E74" w:rsidP="0018036F">
      <w:pPr>
        <w:pStyle w:val="berschrift3"/>
      </w:pPr>
      <w:bookmarkStart w:id="450" w:name="_Toc250992690"/>
      <w:bookmarkStart w:id="451" w:name="_Toc251137051"/>
      <w:bookmarkStart w:id="452" w:name="_Toc251138796"/>
      <w:bookmarkStart w:id="453" w:name="_Toc257042129"/>
      <w:bookmarkStart w:id="454" w:name="_Toc260210190"/>
      <w:bookmarkStart w:id="455" w:name="_Toc264289296"/>
      <w:bookmarkStart w:id="456" w:name="_Ref457481674"/>
      <w:bookmarkStart w:id="457" w:name="_Ref457481681"/>
      <w:bookmarkStart w:id="458" w:name="_Toc459576821"/>
      <w:bookmarkStart w:id="459" w:name="_Toc479160846"/>
      <w:bookmarkStart w:id="460" w:name="_Toc472079963"/>
      <w:bookmarkStart w:id="461" w:name="_Toc490731263"/>
      <w:bookmarkStart w:id="462" w:name="OLE_LINK9"/>
      <w:r>
        <w:t xml:space="preserve">MPI </w:t>
      </w:r>
      <w:r w:rsidR="0080437C">
        <w:t>c</w:t>
      </w:r>
      <w:r w:rsidR="0080437C" w:rsidRPr="00037AEE">
        <w:t xml:space="preserve">ollective </w:t>
      </w:r>
      <w:bookmarkEnd w:id="450"/>
      <w:bookmarkEnd w:id="451"/>
      <w:bookmarkEnd w:id="452"/>
      <w:bookmarkEnd w:id="453"/>
      <w:bookmarkEnd w:id="454"/>
      <w:bookmarkEnd w:id="455"/>
      <w:bookmarkEnd w:id="456"/>
      <w:bookmarkEnd w:id="457"/>
      <w:bookmarkEnd w:id="458"/>
      <w:bookmarkEnd w:id="459"/>
      <w:bookmarkEnd w:id="460"/>
      <w:r w:rsidR="0080437C">
        <w:t>c</w:t>
      </w:r>
      <w:r w:rsidR="0080437C" w:rsidRPr="00037AEE">
        <w:t>ommunication</w:t>
      </w:r>
      <w:bookmarkEnd w:id="461"/>
    </w:p>
    <w:bookmarkEnd w:id="462"/>
    <w:p w14:paraId="7D3EA8CA" w14:textId="77777777" w:rsidR="00B045B1" w:rsidRPr="00037AEE" w:rsidRDefault="00B045B1" w:rsidP="00D33DCC">
      <w:pPr>
        <w:pStyle w:val="Benchmark"/>
      </w:pPr>
      <w:r w:rsidRPr="00037AEE">
        <w:t>Purpose:</w:t>
      </w:r>
      <w:r w:rsidRPr="00037AEE">
        <w:tab/>
        <w:t>Measure MPI collective execution time as a function of task count. The following collective rou</w:t>
      </w:r>
      <w:r w:rsidR="00655A7A">
        <w:t xml:space="preserve">tines are measured: MPI_Barrier, MPI_Allreduce, </w:t>
      </w:r>
    </w:p>
    <w:p w14:paraId="67DE4664" w14:textId="77777777" w:rsidR="00B045B1" w:rsidRDefault="00B045B1" w:rsidP="00D33DCC">
      <w:pPr>
        <w:pStyle w:val="Benchmark"/>
      </w:pPr>
      <w:r w:rsidRPr="00037AEE">
        <w:t>Source etc.:</w:t>
      </w:r>
      <w:r w:rsidRPr="00037AEE">
        <w:tab/>
      </w:r>
      <w:r w:rsidR="00A3674D">
        <w:t>$BENCH</w:t>
      </w:r>
      <w:r w:rsidR="00463BEC" w:rsidRPr="00037AEE">
        <w:t>/</w:t>
      </w:r>
      <w:r w:rsidR="00463BEC">
        <w:t>mpi</w:t>
      </w:r>
      <w:r w:rsidR="00463BEC" w:rsidRPr="00037AEE">
        <w:t>/imb/src</w:t>
      </w:r>
    </w:p>
    <w:p w14:paraId="553F51A7" w14:textId="77777777" w:rsidR="00463BEC" w:rsidRPr="00037AEE" w:rsidRDefault="00463BEC" w:rsidP="00D33DCC">
      <w:pPr>
        <w:pStyle w:val="Benchmark"/>
      </w:pPr>
      <w:r w:rsidRPr="00037AEE">
        <w:t>Executable:</w:t>
      </w:r>
      <w:r w:rsidRPr="00037AEE">
        <w:tab/>
        <w:t>IMB-MPI1</w:t>
      </w:r>
      <w:r>
        <w:t>, IMB-NBC</w:t>
      </w:r>
    </w:p>
    <w:p w14:paraId="792C6003" w14:textId="77777777" w:rsidR="00463BEC" w:rsidRPr="00037AEE" w:rsidRDefault="00463BEC" w:rsidP="00D33DCC">
      <w:pPr>
        <w:pStyle w:val="Benchmark"/>
      </w:pPr>
      <w:r w:rsidRPr="00037AEE">
        <w:t>Compile:</w:t>
      </w:r>
      <w:r w:rsidRPr="00037AEE">
        <w:tab/>
        <w:t>make MPI1</w:t>
      </w:r>
      <w:r>
        <w:t xml:space="preserve"> </w:t>
      </w:r>
      <w:r w:rsidR="00003222">
        <w:t>NBC</w:t>
      </w:r>
    </w:p>
    <w:p w14:paraId="366C45F5" w14:textId="23058CFF" w:rsidR="00B045B1" w:rsidRPr="00037AEE" w:rsidRDefault="00B045B1" w:rsidP="002370C2">
      <w:pPr>
        <w:pStyle w:val="Benchmark"/>
        <w:jc w:val="both"/>
      </w:pPr>
      <w:r w:rsidRPr="00037AEE">
        <w:t>Procedure:</w:t>
      </w:r>
      <w:r w:rsidRPr="00037AEE">
        <w:tab/>
        <w:t>The benchmark must be executed with 4096,</w:t>
      </w:r>
      <w:r w:rsidR="005E3711">
        <w:t xml:space="preserve"> 8192, </w:t>
      </w:r>
      <w:r w:rsidRPr="00037AEE">
        <w:t xml:space="preserve">16384, </w:t>
      </w:r>
      <w:r w:rsidR="005E3711">
        <w:t xml:space="preserve">32768, </w:t>
      </w:r>
      <w:r w:rsidRPr="00037AEE">
        <w:t>65536</w:t>
      </w:r>
      <w:r w:rsidR="005E3711">
        <w:t xml:space="preserve">, and 131072 </w:t>
      </w:r>
      <w:r w:rsidRPr="00037AEE">
        <w:t xml:space="preserve">tasks on an installation phase of the offered system. A subset of nodes should be chosen which contains at least as many </w:t>
      </w:r>
      <w:r w:rsidR="00E74F46">
        <w:t xml:space="preserve">(potentially hyperthreaded) </w:t>
      </w:r>
      <w:r w:rsidRPr="00037AEE">
        <w:t>cores as MPI tasks are needed for the benchmark. For the reduction operation, a size of 8 Bytes is chosen. The task layout can be optimized for the target system and must be disclosed to LRZ.</w:t>
      </w:r>
    </w:p>
    <w:p w14:paraId="72C48D03" w14:textId="77777777" w:rsidR="00632372" w:rsidRDefault="00632372" w:rsidP="00D33DCC">
      <w:pPr>
        <w:pStyle w:val="Benchmark"/>
      </w:pPr>
      <w:r>
        <w:t>License:</w:t>
      </w:r>
      <w:r>
        <w:tab/>
      </w:r>
      <w:r w:rsidRPr="002E0329">
        <w:t>Common Public License Version 1.0</w:t>
      </w:r>
      <w:r>
        <w:t>, see directory license</w:t>
      </w:r>
    </w:p>
    <w:p w14:paraId="79629117" w14:textId="77777777" w:rsidR="00632372" w:rsidRPr="00037AEE" w:rsidRDefault="00632372" w:rsidP="00D33DCC">
      <w:pPr>
        <w:pStyle w:val="Benchmark"/>
      </w:pPr>
      <w:r>
        <w:t xml:space="preserve">Original source: </w:t>
      </w:r>
      <w:r>
        <w:tab/>
      </w:r>
      <w:r w:rsidRPr="002E0329">
        <w:t>https://software.intel.com/en-us/articles/intel-mpi-benchmarks</w:t>
      </w:r>
    </w:p>
    <w:p w14:paraId="556519DD" w14:textId="24618744" w:rsidR="00295308" w:rsidRDefault="00B045B1" w:rsidP="00D33DCC">
      <w:pPr>
        <w:pStyle w:val="Benchmark"/>
        <w:rPr>
          <w:rFonts w:ascii="Courier New" w:hAnsi="Courier New" w:cs="Helvetica"/>
          <w:sz w:val="18"/>
          <w:szCs w:val="16"/>
        </w:rPr>
      </w:pPr>
      <w:r w:rsidRPr="00037AEE">
        <w:t>Command lines</w:t>
      </w:r>
      <w:r w:rsidRPr="00037AEE">
        <w:rPr>
          <w:rFonts w:ascii="Courier New" w:hAnsi="Courier New" w:cs="Helvetica"/>
          <w:sz w:val="18"/>
          <w:szCs w:val="16"/>
        </w:rPr>
        <w:t>:</w:t>
      </w:r>
    </w:p>
    <w:p w14:paraId="66CD470B" w14:textId="77777777" w:rsidR="00596BA6" w:rsidRDefault="00596BA6" w:rsidP="008672B1">
      <w:pPr>
        <w:pStyle w:val="BenchmarkProgram"/>
      </w:pPr>
    </w:p>
    <w:p w14:paraId="229E0C87" w14:textId="5A5E180B" w:rsidR="00B045B1" w:rsidRDefault="00B045B1" w:rsidP="008672B1">
      <w:pPr>
        <w:pStyle w:val="BenchmarkProgram"/>
      </w:pPr>
      <w:r w:rsidRPr="00037AEE">
        <w:t>$</w:t>
      </w:r>
      <w:r w:rsidR="00003222">
        <w:t>RUN</w:t>
      </w:r>
      <w:r w:rsidRPr="00037AEE">
        <w:t xml:space="preserve"> –C 1 –I &lt;islands&gt; -N &lt;nodes&gt; -n </w:t>
      </w:r>
      <w:r w:rsidR="00003222">
        <w:t>131072 –T $TASKS_PER_NODE</w:t>
      </w:r>
      <w:r w:rsidRPr="00037AEE">
        <w:t xml:space="preserve"> –t 1\</w:t>
      </w:r>
      <w:r w:rsidRPr="00037AEE">
        <w:br/>
        <w:t xml:space="preserve">    ./IMB-MPI1 –msglen </w:t>
      </w:r>
      <w:r w:rsidR="00003222">
        <w:t>LENGTHS_COLLECTIVE</w:t>
      </w:r>
      <w:r w:rsidRPr="00037AEE">
        <w:t xml:space="preserve"> \</w:t>
      </w:r>
      <w:r w:rsidRPr="00037AEE">
        <w:br/>
        <w:t xml:space="preserve">     </w:t>
      </w:r>
      <w:r w:rsidR="00003222">
        <w:t xml:space="preserve">-sync yes </w:t>
      </w:r>
      <w:r w:rsidRPr="00037AEE">
        <w:t>–off_cache $CCONF</w:t>
      </w:r>
      <w:r w:rsidR="00003222">
        <w:t xml:space="preserve"> </w:t>
      </w:r>
      <w:r w:rsidRPr="00037AEE">
        <w:t xml:space="preserve">–multi 0 </w:t>
      </w:r>
      <w:r w:rsidR="00003222">
        <w:t>b</w:t>
      </w:r>
      <w:r w:rsidRPr="00037AEE">
        <w:t xml:space="preserve">arrier allreduce </w:t>
      </w:r>
    </w:p>
    <w:p w14:paraId="24535755" w14:textId="77777777" w:rsidR="00003222" w:rsidRDefault="00003222" w:rsidP="008672B1">
      <w:pPr>
        <w:pStyle w:val="BenchmarkProgram"/>
      </w:pPr>
    </w:p>
    <w:p w14:paraId="2C4A2BE0" w14:textId="7E54F064" w:rsidR="00003222" w:rsidRDefault="00003222" w:rsidP="008672B1">
      <w:pPr>
        <w:pStyle w:val="BenchmarkProgram"/>
      </w:pPr>
      <w:r w:rsidRPr="00037AEE">
        <w:t>$</w:t>
      </w:r>
      <w:r>
        <w:t>RUN</w:t>
      </w:r>
      <w:r w:rsidRPr="00037AEE">
        <w:t xml:space="preserve"> –C 1 –I &lt;islands&gt; -N &lt;nodes&gt; -n </w:t>
      </w:r>
      <w:r>
        <w:t>131072 –T $TASKS_PER_NODE</w:t>
      </w:r>
      <w:r w:rsidRPr="00037AEE">
        <w:t xml:space="preserve"> –t 1\</w:t>
      </w:r>
      <w:r w:rsidR="00BE1D8E">
        <w:br/>
      </w:r>
      <w:r w:rsidR="003D5153">
        <w:t xml:space="preserve">    ./IMB-NBC </w:t>
      </w:r>
      <w:r w:rsidRPr="00037AEE">
        <w:t xml:space="preserve"> –msglen </w:t>
      </w:r>
      <w:r>
        <w:t>LENGTHS_COLLECTIVE</w:t>
      </w:r>
      <w:r w:rsidRPr="00037AEE">
        <w:t xml:space="preserve"> \</w:t>
      </w:r>
      <w:r w:rsidRPr="00037AEE">
        <w:br/>
        <w:t xml:space="preserve">     </w:t>
      </w:r>
      <w:r>
        <w:t xml:space="preserve">-sync yes </w:t>
      </w:r>
      <w:r w:rsidRPr="00037AEE">
        <w:t>–off_cache $CCONF</w:t>
      </w:r>
      <w:r>
        <w:t xml:space="preserve"> </w:t>
      </w:r>
      <w:r w:rsidRPr="00037AEE">
        <w:t xml:space="preserve">–multi 0 </w:t>
      </w:r>
      <w:r w:rsidR="00B3284B">
        <w:t>I</w:t>
      </w:r>
      <w:r w:rsidRPr="00037AEE">
        <w:t xml:space="preserve">allreduce </w:t>
      </w:r>
    </w:p>
    <w:p w14:paraId="799E2ADE" w14:textId="457CFF18" w:rsidR="00B81B91" w:rsidRDefault="00B045B1" w:rsidP="00D33DCC">
      <w:pPr>
        <w:pStyle w:val="Benchmark"/>
      </w:pPr>
      <w:r w:rsidRPr="00037AEE">
        <w:t>Results:</w:t>
      </w:r>
      <w:r w:rsidRPr="00037AEE">
        <w:tab/>
      </w:r>
      <w:r w:rsidR="00B81B91">
        <w:rPr>
          <w:b/>
        </w:rPr>
        <w:t>ba</w:t>
      </w:r>
      <w:r w:rsidR="00B81B91" w:rsidRPr="00B81B91">
        <w:rPr>
          <w:b/>
        </w:rPr>
        <w:t xml:space="preserve">rrier and </w:t>
      </w:r>
      <w:r w:rsidR="00B81B91">
        <w:rPr>
          <w:b/>
        </w:rPr>
        <w:t>a</w:t>
      </w:r>
      <w:r w:rsidR="00B81B91" w:rsidRPr="00B81B91">
        <w:rPr>
          <w:b/>
        </w:rPr>
        <w:t>llreduce</w:t>
      </w:r>
      <w:r w:rsidR="00B81B91">
        <w:t xml:space="preserve">: Take the average timings </w:t>
      </w:r>
      <w:r w:rsidR="00B81B91" w:rsidRPr="00214FEA">
        <w:rPr>
          <w:rFonts w:ascii="Courier New" w:hAnsi="Courier New" w:cs="Helvetica"/>
          <w:b/>
          <w:sz w:val="18"/>
          <w:szCs w:val="16"/>
        </w:rPr>
        <w:t>t_</w:t>
      </w:r>
      <w:r w:rsidR="00214FEA" w:rsidRPr="00214FEA">
        <w:rPr>
          <w:rFonts w:ascii="Courier New" w:hAnsi="Courier New" w:cs="Helvetica"/>
          <w:b/>
          <w:sz w:val="18"/>
          <w:szCs w:val="16"/>
        </w:rPr>
        <w:t>max</w:t>
      </w:r>
      <w:r w:rsidR="00B81B91">
        <w:t xml:space="preserve"> from</w:t>
      </w:r>
      <w:r w:rsidR="00B81B91" w:rsidRPr="00037AEE">
        <w:t xml:space="preserve"> </w:t>
      </w:r>
      <w:r w:rsidR="008B50FD">
        <w:t xml:space="preserve">the </w:t>
      </w:r>
      <w:r w:rsidR="00B81B91" w:rsidRPr="00037AEE">
        <w:t>output, where "</w:t>
      </w:r>
      <w:r w:rsidR="00B81B91">
        <w:t>1</w:t>
      </w:r>
      <w:r w:rsidR="00B81B91" w:rsidRPr="00037AEE">
        <w:t xml:space="preserve"> groups of </w:t>
      </w:r>
      <w:r w:rsidR="00B81B91">
        <w:t>131072</w:t>
      </w:r>
      <w:r w:rsidR="00B81B91" w:rsidRPr="00037AEE">
        <w:t xml:space="preserve"> processors"</w:t>
      </w:r>
      <w:r w:rsidR="00B81B91">
        <w:t>, 2 groups of 65536 processors”, etc.</w:t>
      </w:r>
    </w:p>
    <w:p w14:paraId="43DF8461" w14:textId="027E2160" w:rsidR="00B81B91" w:rsidRDefault="00B81B91" w:rsidP="00DB2E47">
      <w:pPr>
        <w:pStyle w:val="Benchmark"/>
        <w:ind w:firstLine="0"/>
        <w:rPr>
          <w:rFonts w:ascii="Courier New" w:hAnsi="Courier New" w:cs="Helvetica"/>
          <w:sz w:val="18"/>
          <w:szCs w:val="16"/>
        </w:rPr>
      </w:pPr>
      <w:r>
        <w:rPr>
          <w:b/>
        </w:rPr>
        <w:t>Iallreduce</w:t>
      </w:r>
      <w:r>
        <w:t xml:space="preserve">: Take the average timings </w:t>
      </w:r>
      <w:r w:rsidRPr="008B50FD">
        <w:rPr>
          <w:rFonts w:ascii="Courier New" w:hAnsi="Courier New" w:cs="Helvetica"/>
          <w:sz w:val="18"/>
          <w:szCs w:val="16"/>
        </w:rPr>
        <w:t xml:space="preserve">t_ovrl </w:t>
      </w:r>
      <w:r>
        <w:t>from</w:t>
      </w:r>
      <w:r w:rsidRPr="00037AEE">
        <w:t xml:space="preserve"> </w:t>
      </w:r>
      <w:r w:rsidR="008B50FD">
        <w:t xml:space="preserve">the </w:t>
      </w:r>
      <w:r w:rsidRPr="00037AEE">
        <w:t>output, where "</w:t>
      </w:r>
      <w:r>
        <w:t>1</w:t>
      </w:r>
      <w:r w:rsidRPr="00037AEE">
        <w:t xml:space="preserve"> groups of </w:t>
      </w:r>
      <w:r>
        <w:t>131072</w:t>
      </w:r>
      <w:r w:rsidRPr="00037AEE">
        <w:t xml:space="preserve"> processors"</w:t>
      </w:r>
      <w:r>
        <w:t>, 2 groups of 65536 processors”, etc.</w:t>
      </w:r>
    </w:p>
    <w:p w14:paraId="70E64F48" w14:textId="0346B58C" w:rsidR="0074412C" w:rsidRDefault="00003222" w:rsidP="00D33DCC">
      <w:pPr>
        <w:pStyle w:val="Benchmark"/>
      </w:pPr>
      <w:r>
        <w:br/>
      </w:r>
      <w:r w:rsidR="00654D6F" w:rsidRPr="00003222">
        <w:object w:dxaOrig="7880" w:dyaOrig="980" w14:anchorId="08E53843">
          <v:shape id="_x0000_i1027" type="#_x0000_t75" style="width:394.5pt;height:49.5pt" o:ole="">
            <v:imagedata r:id="rId35" o:title=""/>
          </v:shape>
          <o:OLEObject Type="Embed" ProgID="Equation.3" ShapeID="_x0000_i1027" DrawAspect="Content" ObjectID="_1641300495" r:id="rId36"/>
        </w:object>
      </w:r>
    </w:p>
    <w:p w14:paraId="4E7C7963" w14:textId="77777777" w:rsidR="00B045B1" w:rsidRPr="00037AEE" w:rsidRDefault="00B045B1" w:rsidP="00D33DCC">
      <w:pPr>
        <w:pStyle w:val="Benchmark"/>
      </w:pPr>
    </w:p>
    <w:p w14:paraId="7AC69DD1" w14:textId="77777777" w:rsidR="004A14E8" w:rsidRDefault="004A14E8">
      <w:pPr>
        <w:spacing w:before="0" w:after="0"/>
        <w:jc w:val="left"/>
        <w:rPr>
          <w:lang w:val="en-US"/>
        </w:rPr>
      </w:pPr>
      <w:r>
        <w:br w:type="page"/>
      </w:r>
    </w:p>
    <w:p w14:paraId="5D35B9A5" w14:textId="2D221CF1" w:rsidR="00B045B1" w:rsidRPr="00037AEE" w:rsidRDefault="00B045B1" w:rsidP="00D33DCC">
      <w:pPr>
        <w:pStyle w:val="Benchmark"/>
      </w:pPr>
      <w:r w:rsidRPr="00037AEE">
        <w:lastRenderedPageBreak/>
        <w:t>Commitment</w:t>
      </w:r>
      <w:r w:rsidR="004A14E8">
        <w:t>s</w:t>
      </w:r>
      <w:r w:rsidRPr="00037AE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6"/>
        <w:gridCol w:w="2336"/>
        <w:gridCol w:w="2336"/>
      </w:tblGrid>
      <w:tr w:rsidR="008B50FD" w:rsidRPr="00037AEE" w14:paraId="0AC36D36" w14:textId="77777777" w:rsidTr="009F51E1">
        <w:tc>
          <w:tcPr>
            <w:tcW w:w="1250" w:type="pct"/>
          </w:tcPr>
          <w:p w14:paraId="65B04438" w14:textId="77777777" w:rsidR="00214FEA" w:rsidRPr="00CB30A0" w:rsidRDefault="00214FEA" w:rsidP="00CB30A0">
            <w:pPr>
              <w:pStyle w:val="Benchmark"/>
              <w:rPr>
                <w:b/>
              </w:rPr>
            </w:pPr>
            <w:r w:rsidRPr="00CB30A0">
              <w:rPr>
                <w:b/>
              </w:rPr>
              <w:t>Barrier</w:t>
            </w:r>
          </w:p>
          <w:p w14:paraId="711FC76E" w14:textId="091D46B6" w:rsidR="00214FEA" w:rsidRPr="00CB30A0" w:rsidRDefault="00880B42" w:rsidP="00CB30A0">
            <w:pPr>
              <w:pStyle w:val="Benchmark"/>
              <w:ind w:left="0" w:firstLine="0"/>
              <w:rPr>
                <w:b/>
              </w:rPr>
            </w:pPr>
            <w:r w:rsidRPr="00CB30A0">
              <w:rPr>
                <w:b/>
              </w:rPr>
              <w:t xml:space="preserve">n, </w:t>
            </w:r>
            <w:r w:rsidR="00214FEA" w:rsidRPr="00CB30A0">
              <w:rPr>
                <w:b/>
              </w:rPr>
              <w:t>groups of …</w:t>
            </w:r>
            <w:r w:rsidR="003426EB" w:rsidRPr="00CB30A0">
              <w:rPr>
                <w:b/>
              </w:rPr>
              <w:t xml:space="preserve"> processes</w:t>
            </w:r>
          </w:p>
        </w:tc>
        <w:tc>
          <w:tcPr>
            <w:tcW w:w="1250" w:type="pct"/>
          </w:tcPr>
          <w:p w14:paraId="6B32B4A7" w14:textId="1653ADCF" w:rsidR="008B50FD" w:rsidRPr="00CB30A0" w:rsidRDefault="008B50FD" w:rsidP="00A20D91">
            <w:pPr>
              <w:pStyle w:val="Benchmark"/>
              <w:jc w:val="right"/>
              <w:rPr>
                <w:b/>
              </w:rPr>
            </w:pPr>
            <w:r w:rsidRPr="00CB30A0">
              <w:rPr>
                <w:b/>
              </w:rPr>
              <w:t>t_</w:t>
            </w:r>
            <w:r w:rsidR="00214FEA" w:rsidRPr="00CB30A0">
              <w:rPr>
                <w:b/>
              </w:rPr>
              <w:t>max</w:t>
            </w:r>
            <w:r w:rsidRPr="00CB30A0">
              <w:rPr>
                <w:b/>
              </w:rPr>
              <w:t xml:space="preserve">  [µs]</w:t>
            </w:r>
          </w:p>
        </w:tc>
        <w:tc>
          <w:tcPr>
            <w:tcW w:w="1250" w:type="pct"/>
          </w:tcPr>
          <w:p w14:paraId="134967E0" w14:textId="77777777" w:rsidR="008B50FD" w:rsidRPr="00CB30A0" w:rsidRDefault="008B50FD" w:rsidP="00A20D91">
            <w:pPr>
              <w:pStyle w:val="Benchmark"/>
              <w:jc w:val="right"/>
              <w:rPr>
                <w:b/>
              </w:rPr>
            </w:pPr>
            <w:r w:rsidRPr="00CB30A0">
              <w:rPr>
                <w:b/>
              </w:rPr>
              <w:t>/  log2(n)</w:t>
            </w:r>
          </w:p>
        </w:tc>
        <w:tc>
          <w:tcPr>
            <w:tcW w:w="1250" w:type="pct"/>
          </w:tcPr>
          <w:p w14:paraId="0222C3F0" w14:textId="77777777" w:rsidR="008B50FD" w:rsidRPr="00CB30A0" w:rsidRDefault="008B50FD" w:rsidP="00A20D91">
            <w:pPr>
              <w:spacing w:after="0"/>
              <w:jc w:val="right"/>
              <w:rPr>
                <w:b/>
              </w:rPr>
            </w:pPr>
            <w:r w:rsidRPr="00CB30A0">
              <w:rPr>
                <w:b/>
              </w:rPr>
              <w:t>L(n)</w:t>
            </w:r>
          </w:p>
        </w:tc>
      </w:tr>
      <w:tr w:rsidR="00CB30A0" w:rsidRPr="00037AEE" w14:paraId="222D7E24" w14:textId="77777777" w:rsidTr="009F51E1">
        <w:tc>
          <w:tcPr>
            <w:tcW w:w="1250" w:type="pct"/>
          </w:tcPr>
          <w:p w14:paraId="06416BBE" w14:textId="085C653E" w:rsidR="00CB30A0" w:rsidRPr="00037AEE" w:rsidRDefault="00CB30A0" w:rsidP="00CB30A0">
            <w:pPr>
              <w:pStyle w:val="Benchmark"/>
              <w:jc w:val="right"/>
            </w:pPr>
            <w:r w:rsidRPr="00037AEE">
              <w:t>4096</w:t>
            </w:r>
          </w:p>
        </w:tc>
        <w:tc>
          <w:tcPr>
            <w:tcW w:w="1250" w:type="pct"/>
          </w:tcPr>
          <w:p w14:paraId="16CF0832" w14:textId="38E78FDA" w:rsidR="00CB30A0" w:rsidRPr="00037AEE" w:rsidRDefault="00CB30A0" w:rsidP="00CB30A0">
            <w:pPr>
              <w:pStyle w:val="Benchmark"/>
              <w:jc w:val="right"/>
            </w:pPr>
          </w:p>
        </w:tc>
        <w:tc>
          <w:tcPr>
            <w:tcW w:w="1250" w:type="pct"/>
          </w:tcPr>
          <w:p w14:paraId="1F7A28E1" w14:textId="61006CAD" w:rsidR="00CB30A0" w:rsidRPr="00037AEE" w:rsidRDefault="00CB30A0" w:rsidP="00CB30A0">
            <w:pPr>
              <w:pStyle w:val="Benchmark"/>
              <w:jc w:val="right"/>
            </w:pPr>
            <w:r w:rsidRPr="00037AEE">
              <w:t>/12</w:t>
            </w:r>
          </w:p>
        </w:tc>
        <w:tc>
          <w:tcPr>
            <w:tcW w:w="1250" w:type="pct"/>
            <w:shd w:val="clear" w:color="auto" w:fill="D6E3BC" w:themeFill="accent3" w:themeFillTint="66"/>
            <w:vAlign w:val="bottom"/>
          </w:tcPr>
          <w:p w14:paraId="2C7F13F6" w14:textId="53909CA1" w:rsidR="00CB30A0" w:rsidRPr="00037AEE" w:rsidRDefault="00CB30A0" w:rsidP="00CB30A0">
            <w:pPr>
              <w:pStyle w:val="Benchmark"/>
              <w:jc w:val="right"/>
            </w:pPr>
          </w:p>
        </w:tc>
      </w:tr>
      <w:tr w:rsidR="00CB30A0" w:rsidRPr="00037AEE" w14:paraId="73D47C1D" w14:textId="77777777" w:rsidTr="009F51E1">
        <w:tc>
          <w:tcPr>
            <w:tcW w:w="1250" w:type="pct"/>
          </w:tcPr>
          <w:p w14:paraId="464CE047" w14:textId="5BA4C208" w:rsidR="00CB30A0" w:rsidRPr="00037AEE" w:rsidRDefault="00CB30A0" w:rsidP="00CB30A0">
            <w:pPr>
              <w:pStyle w:val="Benchmark"/>
              <w:jc w:val="right"/>
            </w:pPr>
            <w:r>
              <w:t>8192</w:t>
            </w:r>
          </w:p>
        </w:tc>
        <w:tc>
          <w:tcPr>
            <w:tcW w:w="1250" w:type="pct"/>
          </w:tcPr>
          <w:p w14:paraId="0E44DC49" w14:textId="3243BF64" w:rsidR="00CB30A0" w:rsidRPr="00037AEE" w:rsidRDefault="00CB30A0" w:rsidP="00CB30A0">
            <w:pPr>
              <w:pStyle w:val="Benchmark"/>
              <w:jc w:val="right"/>
            </w:pPr>
          </w:p>
        </w:tc>
        <w:tc>
          <w:tcPr>
            <w:tcW w:w="1250" w:type="pct"/>
          </w:tcPr>
          <w:p w14:paraId="02C3A3DB" w14:textId="685615B7" w:rsidR="00CB30A0" w:rsidRPr="00037AEE" w:rsidRDefault="00CB30A0" w:rsidP="00CB30A0">
            <w:pPr>
              <w:pStyle w:val="Benchmark"/>
              <w:jc w:val="right"/>
            </w:pPr>
            <w:r w:rsidRPr="00037AEE">
              <w:t>/1</w:t>
            </w:r>
            <w:r>
              <w:t>3</w:t>
            </w:r>
          </w:p>
        </w:tc>
        <w:tc>
          <w:tcPr>
            <w:tcW w:w="1250" w:type="pct"/>
            <w:shd w:val="clear" w:color="auto" w:fill="D6E3BC" w:themeFill="accent3" w:themeFillTint="66"/>
            <w:vAlign w:val="bottom"/>
          </w:tcPr>
          <w:p w14:paraId="2671B90A" w14:textId="0E25550D" w:rsidR="00CB30A0" w:rsidRPr="00037AEE" w:rsidRDefault="00CB30A0" w:rsidP="00CB30A0">
            <w:pPr>
              <w:pStyle w:val="Benchmark"/>
              <w:jc w:val="right"/>
            </w:pPr>
          </w:p>
        </w:tc>
      </w:tr>
      <w:tr w:rsidR="00CB30A0" w:rsidRPr="00037AEE" w14:paraId="6A06F53A" w14:textId="77777777" w:rsidTr="009F51E1">
        <w:tc>
          <w:tcPr>
            <w:tcW w:w="1250" w:type="pct"/>
          </w:tcPr>
          <w:p w14:paraId="39AA6051" w14:textId="5AB483D2" w:rsidR="00CB30A0" w:rsidRPr="00037AEE" w:rsidRDefault="00CB30A0" w:rsidP="00CB30A0">
            <w:pPr>
              <w:pStyle w:val="Benchmark"/>
              <w:jc w:val="right"/>
            </w:pPr>
            <w:r>
              <w:t>16384</w:t>
            </w:r>
          </w:p>
        </w:tc>
        <w:tc>
          <w:tcPr>
            <w:tcW w:w="1250" w:type="pct"/>
          </w:tcPr>
          <w:p w14:paraId="583DDFF6" w14:textId="6AF5FBA6" w:rsidR="00CB30A0" w:rsidRPr="00037AEE" w:rsidRDefault="00CB30A0" w:rsidP="00CB30A0">
            <w:pPr>
              <w:pStyle w:val="Benchmark"/>
              <w:jc w:val="right"/>
            </w:pPr>
          </w:p>
        </w:tc>
        <w:tc>
          <w:tcPr>
            <w:tcW w:w="1250" w:type="pct"/>
          </w:tcPr>
          <w:p w14:paraId="58C5C6B8" w14:textId="498C0AC3" w:rsidR="00CB30A0" w:rsidRPr="00037AEE" w:rsidRDefault="00CB30A0" w:rsidP="00CB30A0">
            <w:pPr>
              <w:pStyle w:val="Benchmark"/>
              <w:jc w:val="right"/>
            </w:pPr>
            <w:r w:rsidRPr="00037AEE">
              <w:t>/1</w:t>
            </w:r>
            <w:r>
              <w:t>4</w:t>
            </w:r>
          </w:p>
        </w:tc>
        <w:tc>
          <w:tcPr>
            <w:tcW w:w="1250" w:type="pct"/>
            <w:shd w:val="clear" w:color="auto" w:fill="D6E3BC" w:themeFill="accent3" w:themeFillTint="66"/>
            <w:vAlign w:val="bottom"/>
          </w:tcPr>
          <w:p w14:paraId="36655F54" w14:textId="0F311A70" w:rsidR="00CB30A0" w:rsidRPr="00037AEE" w:rsidRDefault="00CB30A0" w:rsidP="00CB30A0">
            <w:pPr>
              <w:pStyle w:val="Benchmark"/>
              <w:jc w:val="right"/>
            </w:pPr>
          </w:p>
        </w:tc>
      </w:tr>
      <w:tr w:rsidR="00CB30A0" w:rsidRPr="00037AEE" w14:paraId="35589CEA" w14:textId="77777777" w:rsidTr="009F51E1">
        <w:tc>
          <w:tcPr>
            <w:tcW w:w="1250" w:type="pct"/>
          </w:tcPr>
          <w:p w14:paraId="27FA9880" w14:textId="5A32041A" w:rsidR="00CB30A0" w:rsidRPr="00037AEE" w:rsidRDefault="00CB30A0" w:rsidP="00CB30A0">
            <w:pPr>
              <w:pStyle w:val="Benchmark"/>
              <w:jc w:val="right"/>
            </w:pPr>
            <w:r>
              <w:t>32768</w:t>
            </w:r>
          </w:p>
        </w:tc>
        <w:tc>
          <w:tcPr>
            <w:tcW w:w="1250" w:type="pct"/>
            <w:vAlign w:val="center"/>
          </w:tcPr>
          <w:p w14:paraId="53B92597" w14:textId="667E9EE2" w:rsidR="00CB30A0" w:rsidRPr="00037AEE" w:rsidRDefault="00CB30A0" w:rsidP="00CB30A0">
            <w:pPr>
              <w:pStyle w:val="Benchmark"/>
              <w:jc w:val="right"/>
            </w:pPr>
          </w:p>
        </w:tc>
        <w:tc>
          <w:tcPr>
            <w:tcW w:w="1250" w:type="pct"/>
          </w:tcPr>
          <w:p w14:paraId="00E3E973" w14:textId="1C85A94B" w:rsidR="00CB30A0" w:rsidRPr="00037AEE" w:rsidRDefault="00CB30A0" w:rsidP="00CB30A0">
            <w:pPr>
              <w:pStyle w:val="Benchmark"/>
              <w:jc w:val="right"/>
            </w:pPr>
            <w:r>
              <w:t>/15</w:t>
            </w:r>
          </w:p>
        </w:tc>
        <w:tc>
          <w:tcPr>
            <w:tcW w:w="1250" w:type="pct"/>
            <w:shd w:val="clear" w:color="auto" w:fill="D6E3BC" w:themeFill="accent3" w:themeFillTint="66"/>
            <w:vAlign w:val="bottom"/>
          </w:tcPr>
          <w:p w14:paraId="427FA137" w14:textId="6F9416FE" w:rsidR="00CB30A0" w:rsidRPr="00037AEE" w:rsidRDefault="00CB30A0" w:rsidP="00CB30A0">
            <w:pPr>
              <w:pStyle w:val="Benchmark"/>
              <w:jc w:val="right"/>
            </w:pPr>
          </w:p>
        </w:tc>
      </w:tr>
      <w:tr w:rsidR="00CB30A0" w:rsidRPr="00037AEE" w14:paraId="47A8E4C5" w14:textId="77777777" w:rsidTr="009F51E1">
        <w:tc>
          <w:tcPr>
            <w:tcW w:w="1250" w:type="pct"/>
          </w:tcPr>
          <w:p w14:paraId="23888B76" w14:textId="4BD43A1A" w:rsidR="00CB30A0" w:rsidRPr="00037AEE" w:rsidRDefault="00CB30A0" w:rsidP="00CB30A0">
            <w:pPr>
              <w:pStyle w:val="Benchmark"/>
              <w:jc w:val="right"/>
            </w:pPr>
            <w:r>
              <w:t>65536</w:t>
            </w:r>
          </w:p>
        </w:tc>
        <w:tc>
          <w:tcPr>
            <w:tcW w:w="1250" w:type="pct"/>
            <w:vAlign w:val="center"/>
          </w:tcPr>
          <w:p w14:paraId="485AE829" w14:textId="04042F31" w:rsidR="00CB30A0" w:rsidRPr="00037AEE" w:rsidRDefault="00CB30A0" w:rsidP="00CB30A0">
            <w:pPr>
              <w:pStyle w:val="Benchmark"/>
              <w:jc w:val="right"/>
            </w:pPr>
          </w:p>
        </w:tc>
        <w:tc>
          <w:tcPr>
            <w:tcW w:w="1250" w:type="pct"/>
          </w:tcPr>
          <w:p w14:paraId="628952DF" w14:textId="4EBC5C8A" w:rsidR="00CB30A0" w:rsidRPr="00037AEE" w:rsidRDefault="00CB30A0" w:rsidP="00CB30A0">
            <w:pPr>
              <w:pStyle w:val="Benchmark"/>
              <w:jc w:val="right"/>
            </w:pPr>
            <w:r>
              <w:t>/16</w:t>
            </w:r>
          </w:p>
        </w:tc>
        <w:tc>
          <w:tcPr>
            <w:tcW w:w="1250" w:type="pct"/>
            <w:shd w:val="clear" w:color="auto" w:fill="D6E3BC" w:themeFill="accent3" w:themeFillTint="66"/>
            <w:vAlign w:val="bottom"/>
          </w:tcPr>
          <w:p w14:paraId="493D1705" w14:textId="40B6D479" w:rsidR="00CB30A0" w:rsidRPr="00037AEE" w:rsidRDefault="00CB30A0" w:rsidP="00CB30A0">
            <w:pPr>
              <w:pStyle w:val="Benchmark"/>
              <w:jc w:val="right"/>
            </w:pPr>
          </w:p>
        </w:tc>
      </w:tr>
      <w:tr w:rsidR="00CB30A0" w:rsidRPr="00037AEE" w14:paraId="45F26C5F" w14:textId="77777777" w:rsidTr="009F51E1">
        <w:tc>
          <w:tcPr>
            <w:tcW w:w="1250" w:type="pct"/>
          </w:tcPr>
          <w:p w14:paraId="355D3E1F" w14:textId="27C5DD6D" w:rsidR="00CB30A0" w:rsidRPr="00037AEE" w:rsidRDefault="00CB30A0" w:rsidP="00CB30A0">
            <w:pPr>
              <w:pStyle w:val="Benchmark"/>
              <w:jc w:val="right"/>
            </w:pPr>
            <w:r>
              <w:t>131072</w:t>
            </w:r>
          </w:p>
        </w:tc>
        <w:tc>
          <w:tcPr>
            <w:tcW w:w="1250" w:type="pct"/>
            <w:vAlign w:val="center"/>
          </w:tcPr>
          <w:p w14:paraId="5524FBF5" w14:textId="4AC097F2" w:rsidR="00CB30A0" w:rsidRPr="00037AEE" w:rsidRDefault="00CB30A0" w:rsidP="00CB30A0">
            <w:pPr>
              <w:pStyle w:val="Benchmark"/>
              <w:jc w:val="right"/>
            </w:pPr>
          </w:p>
        </w:tc>
        <w:tc>
          <w:tcPr>
            <w:tcW w:w="1250" w:type="pct"/>
          </w:tcPr>
          <w:p w14:paraId="06E2D7E6" w14:textId="2B37001D" w:rsidR="00CB30A0" w:rsidRPr="00037AEE" w:rsidRDefault="00CB30A0" w:rsidP="00CB30A0">
            <w:pPr>
              <w:pStyle w:val="Benchmark"/>
              <w:jc w:val="right"/>
            </w:pPr>
            <w:r>
              <w:t>/17</w:t>
            </w:r>
          </w:p>
        </w:tc>
        <w:tc>
          <w:tcPr>
            <w:tcW w:w="1250" w:type="pct"/>
            <w:shd w:val="clear" w:color="auto" w:fill="D6E3BC" w:themeFill="accent3" w:themeFillTint="66"/>
            <w:vAlign w:val="bottom"/>
          </w:tcPr>
          <w:p w14:paraId="478149A0" w14:textId="39D23D68" w:rsidR="00CB30A0" w:rsidRPr="00037AEE" w:rsidRDefault="00CB30A0" w:rsidP="00CB30A0">
            <w:pPr>
              <w:pStyle w:val="Benchmark"/>
              <w:jc w:val="right"/>
            </w:pPr>
          </w:p>
        </w:tc>
      </w:tr>
      <w:tr w:rsidR="008B50FD" w:rsidRPr="00037AEE" w14:paraId="473414F1" w14:textId="77777777" w:rsidTr="009F51E1">
        <w:tc>
          <w:tcPr>
            <w:tcW w:w="2500" w:type="pct"/>
            <w:gridSpan w:val="2"/>
          </w:tcPr>
          <w:p w14:paraId="00344BE9" w14:textId="77777777" w:rsidR="008B50FD" w:rsidRPr="00037AEE" w:rsidRDefault="008B50FD" w:rsidP="00A20D91">
            <w:pPr>
              <w:spacing w:after="0"/>
              <w:jc w:val="right"/>
              <w:rPr>
                <w:sz w:val="16"/>
                <w:szCs w:val="16"/>
              </w:rPr>
            </w:pPr>
          </w:p>
        </w:tc>
        <w:tc>
          <w:tcPr>
            <w:tcW w:w="2500" w:type="pct"/>
            <w:gridSpan w:val="2"/>
          </w:tcPr>
          <w:p w14:paraId="7150E37D" w14:textId="77777777" w:rsidR="008B50FD" w:rsidRPr="00037AEE" w:rsidRDefault="008B50FD" w:rsidP="00A20D91">
            <w:pPr>
              <w:spacing w:after="0"/>
              <w:jc w:val="right"/>
              <w:rPr>
                <w:sz w:val="16"/>
                <w:szCs w:val="16"/>
              </w:rPr>
            </w:pPr>
            <w:r w:rsidRPr="00037AEE">
              <w:rPr>
                <w:sz w:val="16"/>
                <w:szCs w:val="16"/>
              </w:rPr>
              <w:t>(these values are for reference and qualitative evaluation, take the average of the above values as commitment)</w:t>
            </w:r>
          </w:p>
        </w:tc>
      </w:tr>
      <w:tr w:rsidR="008B50FD" w:rsidRPr="00037AEE" w14:paraId="1E2DA545" w14:textId="77777777" w:rsidTr="009F51E1">
        <w:trPr>
          <w:trHeight w:val="454"/>
        </w:trPr>
        <w:tc>
          <w:tcPr>
            <w:tcW w:w="2500" w:type="pct"/>
            <w:gridSpan w:val="2"/>
            <w:shd w:val="clear" w:color="auto" w:fill="FFFFFF" w:themeFill="background1"/>
          </w:tcPr>
          <w:p w14:paraId="34144462" w14:textId="3019F384" w:rsidR="008B50FD" w:rsidRPr="00037AEE" w:rsidRDefault="008B50FD" w:rsidP="006B530C">
            <w:pPr>
              <w:spacing w:after="0"/>
              <w:jc w:val="right"/>
              <w:rPr>
                <w:b/>
              </w:rPr>
            </w:pPr>
            <w:r w:rsidRPr="001B7973">
              <w:rPr>
                <w:b/>
              </w:rPr>
              <w:t xml:space="preserve">Average of L(n) for </w:t>
            </w:r>
            <w:r w:rsidR="004E3C3E">
              <w:rPr>
                <w:b/>
              </w:rPr>
              <w:t>barrier</w:t>
            </w:r>
            <w:r w:rsidR="006B530C">
              <w:rPr>
                <w:b/>
              </w:rPr>
              <w:br/>
            </w:r>
            <w:r w:rsidR="006B530C" w:rsidRPr="006B530C">
              <w:t xml:space="preserve">No </w:t>
            </w:r>
            <w:r w:rsidR="006B530C">
              <w:t xml:space="preserve">further </w:t>
            </w:r>
            <w:r w:rsidR="006B530C" w:rsidRPr="006B530C">
              <w:t xml:space="preserve">aggregation </w:t>
            </w:r>
            <w:r w:rsidR="001C211E">
              <w:t xml:space="preserve">will </w:t>
            </w:r>
            <w:r w:rsidR="006B530C" w:rsidRPr="006B530C">
              <w:t>be performed</w:t>
            </w:r>
            <w:r w:rsidR="006B530C">
              <w:rPr>
                <w:b/>
              </w:rPr>
              <w:t xml:space="preserve"> </w:t>
            </w:r>
          </w:p>
        </w:tc>
        <w:tc>
          <w:tcPr>
            <w:tcW w:w="2500" w:type="pct"/>
            <w:gridSpan w:val="2"/>
            <w:shd w:val="clear" w:color="auto" w:fill="FF9696"/>
          </w:tcPr>
          <w:p w14:paraId="08902D7C" w14:textId="0BE80592" w:rsidR="008B50FD" w:rsidRPr="00037AEE" w:rsidRDefault="008B50FD" w:rsidP="00A20D91">
            <w:pPr>
              <w:pStyle w:val="Benchmark"/>
              <w:jc w:val="right"/>
            </w:pPr>
          </w:p>
        </w:tc>
      </w:tr>
    </w:tbl>
    <w:p w14:paraId="6A2C007F" w14:textId="77777777" w:rsidR="00B3284B" w:rsidRDefault="00B3284B" w:rsidP="00B3284B"/>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6"/>
        <w:gridCol w:w="2336"/>
        <w:gridCol w:w="2336"/>
      </w:tblGrid>
      <w:tr w:rsidR="008B50FD" w:rsidRPr="00037AEE" w14:paraId="6E30360D" w14:textId="77777777" w:rsidTr="009F51E1">
        <w:trPr>
          <w:jc w:val="right"/>
        </w:trPr>
        <w:tc>
          <w:tcPr>
            <w:tcW w:w="1250" w:type="pct"/>
          </w:tcPr>
          <w:p w14:paraId="3A79F679" w14:textId="77777777" w:rsidR="00214FEA" w:rsidRPr="00CB30A0" w:rsidRDefault="00214FEA" w:rsidP="00D33DCC">
            <w:pPr>
              <w:pStyle w:val="Benchmark"/>
              <w:rPr>
                <w:b/>
              </w:rPr>
            </w:pPr>
            <w:r w:rsidRPr="00CB30A0">
              <w:rPr>
                <w:b/>
              </w:rPr>
              <w:t>(Multi-)Allreduce</w:t>
            </w:r>
          </w:p>
          <w:p w14:paraId="62A2FB9E" w14:textId="676C22A5" w:rsidR="008B50FD" w:rsidRPr="00CB30A0" w:rsidRDefault="008B50FD" w:rsidP="00D33DCC">
            <w:pPr>
              <w:pStyle w:val="Benchmark"/>
              <w:rPr>
                <w:b/>
              </w:rPr>
            </w:pPr>
            <w:r w:rsidRPr="00CB30A0">
              <w:rPr>
                <w:b/>
              </w:rPr>
              <w:t>Tasks, n</w:t>
            </w:r>
          </w:p>
        </w:tc>
        <w:tc>
          <w:tcPr>
            <w:tcW w:w="1250" w:type="pct"/>
          </w:tcPr>
          <w:p w14:paraId="219BBD5C" w14:textId="18FB094A" w:rsidR="008B50FD" w:rsidRPr="00CB30A0" w:rsidRDefault="008B50FD" w:rsidP="00CB30A0">
            <w:pPr>
              <w:pStyle w:val="Benchmark"/>
              <w:jc w:val="right"/>
              <w:rPr>
                <w:b/>
              </w:rPr>
            </w:pPr>
            <w:r w:rsidRPr="00CB30A0">
              <w:rPr>
                <w:b/>
              </w:rPr>
              <w:t>t_</w:t>
            </w:r>
            <w:r w:rsidR="00214FEA" w:rsidRPr="00CB30A0">
              <w:rPr>
                <w:b/>
              </w:rPr>
              <w:t>max</w:t>
            </w:r>
            <w:r w:rsidRPr="00CB30A0">
              <w:rPr>
                <w:b/>
              </w:rPr>
              <w:t xml:space="preserve">  [µs]</w:t>
            </w:r>
          </w:p>
        </w:tc>
        <w:tc>
          <w:tcPr>
            <w:tcW w:w="1250" w:type="pct"/>
          </w:tcPr>
          <w:p w14:paraId="6EBC278B" w14:textId="77777777" w:rsidR="008B50FD" w:rsidRPr="00CB30A0" w:rsidRDefault="008B50FD" w:rsidP="00CB30A0">
            <w:pPr>
              <w:pStyle w:val="Benchmark"/>
              <w:jc w:val="right"/>
              <w:rPr>
                <w:b/>
              </w:rPr>
            </w:pPr>
            <w:r w:rsidRPr="00CB30A0">
              <w:rPr>
                <w:b/>
              </w:rPr>
              <w:t>/  log2(n)</w:t>
            </w:r>
          </w:p>
        </w:tc>
        <w:tc>
          <w:tcPr>
            <w:tcW w:w="1250" w:type="pct"/>
          </w:tcPr>
          <w:p w14:paraId="4345F762" w14:textId="77777777" w:rsidR="008B50FD" w:rsidRPr="00CB30A0" w:rsidRDefault="008B50FD" w:rsidP="00CB30A0">
            <w:pPr>
              <w:spacing w:after="0"/>
              <w:jc w:val="right"/>
              <w:rPr>
                <w:b/>
              </w:rPr>
            </w:pPr>
            <w:r w:rsidRPr="00CB30A0">
              <w:rPr>
                <w:b/>
              </w:rPr>
              <w:t xml:space="preserve">L(n) </w:t>
            </w:r>
          </w:p>
        </w:tc>
      </w:tr>
      <w:tr w:rsidR="00880B42" w:rsidRPr="00037AEE" w14:paraId="4202C010" w14:textId="77777777" w:rsidTr="009F51E1">
        <w:trPr>
          <w:jc w:val="right"/>
        </w:trPr>
        <w:tc>
          <w:tcPr>
            <w:tcW w:w="1250" w:type="pct"/>
          </w:tcPr>
          <w:p w14:paraId="4A968D8E" w14:textId="4B7999C1" w:rsidR="00880B42" w:rsidRPr="00037AEE" w:rsidRDefault="00880B42" w:rsidP="006400EF">
            <w:pPr>
              <w:pStyle w:val="Benchmark"/>
              <w:jc w:val="right"/>
            </w:pPr>
            <w:r w:rsidRPr="00037AEE">
              <w:t>4096</w:t>
            </w:r>
          </w:p>
        </w:tc>
        <w:tc>
          <w:tcPr>
            <w:tcW w:w="1250" w:type="pct"/>
            <w:vAlign w:val="center"/>
          </w:tcPr>
          <w:p w14:paraId="0CC14BBE" w14:textId="5AFBD6F8" w:rsidR="00880B42" w:rsidRPr="00037AEE" w:rsidRDefault="00880B42" w:rsidP="006400EF">
            <w:pPr>
              <w:pStyle w:val="Benchmark"/>
              <w:jc w:val="right"/>
            </w:pPr>
          </w:p>
        </w:tc>
        <w:tc>
          <w:tcPr>
            <w:tcW w:w="1250" w:type="pct"/>
          </w:tcPr>
          <w:p w14:paraId="6E83729D" w14:textId="77777777" w:rsidR="00880B42" w:rsidRPr="00037AEE" w:rsidRDefault="00880B42" w:rsidP="006400EF">
            <w:pPr>
              <w:pStyle w:val="Benchmark"/>
              <w:jc w:val="right"/>
            </w:pPr>
            <w:r w:rsidRPr="00037AEE">
              <w:t>/12</w:t>
            </w:r>
          </w:p>
        </w:tc>
        <w:tc>
          <w:tcPr>
            <w:tcW w:w="1250" w:type="pct"/>
            <w:shd w:val="clear" w:color="auto" w:fill="D6E3BC" w:themeFill="accent3" w:themeFillTint="66"/>
            <w:vAlign w:val="bottom"/>
          </w:tcPr>
          <w:p w14:paraId="43D0F2E3" w14:textId="1F1F358A" w:rsidR="00880B42" w:rsidRPr="00037AEE" w:rsidRDefault="00880B42" w:rsidP="006400EF">
            <w:pPr>
              <w:pStyle w:val="Benchmark"/>
              <w:jc w:val="right"/>
            </w:pPr>
          </w:p>
        </w:tc>
      </w:tr>
      <w:tr w:rsidR="00880B42" w:rsidRPr="00037AEE" w14:paraId="4A625766" w14:textId="77777777" w:rsidTr="009F51E1">
        <w:trPr>
          <w:jc w:val="right"/>
        </w:trPr>
        <w:tc>
          <w:tcPr>
            <w:tcW w:w="1250" w:type="pct"/>
          </w:tcPr>
          <w:p w14:paraId="7E8EF83B" w14:textId="77777777" w:rsidR="00880B42" w:rsidRPr="00037AEE" w:rsidRDefault="00880B42" w:rsidP="006400EF">
            <w:pPr>
              <w:pStyle w:val="Benchmark"/>
              <w:jc w:val="right"/>
            </w:pPr>
            <w:r>
              <w:t>8192</w:t>
            </w:r>
          </w:p>
        </w:tc>
        <w:tc>
          <w:tcPr>
            <w:tcW w:w="1250" w:type="pct"/>
            <w:vAlign w:val="center"/>
          </w:tcPr>
          <w:p w14:paraId="4DD5E824" w14:textId="0A72C143" w:rsidR="00880B42" w:rsidRPr="00037AEE" w:rsidRDefault="00880B42" w:rsidP="006400EF">
            <w:pPr>
              <w:pStyle w:val="Benchmark"/>
              <w:jc w:val="right"/>
            </w:pPr>
          </w:p>
        </w:tc>
        <w:tc>
          <w:tcPr>
            <w:tcW w:w="1250" w:type="pct"/>
          </w:tcPr>
          <w:p w14:paraId="22379EE5" w14:textId="77777777" w:rsidR="00880B42" w:rsidRPr="00037AEE" w:rsidRDefault="00880B42" w:rsidP="006400EF">
            <w:pPr>
              <w:pStyle w:val="Benchmark"/>
              <w:jc w:val="right"/>
            </w:pPr>
            <w:r w:rsidRPr="00037AEE">
              <w:t>/1</w:t>
            </w:r>
            <w:r>
              <w:t>3</w:t>
            </w:r>
          </w:p>
        </w:tc>
        <w:tc>
          <w:tcPr>
            <w:tcW w:w="1250" w:type="pct"/>
            <w:shd w:val="clear" w:color="auto" w:fill="D6E3BC" w:themeFill="accent3" w:themeFillTint="66"/>
            <w:vAlign w:val="bottom"/>
          </w:tcPr>
          <w:p w14:paraId="4AD78DA9" w14:textId="0B55A682" w:rsidR="00880B42" w:rsidRPr="00037AEE" w:rsidRDefault="00880B42" w:rsidP="006400EF">
            <w:pPr>
              <w:pStyle w:val="Benchmark"/>
              <w:jc w:val="right"/>
            </w:pPr>
          </w:p>
        </w:tc>
      </w:tr>
      <w:tr w:rsidR="00880B42" w:rsidRPr="00037AEE" w14:paraId="3738EB14" w14:textId="77777777" w:rsidTr="009F51E1">
        <w:trPr>
          <w:jc w:val="right"/>
        </w:trPr>
        <w:tc>
          <w:tcPr>
            <w:tcW w:w="1250" w:type="pct"/>
          </w:tcPr>
          <w:p w14:paraId="39BFB713" w14:textId="77777777" w:rsidR="00880B42" w:rsidRPr="00037AEE" w:rsidRDefault="00880B42" w:rsidP="006400EF">
            <w:pPr>
              <w:pStyle w:val="Benchmark"/>
              <w:jc w:val="right"/>
            </w:pPr>
            <w:r>
              <w:t>16384</w:t>
            </w:r>
          </w:p>
        </w:tc>
        <w:tc>
          <w:tcPr>
            <w:tcW w:w="1250" w:type="pct"/>
            <w:vAlign w:val="center"/>
          </w:tcPr>
          <w:p w14:paraId="0ADF37A3" w14:textId="6F6CE0A8" w:rsidR="00880B42" w:rsidRPr="00037AEE" w:rsidRDefault="00880B42" w:rsidP="006400EF">
            <w:pPr>
              <w:pStyle w:val="Benchmark"/>
              <w:jc w:val="right"/>
            </w:pPr>
          </w:p>
        </w:tc>
        <w:tc>
          <w:tcPr>
            <w:tcW w:w="1250" w:type="pct"/>
          </w:tcPr>
          <w:p w14:paraId="306612A0" w14:textId="77777777" w:rsidR="00880B42" w:rsidRPr="00037AEE" w:rsidRDefault="00880B42" w:rsidP="006400EF">
            <w:pPr>
              <w:pStyle w:val="Benchmark"/>
              <w:jc w:val="right"/>
            </w:pPr>
            <w:r w:rsidRPr="00037AEE">
              <w:t>/1</w:t>
            </w:r>
            <w:r>
              <w:t>4</w:t>
            </w:r>
          </w:p>
        </w:tc>
        <w:tc>
          <w:tcPr>
            <w:tcW w:w="1250" w:type="pct"/>
            <w:shd w:val="clear" w:color="auto" w:fill="D6E3BC" w:themeFill="accent3" w:themeFillTint="66"/>
            <w:vAlign w:val="bottom"/>
          </w:tcPr>
          <w:p w14:paraId="56E5569F" w14:textId="6FE1859E" w:rsidR="00880B42" w:rsidRPr="00037AEE" w:rsidRDefault="00880B42" w:rsidP="006400EF">
            <w:pPr>
              <w:pStyle w:val="Benchmark"/>
              <w:jc w:val="right"/>
            </w:pPr>
          </w:p>
        </w:tc>
      </w:tr>
      <w:tr w:rsidR="00880B42" w:rsidRPr="00037AEE" w14:paraId="0BF6361B" w14:textId="77777777" w:rsidTr="009F51E1">
        <w:trPr>
          <w:jc w:val="right"/>
        </w:trPr>
        <w:tc>
          <w:tcPr>
            <w:tcW w:w="1250" w:type="pct"/>
          </w:tcPr>
          <w:p w14:paraId="1D9F2586" w14:textId="77777777" w:rsidR="00880B42" w:rsidRPr="00037AEE" w:rsidRDefault="00880B42" w:rsidP="006400EF">
            <w:pPr>
              <w:pStyle w:val="Benchmark"/>
              <w:jc w:val="right"/>
            </w:pPr>
            <w:r>
              <w:t>32768</w:t>
            </w:r>
          </w:p>
        </w:tc>
        <w:tc>
          <w:tcPr>
            <w:tcW w:w="1250" w:type="pct"/>
            <w:vAlign w:val="center"/>
          </w:tcPr>
          <w:p w14:paraId="7D6F558D" w14:textId="3EF38B83" w:rsidR="00880B42" w:rsidRPr="00037AEE" w:rsidRDefault="00880B42" w:rsidP="006400EF">
            <w:pPr>
              <w:pStyle w:val="Benchmark"/>
              <w:jc w:val="right"/>
            </w:pPr>
          </w:p>
        </w:tc>
        <w:tc>
          <w:tcPr>
            <w:tcW w:w="1250" w:type="pct"/>
          </w:tcPr>
          <w:p w14:paraId="3331F431" w14:textId="77777777" w:rsidR="00880B42" w:rsidRPr="00037AEE" w:rsidRDefault="00880B42" w:rsidP="006400EF">
            <w:pPr>
              <w:pStyle w:val="Benchmark"/>
              <w:jc w:val="right"/>
            </w:pPr>
            <w:r>
              <w:t>/15</w:t>
            </w:r>
          </w:p>
        </w:tc>
        <w:tc>
          <w:tcPr>
            <w:tcW w:w="1250" w:type="pct"/>
            <w:shd w:val="clear" w:color="auto" w:fill="D6E3BC" w:themeFill="accent3" w:themeFillTint="66"/>
            <w:vAlign w:val="bottom"/>
          </w:tcPr>
          <w:p w14:paraId="1E71B9EB" w14:textId="39CFE7AC" w:rsidR="00880B42" w:rsidRPr="00037AEE" w:rsidRDefault="00880B42" w:rsidP="006400EF">
            <w:pPr>
              <w:pStyle w:val="Benchmark"/>
              <w:jc w:val="right"/>
            </w:pPr>
          </w:p>
        </w:tc>
      </w:tr>
      <w:tr w:rsidR="00880B42" w:rsidRPr="00037AEE" w14:paraId="49493FE5" w14:textId="77777777" w:rsidTr="009F51E1">
        <w:trPr>
          <w:jc w:val="right"/>
        </w:trPr>
        <w:tc>
          <w:tcPr>
            <w:tcW w:w="1250" w:type="pct"/>
          </w:tcPr>
          <w:p w14:paraId="7F865317" w14:textId="77777777" w:rsidR="00880B42" w:rsidRPr="00037AEE" w:rsidRDefault="00880B42" w:rsidP="006400EF">
            <w:pPr>
              <w:pStyle w:val="Benchmark"/>
              <w:jc w:val="right"/>
            </w:pPr>
            <w:r>
              <w:t>65536</w:t>
            </w:r>
          </w:p>
        </w:tc>
        <w:tc>
          <w:tcPr>
            <w:tcW w:w="1250" w:type="pct"/>
            <w:vAlign w:val="center"/>
          </w:tcPr>
          <w:p w14:paraId="5F2E9CC7" w14:textId="203BEB72" w:rsidR="00880B42" w:rsidRPr="00037AEE" w:rsidRDefault="00880B42" w:rsidP="006400EF">
            <w:pPr>
              <w:pStyle w:val="Benchmark"/>
              <w:jc w:val="right"/>
            </w:pPr>
          </w:p>
        </w:tc>
        <w:tc>
          <w:tcPr>
            <w:tcW w:w="1250" w:type="pct"/>
          </w:tcPr>
          <w:p w14:paraId="1A416F36" w14:textId="77777777" w:rsidR="00880B42" w:rsidRPr="00037AEE" w:rsidRDefault="00880B42" w:rsidP="006400EF">
            <w:pPr>
              <w:pStyle w:val="Benchmark"/>
              <w:jc w:val="right"/>
            </w:pPr>
            <w:r>
              <w:t>/16</w:t>
            </w:r>
          </w:p>
        </w:tc>
        <w:tc>
          <w:tcPr>
            <w:tcW w:w="1250" w:type="pct"/>
            <w:shd w:val="clear" w:color="auto" w:fill="D6E3BC" w:themeFill="accent3" w:themeFillTint="66"/>
            <w:vAlign w:val="bottom"/>
          </w:tcPr>
          <w:p w14:paraId="5B543A31" w14:textId="77F79343" w:rsidR="00880B42" w:rsidRPr="00037AEE" w:rsidRDefault="00880B42" w:rsidP="006400EF">
            <w:pPr>
              <w:pStyle w:val="Benchmark"/>
              <w:jc w:val="right"/>
            </w:pPr>
          </w:p>
        </w:tc>
      </w:tr>
      <w:tr w:rsidR="00880B42" w:rsidRPr="00037AEE" w14:paraId="7D5AF282" w14:textId="77777777" w:rsidTr="009F51E1">
        <w:trPr>
          <w:jc w:val="right"/>
        </w:trPr>
        <w:tc>
          <w:tcPr>
            <w:tcW w:w="1250" w:type="pct"/>
          </w:tcPr>
          <w:p w14:paraId="1A2502B8" w14:textId="77777777" w:rsidR="00880B42" w:rsidRPr="00037AEE" w:rsidRDefault="00880B42" w:rsidP="006400EF">
            <w:pPr>
              <w:pStyle w:val="Benchmark"/>
              <w:jc w:val="right"/>
            </w:pPr>
            <w:r>
              <w:t>131072</w:t>
            </w:r>
          </w:p>
        </w:tc>
        <w:tc>
          <w:tcPr>
            <w:tcW w:w="1250" w:type="pct"/>
            <w:vAlign w:val="center"/>
          </w:tcPr>
          <w:p w14:paraId="18E60E1C" w14:textId="35C43980" w:rsidR="00880B42" w:rsidRPr="00880B42" w:rsidRDefault="00880B42" w:rsidP="006400EF">
            <w:pPr>
              <w:pStyle w:val="Benchmark"/>
              <w:jc w:val="right"/>
              <w:rPr>
                <w:color w:val="000000"/>
              </w:rPr>
            </w:pPr>
          </w:p>
        </w:tc>
        <w:tc>
          <w:tcPr>
            <w:tcW w:w="1250" w:type="pct"/>
          </w:tcPr>
          <w:p w14:paraId="4CB803AA" w14:textId="77777777" w:rsidR="00880B42" w:rsidRPr="00037AEE" w:rsidRDefault="00880B42" w:rsidP="006400EF">
            <w:pPr>
              <w:pStyle w:val="Benchmark"/>
              <w:jc w:val="right"/>
            </w:pPr>
            <w:r>
              <w:t>/17</w:t>
            </w:r>
          </w:p>
        </w:tc>
        <w:tc>
          <w:tcPr>
            <w:tcW w:w="1250" w:type="pct"/>
            <w:shd w:val="clear" w:color="auto" w:fill="D6E3BC" w:themeFill="accent3" w:themeFillTint="66"/>
            <w:vAlign w:val="bottom"/>
          </w:tcPr>
          <w:p w14:paraId="4A717323" w14:textId="6FD9731D" w:rsidR="00880B42" w:rsidRPr="00037AEE" w:rsidRDefault="00880B42" w:rsidP="006400EF">
            <w:pPr>
              <w:pStyle w:val="Benchmark"/>
              <w:jc w:val="right"/>
            </w:pPr>
          </w:p>
        </w:tc>
      </w:tr>
      <w:tr w:rsidR="008B50FD" w:rsidRPr="00037AEE" w14:paraId="7412AC8B" w14:textId="77777777" w:rsidTr="009F51E1">
        <w:trPr>
          <w:jc w:val="right"/>
        </w:trPr>
        <w:tc>
          <w:tcPr>
            <w:tcW w:w="2500" w:type="pct"/>
            <w:gridSpan w:val="2"/>
          </w:tcPr>
          <w:p w14:paraId="25165B8A" w14:textId="77777777" w:rsidR="008B50FD" w:rsidRPr="00037AEE" w:rsidRDefault="008B50FD" w:rsidP="006400EF">
            <w:pPr>
              <w:spacing w:after="0"/>
              <w:jc w:val="right"/>
              <w:rPr>
                <w:sz w:val="16"/>
                <w:szCs w:val="16"/>
              </w:rPr>
            </w:pPr>
          </w:p>
        </w:tc>
        <w:tc>
          <w:tcPr>
            <w:tcW w:w="2500" w:type="pct"/>
            <w:gridSpan w:val="2"/>
          </w:tcPr>
          <w:p w14:paraId="65C28FC7" w14:textId="77777777" w:rsidR="008B50FD" w:rsidRPr="00037AEE" w:rsidRDefault="008B50FD" w:rsidP="006400EF">
            <w:pPr>
              <w:spacing w:after="0"/>
              <w:jc w:val="right"/>
              <w:rPr>
                <w:sz w:val="16"/>
                <w:szCs w:val="16"/>
              </w:rPr>
            </w:pPr>
            <w:r w:rsidRPr="00037AEE">
              <w:rPr>
                <w:sz w:val="16"/>
                <w:szCs w:val="16"/>
              </w:rPr>
              <w:t>(these values are for reference and qualitative evaluation, take the average of the above values as commitment)</w:t>
            </w:r>
          </w:p>
        </w:tc>
      </w:tr>
      <w:tr w:rsidR="008B50FD" w:rsidRPr="00037AEE" w14:paraId="3641DB6E" w14:textId="77777777" w:rsidTr="009F51E1">
        <w:trPr>
          <w:trHeight w:val="454"/>
          <w:jc w:val="right"/>
        </w:trPr>
        <w:tc>
          <w:tcPr>
            <w:tcW w:w="2500" w:type="pct"/>
            <w:gridSpan w:val="2"/>
            <w:shd w:val="clear" w:color="auto" w:fill="FFFFFF" w:themeFill="background1"/>
          </w:tcPr>
          <w:p w14:paraId="0B7235E1" w14:textId="6E9FEDBC" w:rsidR="008B50FD" w:rsidRPr="00037AEE" w:rsidRDefault="008B50FD" w:rsidP="006B530C">
            <w:pPr>
              <w:spacing w:after="0"/>
              <w:jc w:val="right"/>
              <w:rPr>
                <w:b/>
              </w:rPr>
            </w:pPr>
            <w:r w:rsidRPr="001B7973">
              <w:rPr>
                <w:b/>
              </w:rPr>
              <w:t>Average of L(n) for collective operations</w:t>
            </w:r>
            <w:r w:rsidR="006B530C">
              <w:rPr>
                <w:b/>
              </w:rPr>
              <w:br/>
            </w:r>
            <w:r w:rsidR="006B530C" w:rsidRPr="006B530C">
              <w:t xml:space="preserve">No </w:t>
            </w:r>
            <w:r w:rsidR="006B530C">
              <w:t xml:space="preserve">further </w:t>
            </w:r>
            <w:r w:rsidR="006B530C" w:rsidRPr="006B530C">
              <w:t xml:space="preserve">aggregation </w:t>
            </w:r>
            <w:r w:rsidR="001C211E">
              <w:t xml:space="preserve">will </w:t>
            </w:r>
            <w:r w:rsidR="006B530C" w:rsidRPr="006B530C">
              <w:t>be performed</w:t>
            </w:r>
          </w:p>
        </w:tc>
        <w:tc>
          <w:tcPr>
            <w:tcW w:w="2500" w:type="pct"/>
            <w:gridSpan w:val="2"/>
            <w:shd w:val="clear" w:color="auto" w:fill="FF9696"/>
          </w:tcPr>
          <w:p w14:paraId="3789A313" w14:textId="4B44C451" w:rsidR="00A20D91" w:rsidRPr="00037AEE" w:rsidRDefault="00A20D91" w:rsidP="006400EF">
            <w:pPr>
              <w:pStyle w:val="Benchmark"/>
              <w:jc w:val="right"/>
            </w:pPr>
          </w:p>
        </w:tc>
      </w:tr>
    </w:tbl>
    <w:p w14:paraId="178BE866" w14:textId="77777777" w:rsidR="00B045B1" w:rsidRPr="00037AEE" w:rsidRDefault="00B045B1" w:rsidP="00D33DCC">
      <w:pPr>
        <w:pStyle w:val="Benchmar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6"/>
        <w:gridCol w:w="2336"/>
        <w:gridCol w:w="2336"/>
      </w:tblGrid>
      <w:tr w:rsidR="0074412C" w:rsidRPr="00037AEE" w14:paraId="77B1280F" w14:textId="77777777" w:rsidTr="009F51E1">
        <w:tc>
          <w:tcPr>
            <w:tcW w:w="1250" w:type="pct"/>
          </w:tcPr>
          <w:p w14:paraId="6D5F57EF" w14:textId="2B167BEC" w:rsidR="003D5153" w:rsidRPr="00CB30A0" w:rsidRDefault="00B3284B" w:rsidP="00A20D91">
            <w:pPr>
              <w:pStyle w:val="Benchmark"/>
              <w:ind w:left="0" w:firstLine="0"/>
              <w:rPr>
                <w:b/>
              </w:rPr>
            </w:pPr>
            <w:r w:rsidRPr="00CB30A0">
              <w:rPr>
                <w:b/>
              </w:rPr>
              <w:t>Ia</w:t>
            </w:r>
            <w:r w:rsidR="00BB793A" w:rsidRPr="00CB30A0">
              <w:rPr>
                <w:b/>
              </w:rPr>
              <w:t>llreduce</w:t>
            </w:r>
            <w:r w:rsidR="00A20D91" w:rsidRPr="00CB30A0">
              <w:rPr>
                <w:b/>
              </w:rPr>
              <w:br/>
              <w:t>n, groups of … processes</w:t>
            </w:r>
          </w:p>
        </w:tc>
        <w:tc>
          <w:tcPr>
            <w:tcW w:w="1250" w:type="pct"/>
          </w:tcPr>
          <w:p w14:paraId="7DBD6594" w14:textId="77777777" w:rsidR="003D5153" w:rsidRPr="00CB30A0" w:rsidRDefault="00064B78" w:rsidP="00CB30A0">
            <w:pPr>
              <w:pStyle w:val="Benchmark"/>
              <w:jc w:val="right"/>
              <w:rPr>
                <w:b/>
              </w:rPr>
            </w:pPr>
            <w:r w:rsidRPr="00CB30A0">
              <w:rPr>
                <w:b/>
              </w:rPr>
              <w:t>t_</w:t>
            </w:r>
            <w:r w:rsidR="008B50FD" w:rsidRPr="00CB30A0">
              <w:rPr>
                <w:b/>
              </w:rPr>
              <w:t>ovrl</w:t>
            </w:r>
            <w:r w:rsidRPr="00CB30A0">
              <w:rPr>
                <w:b/>
              </w:rPr>
              <w:t xml:space="preserve"> </w:t>
            </w:r>
            <w:r w:rsidR="003D5153" w:rsidRPr="00CB30A0">
              <w:rPr>
                <w:b/>
              </w:rPr>
              <w:t xml:space="preserve"> [µs]</w:t>
            </w:r>
          </w:p>
        </w:tc>
        <w:tc>
          <w:tcPr>
            <w:tcW w:w="1250" w:type="pct"/>
          </w:tcPr>
          <w:p w14:paraId="65EEE569" w14:textId="77777777" w:rsidR="003D5153" w:rsidRPr="00CB30A0" w:rsidRDefault="003D5153" w:rsidP="00CB30A0">
            <w:pPr>
              <w:pStyle w:val="Benchmark"/>
              <w:jc w:val="right"/>
              <w:rPr>
                <w:b/>
              </w:rPr>
            </w:pPr>
            <w:r w:rsidRPr="00CB30A0">
              <w:rPr>
                <w:b/>
              </w:rPr>
              <w:t>/  log2(n)</w:t>
            </w:r>
          </w:p>
        </w:tc>
        <w:tc>
          <w:tcPr>
            <w:tcW w:w="1250" w:type="pct"/>
          </w:tcPr>
          <w:p w14:paraId="18E3D6B9" w14:textId="77777777" w:rsidR="003D5153" w:rsidRPr="00CB30A0" w:rsidRDefault="003D5153" w:rsidP="00CB30A0">
            <w:pPr>
              <w:spacing w:after="0"/>
              <w:jc w:val="right"/>
              <w:rPr>
                <w:b/>
              </w:rPr>
            </w:pPr>
            <w:r w:rsidRPr="00CB30A0">
              <w:rPr>
                <w:b/>
              </w:rPr>
              <w:t xml:space="preserve">L(n) </w:t>
            </w:r>
          </w:p>
        </w:tc>
      </w:tr>
      <w:tr w:rsidR="006400EF" w:rsidRPr="00037AEE" w14:paraId="56FC277E" w14:textId="77777777" w:rsidTr="009F51E1">
        <w:tc>
          <w:tcPr>
            <w:tcW w:w="1250" w:type="pct"/>
          </w:tcPr>
          <w:p w14:paraId="625AB1C5" w14:textId="75369FA0" w:rsidR="006400EF" w:rsidRPr="00037AEE" w:rsidRDefault="006400EF" w:rsidP="006400EF">
            <w:pPr>
              <w:pStyle w:val="Benchmark"/>
              <w:jc w:val="right"/>
            </w:pPr>
            <w:r w:rsidRPr="00037AEE">
              <w:t>4096</w:t>
            </w:r>
          </w:p>
        </w:tc>
        <w:tc>
          <w:tcPr>
            <w:tcW w:w="1250" w:type="pct"/>
            <w:vAlign w:val="center"/>
          </w:tcPr>
          <w:p w14:paraId="4C62C92D" w14:textId="68578569" w:rsidR="006400EF" w:rsidRPr="00037AEE" w:rsidRDefault="006400EF" w:rsidP="006400EF">
            <w:pPr>
              <w:pStyle w:val="Benchmark"/>
            </w:pPr>
          </w:p>
        </w:tc>
        <w:tc>
          <w:tcPr>
            <w:tcW w:w="1250" w:type="pct"/>
          </w:tcPr>
          <w:p w14:paraId="04CCB1CC" w14:textId="77777777" w:rsidR="006400EF" w:rsidRPr="00037AEE" w:rsidRDefault="006400EF" w:rsidP="006400EF">
            <w:pPr>
              <w:pStyle w:val="Benchmark"/>
              <w:jc w:val="right"/>
            </w:pPr>
            <w:r w:rsidRPr="00037AEE">
              <w:t>/12</w:t>
            </w:r>
          </w:p>
        </w:tc>
        <w:tc>
          <w:tcPr>
            <w:tcW w:w="1250" w:type="pct"/>
            <w:shd w:val="clear" w:color="auto" w:fill="D6E3BC" w:themeFill="accent3" w:themeFillTint="66"/>
          </w:tcPr>
          <w:p w14:paraId="3BCD888C" w14:textId="4D76218A" w:rsidR="006400EF" w:rsidRPr="00037AEE" w:rsidRDefault="006400EF" w:rsidP="006400EF">
            <w:pPr>
              <w:pStyle w:val="Benchmark"/>
              <w:jc w:val="right"/>
            </w:pPr>
          </w:p>
        </w:tc>
      </w:tr>
      <w:tr w:rsidR="006400EF" w:rsidRPr="00037AEE" w14:paraId="4D11A432" w14:textId="77777777" w:rsidTr="009F51E1">
        <w:tc>
          <w:tcPr>
            <w:tcW w:w="1250" w:type="pct"/>
          </w:tcPr>
          <w:p w14:paraId="2283F54D" w14:textId="77777777" w:rsidR="006400EF" w:rsidRPr="00037AEE" w:rsidRDefault="006400EF" w:rsidP="006400EF">
            <w:pPr>
              <w:pStyle w:val="Benchmark"/>
              <w:jc w:val="right"/>
            </w:pPr>
            <w:r>
              <w:t>8192</w:t>
            </w:r>
          </w:p>
        </w:tc>
        <w:tc>
          <w:tcPr>
            <w:tcW w:w="1250" w:type="pct"/>
            <w:vAlign w:val="center"/>
          </w:tcPr>
          <w:p w14:paraId="3B664D5C" w14:textId="00A5EABC" w:rsidR="006400EF" w:rsidRPr="00037AEE" w:rsidRDefault="006400EF" w:rsidP="006400EF">
            <w:pPr>
              <w:pStyle w:val="Benchmark"/>
              <w:jc w:val="right"/>
            </w:pPr>
          </w:p>
        </w:tc>
        <w:tc>
          <w:tcPr>
            <w:tcW w:w="1250" w:type="pct"/>
          </w:tcPr>
          <w:p w14:paraId="5EB299B6" w14:textId="77777777" w:rsidR="006400EF" w:rsidRPr="00037AEE" w:rsidRDefault="006400EF" w:rsidP="006400EF">
            <w:pPr>
              <w:pStyle w:val="Benchmark"/>
              <w:jc w:val="right"/>
            </w:pPr>
            <w:r w:rsidRPr="00037AEE">
              <w:t>/1</w:t>
            </w:r>
            <w:r>
              <w:t>3</w:t>
            </w:r>
          </w:p>
        </w:tc>
        <w:tc>
          <w:tcPr>
            <w:tcW w:w="1250" w:type="pct"/>
            <w:shd w:val="clear" w:color="auto" w:fill="D6E3BC" w:themeFill="accent3" w:themeFillTint="66"/>
          </w:tcPr>
          <w:p w14:paraId="04BFCC6A" w14:textId="47F19BE6" w:rsidR="006400EF" w:rsidRPr="00037AEE" w:rsidRDefault="006400EF" w:rsidP="006400EF">
            <w:pPr>
              <w:pStyle w:val="Benchmark"/>
              <w:jc w:val="right"/>
            </w:pPr>
          </w:p>
        </w:tc>
      </w:tr>
      <w:tr w:rsidR="006400EF" w:rsidRPr="00037AEE" w14:paraId="213AB485" w14:textId="77777777" w:rsidTr="009F51E1">
        <w:tc>
          <w:tcPr>
            <w:tcW w:w="1250" w:type="pct"/>
          </w:tcPr>
          <w:p w14:paraId="38D4FA04" w14:textId="77777777" w:rsidR="006400EF" w:rsidRPr="00037AEE" w:rsidRDefault="006400EF" w:rsidP="006400EF">
            <w:pPr>
              <w:pStyle w:val="Benchmark"/>
              <w:jc w:val="right"/>
            </w:pPr>
            <w:r>
              <w:t>16384</w:t>
            </w:r>
          </w:p>
        </w:tc>
        <w:tc>
          <w:tcPr>
            <w:tcW w:w="1250" w:type="pct"/>
            <w:vAlign w:val="center"/>
          </w:tcPr>
          <w:p w14:paraId="5D883BDA" w14:textId="782ADCC0" w:rsidR="006400EF" w:rsidRPr="00037AEE" w:rsidRDefault="006400EF" w:rsidP="006400EF">
            <w:pPr>
              <w:pStyle w:val="Benchmark"/>
              <w:jc w:val="right"/>
            </w:pPr>
          </w:p>
        </w:tc>
        <w:tc>
          <w:tcPr>
            <w:tcW w:w="1250" w:type="pct"/>
          </w:tcPr>
          <w:p w14:paraId="4E6CF036" w14:textId="77777777" w:rsidR="006400EF" w:rsidRPr="00037AEE" w:rsidRDefault="006400EF" w:rsidP="006400EF">
            <w:pPr>
              <w:pStyle w:val="Benchmark"/>
              <w:jc w:val="right"/>
            </w:pPr>
            <w:r w:rsidRPr="00037AEE">
              <w:t>/1</w:t>
            </w:r>
            <w:r>
              <w:t>4</w:t>
            </w:r>
          </w:p>
        </w:tc>
        <w:tc>
          <w:tcPr>
            <w:tcW w:w="1250" w:type="pct"/>
            <w:shd w:val="clear" w:color="auto" w:fill="D6E3BC" w:themeFill="accent3" w:themeFillTint="66"/>
          </w:tcPr>
          <w:p w14:paraId="44483589" w14:textId="1AF6AE8F" w:rsidR="006400EF" w:rsidRPr="00037AEE" w:rsidRDefault="006400EF" w:rsidP="006400EF">
            <w:pPr>
              <w:pStyle w:val="Benchmark"/>
              <w:jc w:val="right"/>
            </w:pPr>
          </w:p>
        </w:tc>
      </w:tr>
      <w:tr w:rsidR="006400EF" w:rsidRPr="00037AEE" w14:paraId="698F8610" w14:textId="77777777" w:rsidTr="009F51E1">
        <w:trPr>
          <w:trHeight w:val="440"/>
        </w:trPr>
        <w:tc>
          <w:tcPr>
            <w:tcW w:w="1250" w:type="pct"/>
          </w:tcPr>
          <w:p w14:paraId="642C0D6F" w14:textId="77777777" w:rsidR="006400EF" w:rsidRPr="00037AEE" w:rsidRDefault="006400EF" w:rsidP="006400EF">
            <w:pPr>
              <w:pStyle w:val="Benchmark"/>
              <w:jc w:val="right"/>
            </w:pPr>
            <w:r>
              <w:t>32768</w:t>
            </w:r>
          </w:p>
        </w:tc>
        <w:tc>
          <w:tcPr>
            <w:tcW w:w="1250" w:type="pct"/>
            <w:vAlign w:val="center"/>
          </w:tcPr>
          <w:p w14:paraId="090C413B" w14:textId="1F63A345" w:rsidR="006400EF" w:rsidRPr="00037AEE" w:rsidRDefault="006400EF" w:rsidP="006400EF">
            <w:pPr>
              <w:pStyle w:val="Benchmark"/>
              <w:jc w:val="right"/>
            </w:pPr>
          </w:p>
        </w:tc>
        <w:tc>
          <w:tcPr>
            <w:tcW w:w="1250" w:type="pct"/>
          </w:tcPr>
          <w:p w14:paraId="362F291C" w14:textId="77777777" w:rsidR="006400EF" w:rsidRPr="00037AEE" w:rsidRDefault="006400EF" w:rsidP="006400EF">
            <w:pPr>
              <w:pStyle w:val="Benchmark"/>
              <w:jc w:val="right"/>
            </w:pPr>
            <w:r>
              <w:t>/15</w:t>
            </w:r>
          </w:p>
        </w:tc>
        <w:tc>
          <w:tcPr>
            <w:tcW w:w="1250" w:type="pct"/>
            <w:shd w:val="clear" w:color="auto" w:fill="D6E3BC" w:themeFill="accent3" w:themeFillTint="66"/>
          </w:tcPr>
          <w:p w14:paraId="4A48E53F" w14:textId="04935BED" w:rsidR="006400EF" w:rsidRPr="00037AEE" w:rsidRDefault="006400EF" w:rsidP="006400EF">
            <w:pPr>
              <w:pStyle w:val="Benchmark"/>
              <w:jc w:val="right"/>
            </w:pPr>
          </w:p>
        </w:tc>
      </w:tr>
      <w:tr w:rsidR="006400EF" w:rsidRPr="00037AEE" w14:paraId="4F9A295D" w14:textId="77777777" w:rsidTr="009F51E1">
        <w:tc>
          <w:tcPr>
            <w:tcW w:w="1250" w:type="pct"/>
          </w:tcPr>
          <w:p w14:paraId="42170E65" w14:textId="77777777" w:rsidR="006400EF" w:rsidRPr="00037AEE" w:rsidRDefault="006400EF" w:rsidP="006400EF">
            <w:pPr>
              <w:pStyle w:val="Benchmark"/>
              <w:jc w:val="right"/>
            </w:pPr>
            <w:r>
              <w:t>65536</w:t>
            </w:r>
          </w:p>
        </w:tc>
        <w:tc>
          <w:tcPr>
            <w:tcW w:w="1250" w:type="pct"/>
            <w:vAlign w:val="center"/>
          </w:tcPr>
          <w:p w14:paraId="099018D4" w14:textId="4C7B5446" w:rsidR="006400EF" w:rsidRPr="00037AEE" w:rsidRDefault="006400EF" w:rsidP="006400EF">
            <w:pPr>
              <w:pStyle w:val="Benchmark"/>
              <w:jc w:val="right"/>
            </w:pPr>
          </w:p>
        </w:tc>
        <w:tc>
          <w:tcPr>
            <w:tcW w:w="1250" w:type="pct"/>
          </w:tcPr>
          <w:p w14:paraId="78153236" w14:textId="77777777" w:rsidR="006400EF" w:rsidRPr="00037AEE" w:rsidRDefault="006400EF" w:rsidP="006400EF">
            <w:pPr>
              <w:pStyle w:val="Benchmark"/>
              <w:jc w:val="right"/>
            </w:pPr>
            <w:r>
              <w:t>/16</w:t>
            </w:r>
          </w:p>
        </w:tc>
        <w:tc>
          <w:tcPr>
            <w:tcW w:w="1250" w:type="pct"/>
            <w:shd w:val="clear" w:color="auto" w:fill="D6E3BC" w:themeFill="accent3" w:themeFillTint="66"/>
          </w:tcPr>
          <w:p w14:paraId="60344078" w14:textId="243A3A83" w:rsidR="006400EF" w:rsidRPr="00037AEE" w:rsidRDefault="006400EF" w:rsidP="006400EF">
            <w:pPr>
              <w:pStyle w:val="Benchmark"/>
              <w:jc w:val="right"/>
            </w:pPr>
          </w:p>
        </w:tc>
      </w:tr>
      <w:tr w:rsidR="006400EF" w:rsidRPr="00037AEE" w14:paraId="3172D5E1" w14:textId="77777777" w:rsidTr="009F51E1">
        <w:tc>
          <w:tcPr>
            <w:tcW w:w="1250" w:type="pct"/>
          </w:tcPr>
          <w:p w14:paraId="6831B298" w14:textId="77777777" w:rsidR="006400EF" w:rsidRPr="00037AEE" w:rsidRDefault="006400EF" w:rsidP="006400EF">
            <w:pPr>
              <w:pStyle w:val="Benchmark"/>
              <w:jc w:val="right"/>
            </w:pPr>
            <w:r>
              <w:t>131072</w:t>
            </w:r>
          </w:p>
        </w:tc>
        <w:tc>
          <w:tcPr>
            <w:tcW w:w="1250" w:type="pct"/>
            <w:vAlign w:val="center"/>
          </w:tcPr>
          <w:p w14:paraId="559D5AF1" w14:textId="325CE2D6" w:rsidR="006400EF" w:rsidRPr="00037AEE" w:rsidRDefault="006400EF" w:rsidP="006400EF">
            <w:pPr>
              <w:pStyle w:val="Benchmark"/>
              <w:jc w:val="right"/>
            </w:pPr>
          </w:p>
        </w:tc>
        <w:tc>
          <w:tcPr>
            <w:tcW w:w="1250" w:type="pct"/>
          </w:tcPr>
          <w:p w14:paraId="10B6B4B5" w14:textId="77777777" w:rsidR="006400EF" w:rsidRPr="00037AEE" w:rsidRDefault="006400EF" w:rsidP="006400EF">
            <w:pPr>
              <w:pStyle w:val="Benchmark"/>
              <w:jc w:val="right"/>
            </w:pPr>
            <w:r>
              <w:t>/17</w:t>
            </w:r>
          </w:p>
        </w:tc>
        <w:tc>
          <w:tcPr>
            <w:tcW w:w="1250" w:type="pct"/>
            <w:shd w:val="clear" w:color="auto" w:fill="D6E3BC" w:themeFill="accent3" w:themeFillTint="66"/>
          </w:tcPr>
          <w:p w14:paraId="4C3F3F79" w14:textId="68E37BE5" w:rsidR="006400EF" w:rsidRPr="00037AEE" w:rsidRDefault="006400EF" w:rsidP="006400EF">
            <w:pPr>
              <w:pStyle w:val="Benchmark"/>
              <w:jc w:val="right"/>
            </w:pPr>
          </w:p>
        </w:tc>
      </w:tr>
      <w:tr w:rsidR="003D5153" w:rsidRPr="00037AEE" w14:paraId="3525AD75" w14:textId="77777777" w:rsidTr="009F51E1">
        <w:tc>
          <w:tcPr>
            <w:tcW w:w="2500" w:type="pct"/>
            <w:gridSpan w:val="2"/>
          </w:tcPr>
          <w:p w14:paraId="1D83F92C" w14:textId="77777777" w:rsidR="003D5153" w:rsidRPr="00037AEE" w:rsidRDefault="003D5153" w:rsidP="006400EF">
            <w:pPr>
              <w:spacing w:after="0"/>
              <w:jc w:val="right"/>
              <w:rPr>
                <w:sz w:val="16"/>
                <w:szCs w:val="16"/>
              </w:rPr>
            </w:pPr>
          </w:p>
        </w:tc>
        <w:tc>
          <w:tcPr>
            <w:tcW w:w="2500" w:type="pct"/>
            <w:gridSpan w:val="2"/>
          </w:tcPr>
          <w:p w14:paraId="6AFADE0E" w14:textId="77777777" w:rsidR="003D5153" w:rsidRPr="00037AEE" w:rsidRDefault="003D5153" w:rsidP="006400EF">
            <w:pPr>
              <w:spacing w:after="0"/>
              <w:jc w:val="right"/>
              <w:rPr>
                <w:sz w:val="16"/>
                <w:szCs w:val="16"/>
              </w:rPr>
            </w:pPr>
            <w:r w:rsidRPr="00037AEE">
              <w:rPr>
                <w:sz w:val="16"/>
                <w:szCs w:val="16"/>
              </w:rPr>
              <w:t>(these values are for reference and qualitative evaluation, take the average of the above values as commitment)</w:t>
            </w:r>
          </w:p>
        </w:tc>
      </w:tr>
      <w:tr w:rsidR="008B50FD" w:rsidRPr="00037AEE" w14:paraId="5CADA1AD" w14:textId="77777777" w:rsidTr="009F51E1">
        <w:trPr>
          <w:trHeight w:val="454"/>
        </w:trPr>
        <w:tc>
          <w:tcPr>
            <w:tcW w:w="2500" w:type="pct"/>
            <w:gridSpan w:val="2"/>
            <w:shd w:val="clear" w:color="auto" w:fill="FFFFFF" w:themeFill="background1"/>
          </w:tcPr>
          <w:p w14:paraId="017C2A6A" w14:textId="08703CE3" w:rsidR="008B50FD" w:rsidRPr="00037AEE" w:rsidRDefault="008B50FD" w:rsidP="006B530C">
            <w:pPr>
              <w:spacing w:after="0"/>
              <w:jc w:val="right"/>
              <w:rPr>
                <w:b/>
              </w:rPr>
            </w:pPr>
            <w:r w:rsidRPr="001B7973">
              <w:rPr>
                <w:b/>
              </w:rPr>
              <w:t>Average of L(n) for collective operations</w:t>
            </w:r>
            <w:r w:rsidR="006B530C">
              <w:rPr>
                <w:b/>
              </w:rPr>
              <w:br/>
            </w:r>
            <w:r w:rsidR="006B530C" w:rsidRPr="006B530C">
              <w:t xml:space="preserve">No </w:t>
            </w:r>
            <w:r w:rsidR="006B530C">
              <w:t xml:space="preserve">further </w:t>
            </w:r>
            <w:r w:rsidR="006B530C" w:rsidRPr="006B530C">
              <w:t xml:space="preserve">aggregation </w:t>
            </w:r>
            <w:r w:rsidR="001C211E">
              <w:t xml:space="preserve">weill </w:t>
            </w:r>
            <w:r w:rsidR="006B530C" w:rsidRPr="006B530C">
              <w:t>be performed</w:t>
            </w:r>
          </w:p>
        </w:tc>
        <w:tc>
          <w:tcPr>
            <w:tcW w:w="2500" w:type="pct"/>
            <w:gridSpan w:val="2"/>
            <w:shd w:val="clear" w:color="auto" w:fill="FF9696"/>
          </w:tcPr>
          <w:p w14:paraId="1373CDDF" w14:textId="77777777" w:rsidR="008B50FD" w:rsidRPr="00037AEE" w:rsidRDefault="008B50FD" w:rsidP="00CB30A0">
            <w:pPr>
              <w:pStyle w:val="Benchmark"/>
              <w:jc w:val="right"/>
            </w:pPr>
          </w:p>
        </w:tc>
      </w:tr>
    </w:tbl>
    <w:p w14:paraId="0C206200" w14:textId="77777777" w:rsidR="00434085" w:rsidRDefault="00434085" w:rsidP="0018036F">
      <w:pPr>
        <w:pStyle w:val="berschrift3"/>
      </w:pPr>
      <w:bookmarkStart w:id="463" w:name="MPI_Win_allocate_shared"/>
      <w:bookmarkStart w:id="464" w:name="_Ref457481691"/>
      <w:bookmarkStart w:id="465" w:name="_Toc459576822"/>
      <w:bookmarkStart w:id="466" w:name="_Toc479160847"/>
      <w:bookmarkStart w:id="467" w:name="_Toc472079964"/>
      <w:bookmarkStart w:id="468" w:name="_Toc490731264"/>
      <w:bookmarkStart w:id="469" w:name="_Toc73960949"/>
      <w:bookmarkStart w:id="470" w:name="_Toc86204990"/>
      <w:bookmarkStart w:id="471" w:name="_Toc250992691"/>
      <w:bookmarkStart w:id="472" w:name="_Toc251137052"/>
      <w:bookmarkStart w:id="473" w:name="_Toc251138797"/>
      <w:bookmarkStart w:id="474" w:name="_Toc257042130"/>
      <w:bookmarkStart w:id="475" w:name="_Toc260210191"/>
      <w:bookmarkStart w:id="476" w:name="_Toc264289297"/>
      <w:bookmarkEnd w:id="382"/>
      <w:bookmarkEnd w:id="383"/>
      <w:bookmarkEnd w:id="463"/>
      <w:r>
        <w:t>MPI Shared</w:t>
      </w:r>
      <w:r w:rsidR="0027221E">
        <w:t xml:space="preserve"> </w:t>
      </w:r>
      <w:r>
        <w:t>Mem</w:t>
      </w:r>
      <w:r w:rsidR="0027221E">
        <w:t>ory</w:t>
      </w:r>
      <w:r>
        <w:t xml:space="preserve"> Test</w:t>
      </w:r>
      <w:bookmarkEnd w:id="464"/>
      <w:bookmarkEnd w:id="465"/>
      <w:bookmarkEnd w:id="466"/>
      <w:bookmarkEnd w:id="467"/>
      <w:bookmarkEnd w:id="468"/>
    </w:p>
    <w:p w14:paraId="15563AA5" w14:textId="157BAC06" w:rsidR="00A12383" w:rsidRDefault="004A14E8" w:rsidP="00D33DCC">
      <w:pPr>
        <w:pStyle w:val="Benchmark"/>
      </w:pPr>
      <w:r>
        <w:t>Commitment</w:t>
      </w:r>
      <w:r w:rsidR="00A12383" w:rsidRPr="00037AEE">
        <w: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2"/>
        <w:gridCol w:w="4673"/>
      </w:tblGrid>
      <w:tr w:rsidR="00A12383" w:rsidRPr="00112242" w14:paraId="4D8BE288" w14:textId="77777777" w:rsidTr="00120ACF">
        <w:trPr>
          <w:trHeight w:val="405"/>
        </w:trPr>
        <w:tc>
          <w:tcPr>
            <w:tcW w:w="2500" w:type="pct"/>
            <w:shd w:val="clear" w:color="auto" w:fill="FFFFFF" w:themeFill="background1"/>
          </w:tcPr>
          <w:p w14:paraId="3665F22A" w14:textId="6ABB35AB" w:rsidR="00A12383" w:rsidRPr="00112242" w:rsidRDefault="00A12383" w:rsidP="00E36EF2">
            <w:pPr>
              <w:jc w:val="left"/>
              <w:rPr>
                <w:b/>
              </w:rPr>
            </w:pPr>
            <w:r>
              <w:rPr>
                <w:b/>
              </w:rPr>
              <w:lastRenderedPageBreak/>
              <w:t>Sharedmemtest</w:t>
            </w:r>
          </w:p>
        </w:tc>
        <w:tc>
          <w:tcPr>
            <w:tcW w:w="2500" w:type="pct"/>
          </w:tcPr>
          <w:p w14:paraId="0007FD45" w14:textId="77777777" w:rsidR="00A12383" w:rsidRDefault="00A12383" w:rsidP="00B4421E">
            <w:pPr>
              <w:jc w:val="left"/>
              <w:rPr>
                <w:b/>
              </w:rPr>
            </w:pPr>
          </w:p>
        </w:tc>
      </w:tr>
      <w:tr w:rsidR="00A12383" w:rsidRPr="00037AEE" w14:paraId="051E9FC1" w14:textId="77777777" w:rsidTr="00120ACF">
        <w:tc>
          <w:tcPr>
            <w:tcW w:w="2500" w:type="pct"/>
            <w:shd w:val="clear" w:color="auto" w:fill="FFFFFF" w:themeFill="background1"/>
          </w:tcPr>
          <w:p w14:paraId="0A7E6A88" w14:textId="77777777" w:rsidR="00A12383" w:rsidRPr="00D02199" w:rsidRDefault="002D3E3D" w:rsidP="00B4421E">
            <w:pPr>
              <w:rPr>
                <w:b/>
              </w:rPr>
            </w:pPr>
            <w:r>
              <w:t>Windows/sec per node</w:t>
            </w:r>
          </w:p>
        </w:tc>
        <w:tc>
          <w:tcPr>
            <w:tcW w:w="2500" w:type="pct"/>
            <w:shd w:val="clear" w:color="auto" w:fill="FF9999"/>
          </w:tcPr>
          <w:p w14:paraId="2EC98C78" w14:textId="3BD2FE5F" w:rsidR="00A12383" w:rsidRPr="00120ACF" w:rsidRDefault="00A12383" w:rsidP="00B4421E">
            <w:pPr>
              <w:rPr>
                <w:sz w:val="22"/>
              </w:rPr>
            </w:pPr>
          </w:p>
        </w:tc>
      </w:tr>
      <w:tr w:rsidR="00A12383" w:rsidRPr="00037AEE" w14:paraId="52887AEB" w14:textId="77777777" w:rsidTr="00120ACF">
        <w:tc>
          <w:tcPr>
            <w:tcW w:w="2500" w:type="pct"/>
            <w:shd w:val="clear" w:color="auto" w:fill="FFFFFF" w:themeFill="background1"/>
          </w:tcPr>
          <w:p w14:paraId="02E35F85" w14:textId="085D42BD" w:rsidR="00A12383" w:rsidRPr="008A4D88" w:rsidRDefault="00A12383" w:rsidP="002D3E3D">
            <w:pPr>
              <w:jc w:val="left"/>
            </w:pPr>
            <w:r>
              <w:t xml:space="preserve">For formal evaluation: </w:t>
            </w:r>
            <w:r w:rsidRPr="008A4D88">
              <w:t>Performance Aggregation:</w:t>
            </w:r>
            <w:r w:rsidRPr="008A4D88">
              <w:br/>
              <w:t>(</w:t>
            </w:r>
            <w:r w:rsidR="002D3E3D">
              <w:t>Windows/sec)</w:t>
            </w:r>
            <w:r w:rsidRPr="008A4D88">
              <w:t xml:space="preserve"> * (</w:t>
            </w:r>
            <w:r w:rsidR="0014464B">
              <w:t>Total number of nodes of this type in system</w:t>
            </w:r>
            <w:r w:rsidRPr="008A4D88">
              <w:t>)</w:t>
            </w:r>
          </w:p>
        </w:tc>
        <w:tc>
          <w:tcPr>
            <w:tcW w:w="2500" w:type="pct"/>
            <w:shd w:val="clear" w:color="auto" w:fill="C2D69B" w:themeFill="accent3" w:themeFillTint="99"/>
          </w:tcPr>
          <w:p w14:paraId="67D431D4" w14:textId="77777777" w:rsidR="00A12383" w:rsidRDefault="00A12383" w:rsidP="00B4421E">
            <w:pPr>
              <w:jc w:val="left"/>
            </w:pPr>
          </w:p>
        </w:tc>
      </w:tr>
    </w:tbl>
    <w:p w14:paraId="58E05F3D" w14:textId="77777777" w:rsidR="00BA7B70" w:rsidRPr="00037AEE" w:rsidRDefault="00BA7B70" w:rsidP="00D33DCC">
      <w:pPr>
        <w:pStyle w:val="Benchmark"/>
      </w:pPr>
    </w:p>
    <w:p w14:paraId="57B885D5" w14:textId="77777777" w:rsidR="00DA22A1" w:rsidRDefault="00DA22A1">
      <w:pPr>
        <w:spacing w:before="0" w:after="0"/>
        <w:jc w:val="left"/>
        <w:rPr>
          <w:b/>
          <w:sz w:val="29"/>
        </w:rPr>
      </w:pPr>
      <w:r>
        <w:br w:type="page"/>
      </w:r>
    </w:p>
    <w:p w14:paraId="32B28725" w14:textId="1F57CE0D" w:rsidR="00B045B1" w:rsidRPr="00037AEE" w:rsidRDefault="00B045B1" w:rsidP="0080437C">
      <w:pPr>
        <w:pStyle w:val="berschrift2"/>
      </w:pPr>
      <w:bookmarkStart w:id="477" w:name="_Ref457554117"/>
      <w:bookmarkStart w:id="478" w:name="_Toc459576823"/>
      <w:bookmarkStart w:id="479" w:name="_Toc479160848"/>
      <w:bookmarkStart w:id="480" w:name="_Toc472079965"/>
      <w:bookmarkStart w:id="481" w:name="_Toc490731265"/>
      <w:r w:rsidRPr="00037AEE">
        <w:lastRenderedPageBreak/>
        <w:t>Low Level and Kernel Benchmarks</w:t>
      </w:r>
      <w:bookmarkEnd w:id="469"/>
      <w:bookmarkEnd w:id="470"/>
      <w:bookmarkEnd w:id="471"/>
      <w:bookmarkEnd w:id="472"/>
      <w:bookmarkEnd w:id="473"/>
      <w:bookmarkEnd w:id="474"/>
      <w:bookmarkEnd w:id="475"/>
      <w:bookmarkEnd w:id="476"/>
      <w:bookmarkEnd w:id="477"/>
      <w:bookmarkEnd w:id="478"/>
      <w:bookmarkEnd w:id="479"/>
      <w:bookmarkEnd w:id="480"/>
      <w:bookmarkEnd w:id="481"/>
    </w:p>
    <w:p w14:paraId="05F76412" w14:textId="77777777" w:rsidR="00732665" w:rsidRDefault="00B4421E" w:rsidP="0018036F">
      <w:pPr>
        <w:pStyle w:val="berschrift3"/>
      </w:pPr>
      <w:bookmarkStart w:id="482" w:name="_Ref457554130"/>
      <w:bookmarkStart w:id="483" w:name="_Toc459576824"/>
      <w:bookmarkStart w:id="484" w:name="_Toc479160849"/>
      <w:bookmarkStart w:id="485" w:name="_Toc472079966"/>
      <w:bookmarkStart w:id="486" w:name="_Toc490731266"/>
      <w:bookmarkEnd w:id="384"/>
      <w:r>
        <w:t>FFTW</w:t>
      </w:r>
      <w:bookmarkEnd w:id="482"/>
      <w:bookmarkEnd w:id="483"/>
      <w:bookmarkEnd w:id="484"/>
      <w:bookmarkEnd w:id="485"/>
      <w:bookmarkEnd w:id="486"/>
    </w:p>
    <w:p w14:paraId="7EC6C0E8" w14:textId="77777777" w:rsidR="00B4421E" w:rsidRDefault="00B4421E" w:rsidP="00D33DCC">
      <w:pPr>
        <w:pStyle w:val="Benchmark"/>
      </w:pPr>
      <w:r w:rsidRPr="00037AEE">
        <w:t>Purpose:</w:t>
      </w:r>
      <w:r w:rsidRPr="00037AEE">
        <w:tab/>
      </w:r>
      <w:r>
        <w:t>Test the functionality and the performance of the FFTW Fast Fourier Transforma</w:t>
      </w:r>
      <w:r w:rsidR="002E0329">
        <w:t>tion.</w:t>
      </w:r>
    </w:p>
    <w:p w14:paraId="29E3713B" w14:textId="77777777" w:rsidR="002E0329" w:rsidRDefault="002E0329" w:rsidP="00D33DCC">
      <w:pPr>
        <w:pStyle w:val="Benchmarkeinger"/>
      </w:pPr>
      <w:r>
        <w:t>ftw-bench times in-place double-precision complex 3-dimensional FFT and in-place and out-of-place double-</w:t>
      </w:r>
      <w:r w:rsidRPr="00D33DCC">
        <w:t>precision</w:t>
      </w:r>
      <w:r>
        <w:t xml:space="preserve"> real 3-dimensional FFT. It is written in Fortran and parallelized with OpenMP.</w:t>
      </w:r>
    </w:p>
    <w:p w14:paraId="157B9C1C" w14:textId="77777777" w:rsidR="00B4421E" w:rsidRDefault="00B4421E" w:rsidP="00D33DCC">
      <w:pPr>
        <w:pStyle w:val="Benchmark"/>
      </w:pPr>
      <w:r w:rsidRPr="00037AEE">
        <w:t>Source etc.:</w:t>
      </w:r>
      <w:r w:rsidRPr="00037AEE">
        <w:tab/>
      </w:r>
      <w:r w:rsidR="00A3674D">
        <w:t>$BENCH</w:t>
      </w:r>
      <w:r w:rsidRPr="00037AEE">
        <w:t>/</w:t>
      </w:r>
      <w:r w:rsidR="003F6E88">
        <w:t>kernel</w:t>
      </w:r>
      <w:r w:rsidR="002E0329">
        <w:t>/fftw</w:t>
      </w:r>
    </w:p>
    <w:p w14:paraId="42209013" w14:textId="5488A655" w:rsidR="00DC6FCC" w:rsidRDefault="00DC6FCC" w:rsidP="00D33DCC">
      <w:pPr>
        <w:pStyle w:val="Benchmark"/>
      </w:pPr>
      <w:r>
        <w:t>FFTW library:</w:t>
      </w:r>
      <w:r>
        <w:tab/>
        <w:t>The FFT library is not included as source files in the benchmark. FFTW can be downloaded from:</w:t>
      </w:r>
      <w:r>
        <w:br/>
      </w:r>
      <w:hyperlink r:id="rId37" w:history="1">
        <w:r w:rsidRPr="00A422D3">
          <w:t>http://www.fftw.org/</w:t>
        </w:r>
      </w:hyperlink>
      <w:r w:rsidR="002B73F4">
        <w:t xml:space="preserve">. </w:t>
      </w:r>
    </w:p>
    <w:p w14:paraId="52C3D00E" w14:textId="4AFF5BF7" w:rsidR="002B73F4" w:rsidRDefault="00DC6FCC" w:rsidP="002B73F4">
      <w:pPr>
        <w:pStyle w:val="Benchmark"/>
      </w:pPr>
      <w:r>
        <w:tab/>
      </w:r>
      <w:r w:rsidR="002B73F4">
        <w:t>Version FFT 3.3.3 or higher or any compliant version can be used, including vendor or architecture-specific versions.</w:t>
      </w:r>
    </w:p>
    <w:p w14:paraId="2A01C682" w14:textId="77777777" w:rsidR="002E0329" w:rsidRPr="00037AEE" w:rsidRDefault="002E0329" w:rsidP="00D33DCC">
      <w:pPr>
        <w:pStyle w:val="Benchmark"/>
      </w:pPr>
      <w:r w:rsidRPr="00037AEE">
        <w:t>Executable:</w:t>
      </w:r>
      <w:r w:rsidRPr="00037AEE">
        <w:tab/>
      </w:r>
      <w:r>
        <w:t>fftw-bench</w:t>
      </w:r>
    </w:p>
    <w:p w14:paraId="21292F96" w14:textId="77777777" w:rsidR="002E0329" w:rsidRDefault="002E0329" w:rsidP="00D33DCC">
      <w:pPr>
        <w:pStyle w:val="Benchmark"/>
      </w:pPr>
      <w:r w:rsidRPr="00037AEE">
        <w:t>Compile</w:t>
      </w:r>
      <w:r>
        <w:t>:</w:t>
      </w:r>
      <w:r w:rsidRPr="00037AEE">
        <w:tab/>
        <w:t xml:space="preserve">make </w:t>
      </w:r>
    </w:p>
    <w:p w14:paraId="44135679" w14:textId="5ECA117A" w:rsidR="002E0329" w:rsidRDefault="002E0329" w:rsidP="00D33DCC">
      <w:pPr>
        <w:pStyle w:val="Benchmark"/>
      </w:pPr>
      <w:r>
        <w:t>License:</w:t>
      </w:r>
      <w:r>
        <w:tab/>
        <w:t xml:space="preserve">GPLv3, see </w:t>
      </w:r>
      <w:r w:rsidR="00804FD6">
        <w:t xml:space="preserve">file </w:t>
      </w:r>
      <w:r>
        <w:t>COPYING</w:t>
      </w:r>
    </w:p>
    <w:p w14:paraId="34E936A6" w14:textId="77777777" w:rsidR="002E0329" w:rsidRDefault="00632372" w:rsidP="00D33DCC">
      <w:pPr>
        <w:pStyle w:val="Benchmark"/>
      </w:pPr>
      <w:r>
        <w:t>Original source:</w:t>
      </w:r>
      <w:r>
        <w:tab/>
      </w:r>
      <w:r w:rsidRPr="00632372">
        <w:t>http://loto.sourceforge.net/feram/src/fft_check.html</w:t>
      </w:r>
    </w:p>
    <w:p w14:paraId="71E25E36" w14:textId="323BA1DF" w:rsidR="00632372" w:rsidRDefault="00632372" w:rsidP="00D33DCC">
      <w:pPr>
        <w:pStyle w:val="Benchmark"/>
      </w:pPr>
      <w:r w:rsidRPr="00037AEE">
        <w:t>Procedure:</w:t>
      </w:r>
      <w:r w:rsidRPr="00037AEE">
        <w:tab/>
        <w:t xml:space="preserve">The benchmark </w:t>
      </w:r>
      <w:r>
        <w:t>must be executed for a 8192x819</w:t>
      </w:r>
      <w:r w:rsidR="002B164A">
        <w:t>2</w:t>
      </w:r>
      <w:r>
        <w:t>x819</w:t>
      </w:r>
      <w:r w:rsidR="002B164A">
        <w:t>2</w:t>
      </w:r>
      <w:r w:rsidR="00912F6C">
        <w:t xml:space="preserve"> problem. The number of iterations is </w:t>
      </w:r>
      <w:r w:rsidR="00A22881">
        <w:t>set</w:t>
      </w:r>
      <w:r w:rsidR="00912F6C">
        <w:t xml:space="preserve"> to 10. However, </w:t>
      </w:r>
      <w:r w:rsidR="00912F6C" w:rsidRPr="00912F6C">
        <w:t>5 dummy loops</w:t>
      </w:r>
      <w:r w:rsidR="00A22881">
        <w:t xml:space="preserve"> are executed</w:t>
      </w:r>
      <w:r w:rsidR="00912F6C" w:rsidRPr="00912F6C">
        <w:t xml:space="preserve"> in the beginning.</w:t>
      </w:r>
    </w:p>
    <w:p w14:paraId="14452AA4" w14:textId="29F44212" w:rsidR="00A22881" w:rsidRDefault="00A22881" w:rsidP="00D33DCC">
      <w:pPr>
        <w:pStyle w:val="Benchmark"/>
      </w:pPr>
      <w:r>
        <w:t>Min</w:t>
      </w:r>
      <w:r w:rsidR="001F2CCF">
        <w:t>i</w:t>
      </w:r>
      <w:r>
        <w:t>mum Performance Requirement</w:t>
      </w:r>
      <w:r w:rsidR="00E052E8">
        <w:t>s</w:t>
      </w:r>
      <w:r>
        <w:t>:</w:t>
      </w:r>
    </w:p>
    <w:p w14:paraId="3C819425" w14:textId="77777777" w:rsidR="00A22881" w:rsidRDefault="00A22881" w:rsidP="00D33DCC">
      <w:pPr>
        <w:pStyle w:val="Benchmark"/>
      </w:pPr>
      <w:r>
        <w:tab/>
      </w:r>
      <w:r w:rsidR="00955EB5">
        <w:t xml:space="preserve">For any single copy of the benchmark </w:t>
      </w:r>
      <w:r w:rsidR="00E052E8">
        <w:t>a</w:t>
      </w:r>
      <w:r w:rsidR="00955EB5">
        <w:t xml:space="preserve"> </w:t>
      </w:r>
      <w:r>
        <w:t>minimum performance of</w:t>
      </w:r>
      <w:r w:rsidR="00E052E8">
        <w:t xml:space="preserve"> </w:t>
      </w:r>
    </w:p>
    <w:p w14:paraId="521D1C9E" w14:textId="07D15582" w:rsidR="00A22881" w:rsidRPr="00D33DCC" w:rsidRDefault="00A22881" w:rsidP="00D33DCC">
      <w:pPr>
        <w:pStyle w:val="Benchmark"/>
        <w:rPr>
          <w:b/>
        </w:rPr>
      </w:pPr>
      <w:r>
        <w:tab/>
      </w:r>
      <w:r>
        <w:tab/>
      </w:r>
      <w:r>
        <w:tab/>
      </w:r>
      <w:r w:rsidRPr="00D33DCC">
        <w:rPr>
          <w:b/>
          <w:sz w:val="22"/>
        </w:rPr>
        <w:t>10</w:t>
      </w:r>
      <w:r w:rsidR="00D33DCC" w:rsidRPr="00D33DCC">
        <w:rPr>
          <w:b/>
          <w:sz w:val="22"/>
        </w:rPr>
        <w:t xml:space="preserve"> TFlop/s = </w:t>
      </w:r>
      <w:r w:rsidRPr="00D33DCC">
        <w:rPr>
          <w:b/>
          <w:sz w:val="22"/>
        </w:rPr>
        <w:t>10</w:t>
      </w:r>
      <w:r w:rsidR="00804FD6" w:rsidRPr="00D33DCC">
        <w:rPr>
          <w:b/>
          <w:sz w:val="22"/>
        </w:rPr>
        <w:t>*10</w:t>
      </w:r>
      <w:r w:rsidR="00804FD6" w:rsidRPr="00D33DCC">
        <w:rPr>
          <w:b/>
          <w:sz w:val="22"/>
          <w:vertAlign w:val="superscript"/>
        </w:rPr>
        <w:t>12</w:t>
      </w:r>
      <w:r w:rsidRPr="00D33DCC">
        <w:rPr>
          <w:b/>
          <w:sz w:val="22"/>
        </w:rPr>
        <w:t xml:space="preserve"> Flop/s</w:t>
      </w:r>
    </w:p>
    <w:p w14:paraId="41DFB6AF" w14:textId="14AE84CB" w:rsidR="00B4421E" w:rsidRDefault="00A22881" w:rsidP="00D33DCC">
      <w:pPr>
        <w:pStyle w:val="Benchmark"/>
      </w:pPr>
      <w:r>
        <w:rPr>
          <w:b/>
        </w:rPr>
        <w:tab/>
      </w:r>
      <w:r w:rsidRPr="00A22881">
        <w:t xml:space="preserve">must be </w:t>
      </w:r>
      <w:r w:rsidR="00E052E8">
        <w:t>achieved</w:t>
      </w:r>
      <w:r w:rsidRPr="00A22881">
        <w:t xml:space="preserve"> with </w:t>
      </w:r>
      <w:r w:rsidR="00AF249B">
        <w:t xml:space="preserve">an arbitrary </w:t>
      </w:r>
      <w:r>
        <w:t xml:space="preserve">number of nodes, tasks, cores and threads, which may </w:t>
      </w:r>
      <w:r w:rsidR="00410DFD">
        <w:t xml:space="preserve">be </w:t>
      </w:r>
      <w:r>
        <w:t xml:space="preserve">chosen by the </w:t>
      </w:r>
      <w:r w:rsidR="006A36DC">
        <w:t>Tenderer</w:t>
      </w:r>
      <w:r>
        <w:t>.</w:t>
      </w:r>
      <w:r w:rsidR="001C66DF">
        <w:t xml:space="preserve"> Since the performance of all copies will be aggregated, the</w:t>
      </w:r>
      <w:r w:rsidR="00955EB5">
        <w:t xml:space="preserve"> </w:t>
      </w:r>
      <w:r w:rsidR="006A36DC">
        <w:t>Tenderer</w:t>
      </w:r>
      <w:r w:rsidR="00955EB5">
        <w:t xml:space="preserve"> will </w:t>
      </w:r>
      <w:r w:rsidR="001C66DF">
        <w:t xml:space="preserve">typically only </w:t>
      </w:r>
      <w:r w:rsidR="00955EB5">
        <w:t xml:space="preserve">use the minimum number of nodes </w:t>
      </w:r>
      <w:r w:rsidR="00DC6FCC">
        <w:t>which allow to</w:t>
      </w:r>
      <w:r w:rsidR="00955EB5">
        <w:t xml:space="preserve"> reach this requirement.</w:t>
      </w:r>
    </w:p>
    <w:p w14:paraId="3E7036E2" w14:textId="1A9769D5" w:rsidR="00DC4DED" w:rsidRDefault="00CB2B76" w:rsidP="00D33DCC">
      <w:pPr>
        <w:pStyle w:val="Benchmark"/>
      </w:pPr>
      <w:r>
        <w:t>Hints:</w:t>
      </w:r>
      <w:r>
        <w:tab/>
      </w:r>
      <w:r w:rsidR="00DC4DED">
        <w:t>Aggregation of Performance Results is based on nodes. Therefore</w:t>
      </w:r>
      <w:r w:rsidR="00132924">
        <w:t>,</w:t>
      </w:r>
      <w:r w:rsidR="00DC4DED">
        <w:t xml:space="preserve"> always try to use all cores on a node.</w:t>
      </w:r>
    </w:p>
    <w:p w14:paraId="71F657BC" w14:textId="074ED0BF" w:rsidR="00CB2B76" w:rsidRPr="003E1988" w:rsidRDefault="00CB2B76" w:rsidP="00D33DCC">
      <w:pPr>
        <w:pStyle w:val="BenchmarkProgram"/>
        <w:rPr>
          <w:rFonts w:ascii="Times New Roman" w:hAnsi="Times New Roman" w:cs="Times New Roman"/>
          <w:sz w:val="20"/>
          <w:szCs w:val="20"/>
          <w:lang w:val="en-US"/>
        </w:rPr>
      </w:pPr>
      <w:r w:rsidRPr="003E1988">
        <w:rPr>
          <w:rFonts w:ascii="Times New Roman" w:hAnsi="Times New Roman" w:cs="Times New Roman"/>
          <w:sz w:val="20"/>
          <w:szCs w:val="20"/>
          <w:lang w:val="en-US"/>
        </w:rPr>
        <w:t xml:space="preserve">If the </w:t>
      </w:r>
      <w:r w:rsidR="003E1988">
        <w:rPr>
          <w:rFonts w:ascii="Times New Roman" w:hAnsi="Times New Roman" w:cs="Times New Roman"/>
          <w:sz w:val="20"/>
          <w:szCs w:val="20"/>
          <w:lang w:val="en-US"/>
        </w:rPr>
        <w:t>-+</w:t>
      </w:r>
      <w:r w:rsidRPr="003E1988">
        <w:rPr>
          <w:rFonts w:ascii="Times New Roman" w:hAnsi="Times New Roman" w:cs="Times New Roman"/>
          <w:sz w:val="20"/>
          <w:szCs w:val="20"/>
          <w:lang w:val="en-US"/>
        </w:rPr>
        <w:t>numbers of dimensions of an array are powers of two, "</w:t>
      </w:r>
      <w:r w:rsidR="00E1049F" w:rsidRPr="003E1988">
        <w:rPr>
          <w:rFonts w:ascii="Times New Roman" w:hAnsi="Times New Roman" w:cs="Times New Roman"/>
          <w:sz w:val="20"/>
          <w:szCs w:val="20"/>
          <w:lang w:val="en-US"/>
        </w:rPr>
        <w:t>memory</w:t>
      </w:r>
      <w:r w:rsidRPr="003E1988">
        <w:rPr>
          <w:rFonts w:ascii="Times New Roman" w:hAnsi="Times New Roman" w:cs="Times New Roman"/>
          <w:sz w:val="20"/>
          <w:szCs w:val="20"/>
          <w:lang w:val="en-US"/>
        </w:rPr>
        <w:t xml:space="preserve"> </w:t>
      </w:r>
      <w:r w:rsidR="00E1049F" w:rsidRPr="003E1988">
        <w:rPr>
          <w:rFonts w:ascii="Times New Roman" w:hAnsi="Times New Roman" w:cs="Times New Roman"/>
          <w:sz w:val="20"/>
          <w:szCs w:val="20"/>
          <w:lang w:val="en-US"/>
        </w:rPr>
        <w:t xml:space="preserve">or cache </w:t>
      </w:r>
      <w:r w:rsidRPr="003E1988">
        <w:rPr>
          <w:rFonts w:ascii="Times New Roman" w:hAnsi="Times New Roman" w:cs="Times New Roman"/>
          <w:sz w:val="20"/>
          <w:szCs w:val="20"/>
          <w:lang w:val="en-US"/>
        </w:rPr>
        <w:t>conflict</w:t>
      </w:r>
      <w:r w:rsidR="00E1049F" w:rsidRPr="003E1988">
        <w:rPr>
          <w:rFonts w:ascii="Times New Roman" w:hAnsi="Times New Roman" w:cs="Times New Roman"/>
          <w:sz w:val="20"/>
          <w:szCs w:val="20"/>
          <w:lang w:val="en-US"/>
        </w:rPr>
        <w:t>s</w:t>
      </w:r>
      <w:r w:rsidRPr="003E1988">
        <w:rPr>
          <w:rFonts w:ascii="Times New Roman" w:hAnsi="Times New Roman" w:cs="Times New Roman"/>
          <w:sz w:val="20"/>
          <w:szCs w:val="20"/>
          <w:lang w:val="en-US"/>
        </w:rPr>
        <w:t>" may occur</w:t>
      </w:r>
      <w:r w:rsidR="00E1049F" w:rsidRPr="003E1988">
        <w:rPr>
          <w:rFonts w:ascii="Times New Roman" w:hAnsi="Times New Roman" w:cs="Times New Roman"/>
          <w:sz w:val="20"/>
          <w:szCs w:val="20"/>
          <w:lang w:val="en-US"/>
        </w:rPr>
        <w:t>. Padding may be introduced but makes the code complicated.</w:t>
      </w:r>
    </w:p>
    <w:p w14:paraId="1290CD1F" w14:textId="3DC3DA2F" w:rsidR="00E1049F" w:rsidRDefault="00E1049F" w:rsidP="00D33DCC">
      <w:pPr>
        <w:pStyle w:val="Benchmark"/>
      </w:pPr>
      <w:r>
        <w:tab/>
        <w:t>For creating the MPI plan for in-place forward transformat</w:t>
      </w:r>
      <w:r w:rsidR="00132924">
        <w:t>i</w:t>
      </w:r>
      <w:r>
        <w:t>on (note dimension reversal) the parameters FFTW_MEASURE, FFTW_PATIENT or FFTW_EXHAUSTIVE may be used.</w:t>
      </w:r>
    </w:p>
    <w:p w14:paraId="5819E19F" w14:textId="77777777" w:rsidR="00E1049F" w:rsidRPr="00037AEE" w:rsidRDefault="00E1049F" w:rsidP="00D33DCC">
      <w:pPr>
        <w:pStyle w:val="Benchmark"/>
      </w:pPr>
      <w:r w:rsidRPr="00037AEE">
        <w:t xml:space="preserve">Multithreading: </w:t>
      </w:r>
      <w:r w:rsidRPr="00037AEE">
        <w:tab/>
      </w:r>
      <w:r>
        <w:t>M</w:t>
      </w:r>
      <w:r w:rsidRPr="00037AEE">
        <w:t xml:space="preserve">ultithreading </w:t>
      </w:r>
      <w:r>
        <w:t>(OpenMP) may be used</w:t>
      </w:r>
      <w:r w:rsidRPr="00037AEE">
        <w:t>.</w:t>
      </w:r>
    </w:p>
    <w:p w14:paraId="73F175E9" w14:textId="77777777" w:rsidR="00955EB5" w:rsidRDefault="00955EB5" w:rsidP="00D33DCC">
      <w:pPr>
        <w:pStyle w:val="Benchmark"/>
      </w:pPr>
      <w:r w:rsidRPr="00037AEE">
        <w:t>Command lines</w:t>
      </w:r>
      <w:r w:rsidRPr="00037AEE">
        <w:rPr>
          <w:rFonts w:ascii="Courier New" w:hAnsi="Courier New" w:cs="Helvetica"/>
          <w:sz w:val="18"/>
          <w:szCs w:val="16"/>
        </w:rPr>
        <w:t>:</w:t>
      </w:r>
    </w:p>
    <w:p w14:paraId="70E30BFC" w14:textId="1A5EDB3D" w:rsidR="002B164A" w:rsidRDefault="002B164A" w:rsidP="00D33DCC">
      <w:pPr>
        <w:pStyle w:val="BenchmarkProgram"/>
      </w:pPr>
      <w:r>
        <w:t>NTIMES=10</w:t>
      </w:r>
    </w:p>
    <w:p w14:paraId="11457418" w14:textId="3CA3BEFF" w:rsidR="00955EB5" w:rsidRDefault="00955EB5" w:rsidP="00D33DCC">
      <w:pPr>
        <w:pStyle w:val="BenchmarkProgram"/>
      </w:pPr>
      <w:r>
        <w:t>NODES=&lt;tbd&gt;</w:t>
      </w:r>
      <w:r>
        <w:br/>
        <w:t>TASKS_PER_NODE=&lt;tbd&gt;</w:t>
      </w:r>
      <w:r>
        <w:br/>
        <w:t>OMP_NUM_THREADS=&lt;tbd&gt;</w:t>
      </w:r>
      <w:r>
        <w:br/>
        <w:t>COPIES=&lt;tbd&gt;, to fill the system.</w:t>
      </w:r>
    </w:p>
    <w:p w14:paraId="3083675B" w14:textId="337CEC51" w:rsidR="00A22881" w:rsidRDefault="00A22881" w:rsidP="00D33DCC">
      <w:pPr>
        <w:pStyle w:val="BenchmarkProgram"/>
      </w:pPr>
      <w:r w:rsidRPr="00037AEE">
        <w:t>$</w:t>
      </w:r>
      <w:r>
        <w:t xml:space="preserve">RUN –C </w:t>
      </w:r>
      <w:r w:rsidR="00955EB5">
        <w:t>$COPIES</w:t>
      </w:r>
      <w:r>
        <w:t xml:space="preserve"> </w:t>
      </w:r>
      <w:r w:rsidRPr="00037AEE">
        <w:t xml:space="preserve">–I &lt;islands&gt; -N </w:t>
      </w:r>
      <w:r>
        <w:t xml:space="preserve">$NODES </w:t>
      </w:r>
      <w:r w:rsidRPr="00037AEE">
        <w:t xml:space="preserve">-n </w:t>
      </w:r>
      <w:r>
        <w:t>$(($NODES*$TASKS_PER_NODE)) \</w:t>
      </w:r>
      <w:r>
        <w:br/>
        <w:t xml:space="preserve">      –T $TASKS_PER_NODE –t $OMP_NUM_THREADS</w:t>
      </w:r>
      <w:r w:rsidR="00E1049F">
        <w:t xml:space="preserve"> \</w:t>
      </w:r>
      <w:r w:rsidR="00E1049F">
        <w:br/>
        <w:t xml:space="preserve">       </w:t>
      </w:r>
      <w:r w:rsidR="00955EB5">
        <w:t>fftw-bench</w:t>
      </w:r>
      <w:r w:rsidR="00E1049F">
        <w:t xml:space="preserve"> </w:t>
      </w:r>
      <w:r w:rsidR="002B164A">
        <w:t xml:space="preserve">$NTIMES </w:t>
      </w:r>
      <w:r w:rsidR="00E1049F">
        <w:t>819</w:t>
      </w:r>
      <w:r w:rsidR="002B164A">
        <w:t>2</w:t>
      </w:r>
      <w:r w:rsidR="00E1049F">
        <w:t xml:space="preserve"> 819</w:t>
      </w:r>
      <w:r w:rsidR="002B164A">
        <w:t>2</w:t>
      </w:r>
      <w:r w:rsidR="00E1049F">
        <w:t xml:space="preserve"> 819</w:t>
      </w:r>
      <w:r w:rsidR="002B164A">
        <w:t>2</w:t>
      </w:r>
    </w:p>
    <w:p w14:paraId="6F8266FC" w14:textId="77777777" w:rsidR="00D33DCC" w:rsidRDefault="00955EB5" w:rsidP="00D33DCC">
      <w:pPr>
        <w:pStyle w:val="Benchmark"/>
      </w:pPr>
      <w:r w:rsidRPr="00037AEE">
        <w:t>Results:</w:t>
      </w:r>
      <w:r w:rsidRPr="00037AEE">
        <w:tab/>
      </w:r>
      <w:r>
        <w:t>The benchmark outputs the performance as</w:t>
      </w:r>
    </w:p>
    <w:p w14:paraId="3C20CF19" w14:textId="48552FFD" w:rsidR="00A22881" w:rsidRDefault="00955EB5" w:rsidP="00D33DCC">
      <w:pPr>
        <w:pStyle w:val="BenchmarkProgram"/>
      </w:pPr>
      <w:r>
        <w:t>==== PERFORMANCE [Flop/s]</w:t>
      </w:r>
    </w:p>
    <w:p w14:paraId="51B5BF08" w14:textId="0459834E" w:rsidR="001C66DF" w:rsidRDefault="001C66DF" w:rsidP="00D33DCC">
      <w:pPr>
        <w:pStyle w:val="Benchmarkeinger"/>
      </w:pPr>
      <w:r>
        <w:t xml:space="preserve">(Also the performance per task and per thread are </w:t>
      </w:r>
      <w:r w:rsidR="00132924">
        <w:t>displayed;</w:t>
      </w:r>
      <w:r w:rsidR="00D33DCC">
        <w:t xml:space="preserve"> do not mix t</w:t>
      </w:r>
      <w:r w:rsidR="00132924">
        <w:t>h</w:t>
      </w:r>
      <w:r w:rsidR="00D33DCC">
        <w:t>em up</w:t>
      </w:r>
      <w:r>
        <w:t>)</w:t>
      </w:r>
    </w:p>
    <w:p w14:paraId="446E84A6" w14:textId="6BF09352" w:rsidR="00955EB5" w:rsidRDefault="00955EB5" w:rsidP="00D33DCC">
      <w:pPr>
        <w:pStyle w:val="Benchmark"/>
      </w:pPr>
      <w:r>
        <w:tab/>
        <w:t xml:space="preserve">The minimum of the performance of all COPIES </w:t>
      </w:r>
      <w:r w:rsidR="00DC6FCC">
        <w:t>must be</w:t>
      </w:r>
      <w:r>
        <w:t xml:space="preserve"> taken</w:t>
      </w:r>
      <w:r w:rsidR="00132924">
        <w:t>.</w:t>
      </w:r>
      <w:r>
        <w:t xml:space="preserve"> </w:t>
      </w:r>
    </w:p>
    <w:p w14:paraId="68E1FE14" w14:textId="77777777" w:rsidR="00890CF9" w:rsidRDefault="00890CF9" w:rsidP="00D33DCC">
      <w:pPr>
        <w:pStyle w:val="Benchmark"/>
      </w:pPr>
      <w:r>
        <w:br w:type="page"/>
      </w:r>
    </w:p>
    <w:p w14:paraId="5EE3BFFA" w14:textId="4860176E" w:rsidR="001C66DF" w:rsidRDefault="00417838" w:rsidP="00D33DCC">
      <w:pPr>
        <w:pStyle w:val="Benchmark"/>
      </w:pPr>
      <w:r>
        <w:lastRenderedPageBreak/>
        <w:t>Commitment</w:t>
      </w:r>
      <w:r w:rsidR="001C66DF" w:rsidRPr="00037AEE">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890CF9" w:rsidRPr="00037AEE" w14:paraId="4E2944BD" w14:textId="77777777" w:rsidTr="008F2268">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2FDF7827" w14:textId="77777777" w:rsidR="00890CF9" w:rsidRPr="00DC6FCC" w:rsidRDefault="00890CF9" w:rsidP="008F2268">
            <w:pPr>
              <w:keepNext/>
              <w:keepLines/>
              <w:ind w:left="34"/>
              <w:jc w:val="left"/>
              <w:rPr>
                <w:b/>
              </w:rPr>
            </w:pPr>
            <w:r w:rsidRPr="00DC6FCC">
              <w:rPr>
                <w:b/>
              </w:rPr>
              <w:t>FFTW</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2B1134F4" w14:textId="77777777" w:rsidR="00890CF9" w:rsidRPr="00037AEE" w:rsidRDefault="00890CF9" w:rsidP="008F2268">
            <w:pPr>
              <w:keepNext/>
              <w:keepLines/>
              <w:ind w:left="33"/>
              <w:jc w:val="left"/>
              <w:rPr>
                <w:b/>
              </w:rPr>
            </w:pPr>
          </w:p>
        </w:tc>
      </w:tr>
      <w:tr w:rsidR="00890CF9" w:rsidRPr="00037AEE" w14:paraId="68EC21A4" w14:textId="77777777" w:rsidTr="00890CF9">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03EE72C" w14:textId="38FA7628" w:rsidR="00890CF9" w:rsidRPr="00037AEE" w:rsidRDefault="00890CF9" w:rsidP="00926B5C">
            <w:pPr>
              <w:keepNext/>
              <w:keepLines/>
              <w:ind w:left="34"/>
              <w:jc w:val="left"/>
              <w:rPr>
                <w:b/>
              </w:rPr>
            </w:pPr>
            <w:r>
              <w:t>PERFORMANCE [Flop/s]</w:t>
            </w:r>
            <w:r>
              <w:br/>
            </w:r>
            <w:r w:rsidRPr="00DC6FCC">
              <w:rPr>
                <w:sz w:val="18"/>
              </w:rPr>
              <w:t>(</w:t>
            </w:r>
            <w:r>
              <w:rPr>
                <w:sz w:val="18"/>
              </w:rPr>
              <w:t xml:space="preserve">with the provision that the </w:t>
            </w:r>
            <w:r w:rsidRPr="00DC6FCC">
              <w:rPr>
                <w:sz w:val="18"/>
              </w:rPr>
              <w:t xml:space="preserve">performance of 10 TFlop/s must be exceeded </w:t>
            </w:r>
            <w:r>
              <w:rPr>
                <w:sz w:val="18"/>
              </w:rPr>
              <w:t>by</w:t>
            </w:r>
            <w:r w:rsidRPr="00DC6FCC">
              <w:rPr>
                <w:sz w:val="18"/>
              </w:rPr>
              <w:t xml:space="preserve"> a single copy)</w:t>
            </w:r>
          </w:p>
        </w:tc>
        <w:tc>
          <w:tcPr>
            <w:tcW w:w="2500" w:type="pct"/>
            <w:tcBorders>
              <w:top w:val="single" w:sz="4" w:space="0" w:color="000000"/>
              <w:left w:val="single" w:sz="4" w:space="0" w:color="000000"/>
              <w:bottom w:val="single" w:sz="4" w:space="0" w:color="000000"/>
              <w:right w:val="single" w:sz="4" w:space="0" w:color="000000"/>
            </w:tcBorders>
            <w:shd w:val="clear" w:color="auto" w:fill="FF9999"/>
          </w:tcPr>
          <w:p w14:paraId="283734AA" w14:textId="3356A003" w:rsidR="00890CF9" w:rsidRPr="00A1097B" w:rsidRDefault="00890CF9" w:rsidP="008F2268">
            <w:pPr>
              <w:keepNext/>
              <w:keepLines/>
              <w:ind w:left="33"/>
              <w:jc w:val="right"/>
            </w:pPr>
          </w:p>
        </w:tc>
      </w:tr>
      <w:tr w:rsidR="00890CF9" w:rsidRPr="00037AEE" w14:paraId="26FD0E2E" w14:textId="77777777" w:rsidTr="00890CF9">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D38025" w14:textId="77777777" w:rsidR="00890CF9" w:rsidRPr="00DC6FCC" w:rsidRDefault="00890CF9" w:rsidP="008F2268">
            <w:pPr>
              <w:keepNext/>
              <w:keepLines/>
              <w:ind w:left="34"/>
              <w:jc w:val="left"/>
            </w:pPr>
            <w:r>
              <w:t xml:space="preserve">NODES, </w:t>
            </w:r>
            <w:r w:rsidRPr="00DC6FCC">
              <w:t>Number of nodes</w:t>
            </w:r>
            <w:r>
              <w:t xml:space="preserve"> </w:t>
            </w:r>
            <w:r w:rsidRPr="00DC6FCC">
              <w:t xml:space="preserve">for a single </w:t>
            </w:r>
            <w:r>
              <w:t>instance</w:t>
            </w:r>
            <w:r w:rsidRPr="00DC6FCC">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auto" w:fill="FF9999"/>
          </w:tcPr>
          <w:p w14:paraId="5DE7F709" w14:textId="1D456643" w:rsidR="00890CF9" w:rsidRPr="00A1097B" w:rsidRDefault="00890CF9" w:rsidP="008F2268">
            <w:pPr>
              <w:keepNext/>
              <w:keepLines/>
              <w:ind w:left="33"/>
              <w:jc w:val="right"/>
            </w:pPr>
          </w:p>
        </w:tc>
      </w:tr>
      <w:tr w:rsidR="00890CF9" w:rsidRPr="00037AEE" w14:paraId="47CDD8EE" w14:textId="77777777" w:rsidTr="00890CF9">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15C27E" w14:textId="7B93ABE1" w:rsidR="00890CF9" w:rsidRPr="008A4D88" w:rsidRDefault="00890CF9" w:rsidP="00C5217A">
            <w:pPr>
              <w:keepNext/>
              <w:keepLines/>
              <w:jc w:val="left"/>
            </w:pPr>
            <w:r>
              <w:t xml:space="preserve">For formal evaluation: </w:t>
            </w:r>
            <w:r>
              <w:br/>
            </w:r>
            <w:r w:rsidRPr="008A4D88">
              <w:t>Performance Aggregation:</w:t>
            </w:r>
            <w:r w:rsidRPr="008A4D88">
              <w:br/>
              <w:t>(</w:t>
            </w:r>
            <w:r w:rsidR="00C5217A">
              <w:t>PERFORMANCE</w:t>
            </w:r>
            <w:r>
              <w:t>) / NODES</w:t>
            </w:r>
            <w:r w:rsidRPr="008A4D88">
              <w:t xml:space="preserve"> * (</w:t>
            </w:r>
            <w:r>
              <w:t>Total number of nodes of this type in system</w:t>
            </w:r>
            <w:r w:rsidRPr="008A4D88">
              <w:t>)</w:t>
            </w:r>
          </w:p>
        </w:tc>
        <w:tc>
          <w:tcPr>
            <w:tcW w:w="2500"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3ED33610" w14:textId="0A70E3A5" w:rsidR="00890CF9" w:rsidRPr="00A1097B" w:rsidRDefault="00890CF9" w:rsidP="008F2268">
            <w:pPr>
              <w:keepNext/>
              <w:keepLines/>
              <w:ind w:left="33"/>
              <w:jc w:val="right"/>
              <w:rPr>
                <w:i/>
              </w:rPr>
            </w:pPr>
          </w:p>
        </w:tc>
      </w:tr>
    </w:tbl>
    <w:p w14:paraId="74E894A0" w14:textId="7C9FE302" w:rsidR="00F36C93" w:rsidRDefault="00F36C93" w:rsidP="0018036F">
      <w:pPr>
        <w:pStyle w:val="berschrift3"/>
      </w:pPr>
      <w:bookmarkStart w:id="487" w:name="_Toc261425558"/>
      <w:bookmarkStart w:id="488" w:name="_Toc263423608"/>
      <w:bookmarkStart w:id="489" w:name="_Toc263662169"/>
      <w:bookmarkStart w:id="490" w:name="_Toc263673092"/>
      <w:bookmarkStart w:id="491" w:name="_Toc264276758"/>
      <w:bookmarkStart w:id="492" w:name="_Ref457554147"/>
      <w:bookmarkStart w:id="493" w:name="_Toc459576825"/>
      <w:bookmarkStart w:id="494" w:name="_Toc479160850"/>
      <w:bookmarkStart w:id="495" w:name="_Toc472079967"/>
      <w:bookmarkStart w:id="496" w:name="_Toc490731267"/>
      <w:bookmarkStart w:id="497" w:name="OLE_LINK11"/>
      <w:bookmarkEnd w:id="487"/>
      <w:bookmarkEnd w:id="488"/>
      <w:bookmarkEnd w:id="489"/>
      <w:bookmarkEnd w:id="490"/>
      <w:bookmarkEnd w:id="491"/>
      <w:r>
        <w:t>GRAPH500</w:t>
      </w:r>
      <w:bookmarkEnd w:id="492"/>
      <w:bookmarkEnd w:id="493"/>
      <w:bookmarkEnd w:id="494"/>
      <w:bookmarkEnd w:id="495"/>
      <w:bookmarkEnd w:id="496"/>
      <w:r>
        <w:t xml:space="preserve"> </w:t>
      </w:r>
      <w:bookmarkStart w:id="498" w:name="_Ref249179511"/>
      <w:bookmarkStart w:id="499" w:name="_Toc250992694"/>
      <w:bookmarkStart w:id="500" w:name="_Toc251137055"/>
      <w:bookmarkStart w:id="501" w:name="_Toc251138800"/>
      <w:bookmarkStart w:id="502" w:name="_Toc257042133"/>
      <w:bookmarkStart w:id="503" w:name="_Toc260210194"/>
      <w:bookmarkStart w:id="504" w:name="_Toc264289300"/>
      <w:bookmarkStart w:id="505" w:name="OLE_LINK12"/>
      <w:bookmarkStart w:id="506" w:name="_Ref63063994"/>
      <w:bookmarkStart w:id="507" w:name="_Ref63065002"/>
      <w:bookmarkStart w:id="508" w:name="_Ref63065055"/>
      <w:bookmarkStart w:id="509" w:name="_Ref63139938"/>
      <w:bookmarkStart w:id="510" w:name="_Toc73960950"/>
      <w:bookmarkStart w:id="511" w:name="_Ref74022225"/>
      <w:bookmarkStart w:id="512" w:name="_Ref74022226"/>
      <w:bookmarkStart w:id="513" w:name="_Ref74461645"/>
      <w:bookmarkStart w:id="514" w:name="_Ref74461650"/>
      <w:bookmarkStart w:id="515" w:name="_Ref74461850"/>
      <w:bookmarkStart w:id="516" w:name="_Toc87419794"/>
      <w:bookmarkStart w:id="517" w:name="_Toc87419796"/>
      <w:bookmarkStart w:id="518" w:name="_Ref172623194"/>
      <w:bookmarkStart w:id="519" w:name="_Toc173131609"/>
      <w:bookmarkStart w:id="520" w:name="_Toc73960957"/>
      <w:bookmarkStart w:id="521" w:name="_Toc86204991"/>
      <w:bookmarkEnd w:id="497"/>
    </w:p>
    <w:p w14:paraId="199ABDCE" w14:textId="1961F9ED" w:rsidR="005C4E1C" w:rsidRDefault="00E052E8" w:rsidP="00BE4197">
      <w:pPr>
        <w:ind w:left="1418" w:hanging="1401"/>
      </w:pPr>
      <w:r w:rsidRPr="00037AEE">
        <w:t xml:space="preserve">Purpose: </w:t>
      </w:r>
      <w:r w:rsidRPr="00037AEE">
        <w:tab/>
      </w:r>
      <w:r w:rsidRPr="00E052E8">
        <w:t xml:space="preserve">The Graph500 is a rating of supercomputer systems, focused on </w:t>
      </w:r>
      <w:hyperlink r:id="rId38" w:tooltip="Data Intensive Computing" w:history="1">
        <w:r w:rsidR="00BE4197">
          <w:t>d</w:t>
        </w:r>
        <w:r w:rsidRPr="00E052E8">
          <w:t>ata intensive loads</w:t>
        </w:r>
      </w:hyperlink>
      <w:r w:rsidRPr="00E052E8">
        <w:t>.</w:t>
      </w:r>
      <w:r w:rsidR="005C4E1C">
        <w:t xml:space="preserve"> </w:t>
      </w:r>
      <w:r w:rsidR="005C4E1C">
        <w:br/>
        <w:t>A</w:t>
      </w:r>
      <w:r w:rsidR="0067547E">
        <w:t>n</w:t>
      </w:r>
      <w:r w:rsidRPr="00E052E8">
        <w:t xml:space="preserve"> </w:t>
      </w:r>
      <w:r w:rsidR="005C4E1C">
        <w:t xml:space="preserve">undirected graph is constructed. </w:t>
      </w:r>
      <w:r w:rsidR="00BE4197" w:rsidRPr="00BE4197">
        <w:t>Then a breadth-first search in a large undirected graph</w:t>
      </w:r>
      <w:r w:rsidR="0067547E">
        <w:t xml:space="preserve"> </w:t>
      </w:r>
      <w:r w:rsidR="00BE4197" w:rsidRPr="00BE4197">
        <w:t xml:space="preserve">is performed. </w:t>
      </w:r>
      <w:r w:rsidR="005C4E1C">
        <w:t xml:space="preserve">While graphs can have any number of vertices and edges, the Graph 500 benchmark has particular specifications for them. It sets the scale </w:t>
      </w:r>
      <w:r w:rsidR="0067547E">
        <w:t>(</w:t>
      </w:r>
      <w:r w:rsidR="005C4E1C">
        <w:rPr>
          <w:rFonts w:ascii="Cambria" w:eastAsia="Cambria" w:hAnsi="Cambria" w:cs="Cambria"/>
          <w:i/>
        </w:rPr>
        <w:t>S</w:t>
      </w:r>
      <w:r w:rsidR="009D0430">
        <w:rPr>
          <w:rFonts w:ascii="Cambria" w:eastAsia="Cambria" w:hAnsi="Cambria" w:cs="Cambria"/>
          <w:i/>
        </w:rPr>
        <w:t>CALE</w:t>
      </w:r>
      <w:r w:rsidR="0067547E">
        <w:rPr>
          <w:rFonts w:ascii="Cambria" w:eastAsia="Cambria" w:hAnsi="Cambria" w:cs="Cambria"/>
          <w:i/>
        </w:rPr>
        <w:t>)</w:t>
      </w:r>
      <w:r w:rsidR="005C4E1C">
        <w:rPr>
          <w:rFonts w:ascii="Cambria" w:eastAsia="Cambria" w:hAnsi="Cambria" w:cs="Cambria"/>
          <w:i/>
        </w:rPr>
        <w:t xml:space="preserve"> </w:t>
      </w:r>
      <w:r w:rsidR="005C4E1C">
        <w:t xml:space="preserve">of a graph and then requires that the number of vertices be a power of 2, that is, </w:t>
      </w:r>
      <w:r w:rsidR="005C4E1C">
        <w:rPr>
          <w:rFonts w:ascii="Cambria" w:eastAsia="Cambria" w:hAnsi="Cambria" w:cs="Cambria"/>
        </w:rPr>
        <w:t>|</w:t>
      </w:r>
      <w:r w:rsidR="005C4E1C">
        <w:rPr>
          <w:rFonts w:ascii="Cambria" w:eastAsia="Cambria" w:hAnsi="Cambria" w:cs="Cambria"/>
          <w:i/>
        </w:rPr>
        <w:t xml:space="preserve">V </w:t>
      </w:r>
      <w:r w:rsidR="005C4E1C">
        <w:rPr>
          <w:rFonts w:ascii="Cambria" w:eastAsia="Cambria" w:hAnsi="Cambria" w:cs="Cambria"/>
        </w:rPr>
        <w:t xml:space="preserve">| </w:t>
      </w:r>
      <w:r w:rsidR="005C4E1C">
        <w:t>= 2</w:t>
      </w:r>
      <w:r w:rsidR="005C4E1C">
        <w:rPr>
          <w:rFonts w:ascii="Cambria" w:eastAsia="Cambria" w:hAnsi="Cambria" w:cs="Cambria"/>
          <w:i/>
          <w:vertAlign w:val="superscript"/>
        </w:rPr>
        <w:t>S</w:t>
      </w:r>
      <w:r w:rsidR="009D0430">
        <w:rPr>
          <w:rFonts w:ascii="Cambria" w:eastAsia="Cambria" w:hAnsi="Cambria" w:cs="Cambria"/>
          <w:i/>
          <w:vertAlign w:val="superscript"/>
        </w:rPr>
        <w:t>CALE</w:t>
      </w:r>
      <w:r w:rsidR="005C4E1C">
        <w:t>, and that there are 16 edges per vertex</w:t>
      </w:r>
      <w:r w:rsidR="0067547E">
        <w:t>.</w:t>
      </w:r>
      <w:r w:rsidR="005C4E1C">
        <w:t xml:space="preserve"> </w:t>
      </w:r>
      <w:r w:rsidR="0067547E">
        <w:t>Thus</w:t>
      </w:r>
      <w:r w:rsidR="005C4E1C">
        <w:t xml:space="preserve">, the number of edges is </w:t>
      </w:r>
      <w:r w:rsidR="005C4E1C">
        <w:rPr>
          <w:rFonts w:ascii="Cambria" w:eastAsia="Cambria" w:hAnsi="Cambria" w:cs="Cambria"/>
        </w:rPr>
        <w:t>|</w:t>
      </w:r>
      <w:r w:rsidR="005C4E1C">
        <w:rPr>
          <w:rFonts w:ascii="Cambria" w:eastAsia="Cambria" w:hAnsi="Cambria" w:cs="Cambria"/>
          <w:i/>
        </w:rPr>
        <w:t>E</w:t>
      </w:r>
      <w:r w:rsidR="005C4E1C">
        <w:rPr>
          <w:rFonts w:ascii="Cambria" w:eastAsia="Cambria" w:hAnsi="Cambria" w:cs="Cambria"/>
        </w:rPr>
        <w:t xml:space="preserve">| </w:t>
      </w:r>
      <w:r w:rsidR="005C4E1C">
        <w:t xml:space="preserve">= 16 </w:t>
      </w:r>
      <w:r w:rsidR="005C4E1C">
        <w:rPr>
          <w:rFonts w:ascii="Cambria" w:eastAsia="Cambria" w:hAnsi="Cambria" w:cs="Cambria"/>
        </w:rPr>
        <w:t>|</w:t>
      </w:r>
      <w:r w:rsidR="005C4E1C">
        <w:rPr>
          <w:rFonts w:ascii="Cambria" w:eastAsia="Cambria" w:hAnsi="Cambria" w:cs="Cambria"/>
          <w:i/>
        </w:rPr>
        <w:t xml:space="preserve">V </w:t>
      </w:r>
      <w:r w:rsidR="005C4E1C">
        <w:rPr>
          <w:rFonts w:ascii="Cambria" w:eastAsia="Cambria" w:hAnsi="Cambria" w:cs="Cambria"/>
        </w:rPr>
        <w:t>|</w:t>
      </w:r>
      <w:r w:rsidR="005C4E1C">
        <w:t>. The benchmark uses the harmonic mean of the traversed edges per second (TEPS) as the performance metric.</w:t>
      </w:r>
    </w:p>
    <w:p w14:paraId="60704F17" w14:textId="77777777" w:rsidR="00E11183" w:rsidRDefault="00E11183" w:rsidP="005C4E1C">
      <w:pPr>
        <w:ind w:left="1418" w:hanging="1401"/>
      </w:pPr>
      <w:r>
        <w:t>Rules:</w:t>
      </w:r>
      <w:r>
        <w:tab/>
        <w:t>The benchmark must be performed</w:t>
      </w:r>
      <w:r w:rsidR="00B1101F">
        <w:t xml:space="preserve"> according to the rule of Graph500.org.</w:t>
      </w:r>
      <w:r>
        <w:tab/>
      </w:r>
    </w:p>
    <w:p w14:paraId="4F971B97" w14:textId="77777777" w:rsidR="00CD2EF2" w:rsidRDefault="00CD2EF2" w:rsidP="005C4E1C">
      <w:pPr>
        <w:ind w:left="1418" w:hanging="1401"/>
      </w:pPr>
      <w:r>
        <w:t>Description and R</w:t>
      </w:r>
      <w:r w:rsidR="00BE4197">
        <w:t>eference Imp</w:t>
      </w:r>
      <w:r>
        <w:t>lementations:</w:t>
      </w:r>
    </w:p>
    <w:p w14:paraId="730A61D2" w14:textId="77777777" w:rsidR="00CD2EF2" w:rsidRDefault="00BE4197" w:rsidP="00B1101F">
      <w:pPr>
        <w:ind w:left="1418"/>
        <w:jc w:val="left"/>
      </w:pPr>
      <w:r>
        <w:t xml:space="preserve">For a full description and rules for the benchmark see: </w:t>
      </w:r>
      <w:r w:rsidR="00E11183">
        <w:t xml:space="preserve">http://www.graph500.org or </w:t>
      </w:r>
      <w:r w:rsidR="00E11183" w:rsidRPr="00E11183">
        <w:t>http</w:t>
      </w:r>
      <w:r w:rsidR="00E11183">
        <w:t>s://github.com/graph500</w:t>
      </w:r>
    </w:p>
    <w:p w14:paraId="705799B1" w14:textId="6B35BE49" w:rsidR="00BE4197" w:rsidRDefault="00431A14" w:rsidP="00CD2EF2">
      <w:pPr>
        <w:ind w:left="1418"/>
      </w:pPr>
      <w:r>
        <w:t>R</w:t>
      </w:r>
      <w:r w:rsidR="00BE4197">
        <w:t>eference implementations can be found there.</w:t>
      </w:r>
    </w:p>
    <w:p w14:paraId="4574F4FB" w14:textId="650793D5" w:rsidR="00431A14" w:rsidRDefault="00431A14" w:rsidP="00CD2EF2">
      <w:pPr>
        <w:ind w:left="1418"/>
      </w:pPr>
      <w:r>
        <w:t>However; any other implementation including vendor or architecture-specific versions can be used.</w:t>
      </w:r>
    </w:p>
    <w:p w14:paraId="6BB0046C" w14:textId="5F1ED639" w:rsidR="00B1101F" w:rsidRDefault="00B1101F" w:rsidP="00D33DCC">
      <w:pPr>
        <w:pStyle w:val="Benchmark"/>
      </w:pPr>
      <w:r>
        <w:t>Source:</w:t>
      </w:r>
      <w:r>
        <w:tab/>
      </w:r>
      <w:r w:rsidR="00037AC5">
        <w:t xml:space="preserve">A copy of a </w:t>
      </w:r>
      <w:r w:rsidR="00037AC5" w:rsidRPr="00B1101F">
        <w:rPr>
          <w:b/>
        </w:rPr>
        <w:t>reference implementation</w:t>
      </w:r>
      <w:r w:rsidR="00037AC5">
        <w:t xml:space="preserve"> is included in </w:t>
      </w:r>
      <w:r w:rsidR="00A3674D">
        <w:t>$BENCH</w:t>
      </w:r>
      <w:r w:rsidR="00FD702B">
        <w:t>/kernel/graph500</w:t>
      </w:r>
      <w:r>
        <w:t>/mpi</w:t>
      </w:r>
      <w:r w:rsidR="00AA76E2">
        <w:t>.</w:t>
      </w:r>
    </w:p>
    <w:p w14:paraId="616210A0" w14:textId="2F265561" w:rsidR="00BF6E4E" w:rsidRPr="00444851" w:rsidRDefault="00BF6E4E" w:rsidP="00444851">
      <w:pPr>
        <w:pStyle w:val="Benchmark"/>
        <w:rPr>
          <w:lang w:val="en-GB"/>
        </w:rPr>
      </w:pPr>
      <w:r>
        <w:t>Hint:</w:t>
      </w:r>
      <w:r>
        <w:tab/>
      </w:r>
      <w:r w:rsidR="00AA76E2" w:rsidRPr="00444851">
        <w:rPr>
          <w:lang w:val="en-GB"/>
        </w:rPr>
        <w:t xml:space="preserve">The </w:t>
      </w:r>
      <w:r w:rsidRPr="00444851">
        <w:t>reference</w:t>
      </w:r>
      <w:r w:rsidRPr="00444851">
        <w:rPr>
          <w:lang w:val="en-GB"/>
        </w:rPr>
        <w:t xml:space="preserve"> implementation will provide suboptimal results! </w:t>
      </w:r>
      <w:r w:rsidR="00C6654C" w:rsidRPr="00444851">
        <w:rPr>
          <w:lang w:val="en-GB"/>
        </w:rPr>
        <w:t>The Tenderer is allowed to use its own implementation</w:t>
      </w:r>
    </w:p>
    <w:p w14:paraId="5AA69D71" w14:textId="2A5D891E" w:rsidR="00037AC5" w:rsidRDefault="00B1101F" w:rsidP="00D33DCC">
      <w:pPr>
        <w:pStyle w:val="Benchmark"/>
      </w:pPr>
      <w:r>
        <w:t>License:</w:t>
      </w:r>
      <w:r>
        <w:tab/>
      </w:r>
      <w:r w:rsidR="00FD702B">
        <w:t>For the reference implementation: see file COPYING</w:t>
      </w:r>
    </w:p>
    <w:p w14:paraId="44F2DBC8" w14:textId="77777777" w:rsidR="00B1101F" w:rsidRPr="00037AEE" w:rsidRDefault="00B1101F" w:rsidP="00D33DCC">
      <w:pPr>
        <w:pStyle w:val="Benchmark"/>
      </w:pPr>
      <w:r w:rsidRPr="00037AEE">
        <w:t>Compile:</w:t>
      </w:r>
      <w:r w:rsidRPr="00037AEE">
        <w:tab/>
        <w:t xml:space="preserve">make </w:t>
      </w:r>
    </w:p>
    <w:p w14:paraId="33E6586E" w14:textId="4E01C6A9" w:rsidR="009D0430" w:rsidRDefault="009D0430" w:rsidP="00037AC5">
      <w:pPr>
        <w:jc w:val="left"/>
      </w:pPr>
      <w:r w:rsidRPr="00037AEE">
        <w:t>Procedure:</w:t>
      </w:r>
      <w:r w:rsidRPr="00037AEE">
        <w:tab/>
      </w:r>
      <w:r>
        <w:t>The benchmark is defined by two parameter:</w:t>
      </w:r>
    </w:p>
    <w:p w14:paraId="26DB4675" w14:textId="77777777" w:rsidR="00BE4197" w:rsidRPr="00BE4197" w:rsidRDefault="009D0430" w:rsidP="009D0430">
      <w:pPr>
        <w:ind w:left="1418"/>
        <w:jc w:val="left"/>
      </w:pPr>
      <w:r>
        <w:t xml:space="preserve">     </w:t>
      </w:r>
      <w:r w:rsidR="00BE4197" w:rsidRPr="00BE4197">
        <w:t>SCALE</w:t>
      </w:r>
      <w:r>
        <w:t xml:space="preserve">: </w:t>
      </w:r>
      <w:r w:rsidR="00BE4197" w:rsidRPr="00BE4197">
        <w:t>The logarithm base two of the number of vertices.</w:t>
      </w:r>
      <w:r>
        <w:br/>
        <w:t xml:space="preserve">     </w:t>
      </w:r>
      <w:r w:rsidRPr="009D0430">
        <w:t>EDGEFACTOR</w:t>
      </w:r>
      <w:r>
        <w:t xml:space="preserve">: </w:t>
      </w:r>
      <w:r w:rsidR="00BE4197" w:rsidRPr="00BE4197">
        <w:t>The ratio of the graph's</w:t>
      </w:r>
      <w:r w:rsidRPr="009D0430">
        <w:t xml:space="preserve"> edge count to its vertex count. It has to be set to 16</w:t>
      </w:r>
      <w:r>
        <w:t>.</w:t>
      </w:r>
    </w:p>
    <w:p w14:paraId="452ACFD2" w14:textId="3D7ADC81" w:rsidR="00E052E8" w:rsidRDefault="00774198" w:rsidP="00D33DCC">
      <w:pPr>
        <w:pStyle w:val="Benchmark"/>
      </w:pPr>
      <w:r>
        <w:tab/>
      </w:r>
      <w:r w:rsidR="009D0430">
        <w:t>The benchmark mus</w:t>
      </w:r>
      <w:r w:rsidR="005F2D93">
        <w:t>t be run for the problem size</w:t>
      </w:r>
    </w:p>
    <w:p w14:paraId="1673728C" w14:textId="2F8E025A" w:rsidR="009D0430" w:rsidRPr="00774198" w:rsidRDefault="009D0430" w:rsidP="00D33DCC">
      <w:pPr>
        <w:pStyle w:val="Benchmark"/>
        <w:rPr>
          <w:b/>
        </w:rPr>
      </w:pPr>
      <w:r>
        <w:tab/>
      </w:r>
      <w:r>
        <w:tab/>
      </w:r>
      <w:r w:rsidRPr="00774198">
        <w:rPr>
          <w:b/>
        </w:rPr>
        <w:t xml:space="preserve">     SCALE ≥ </w:t>
      </w:r>
      <w:r w:rsidR="00025AB3" w:rsidRPr="00774198">
        <w:rPr>
          <w:b/>
        </w:rPr>
        <w:t>3</w:t>
      </w:r>
      <w:r w:rsidR="00686F8F">
        <w:rPr>
          <w:b/>
        </w:rPr>
        <w:t>5</w:t>
      </w:r>
      <w:r w:rsidRPr="00774198">
        <w:rPr>
          <w:b/>
        </w:rPr>
        <w:t>.</w:t>
      </w:r>
    </w:p>
    <w:p w14:paraId="65FE34BB" w14:textId="77777777" w:rsidR="009D0430" w:rsidRDefault="00037AC5" w:rsidP="00037AC5">
      <w:pPr>
        <w:ind w:left="1418"/>
      </w:pPr>
      <w:r w:rsidRPr="00037AEE">
        <w:t>Choose the problem and measure the performance</w:t>
      </w:r>
      <w:r>
        <w:t xml:space="preserve"> (TEPS) according to the rules of the benchmark.</w:t>
      </w:r>
      <w:r>
        <w:br/>
        <w:t>The result will be aggregated to the whole system, if not all nodes are used.</w:t>
      </w:r>
    </w:p>
    <w:p w14:paraId="6439DBE6" w14:textId="77777777" w:rsidR="00037AC5" w:rsidRDefault="00037AC5" w:rsidP="00037AC5">
      <w:pPr>
        <w:pStyle w:val="BenchmarkProgram"/>
      </w:pPr>
      <w:r>
        <w:t>SCALE=&lt;tbd&gt;</w:t>
      </w:r>
    </w:p>
    <w:p w14:paraId="1AB5EAF6" w14:textId="05CD1F71" w:rsidR="00037AC5" w:rsidRPr="00037AEE" w:rsidRDefault="00CE7A13" w:rsidP="00037AC5">
      <w:pPr>
        <w:pStyle w:val="BenchmarkProgram"/>
      </w:pPr>
      <w:r>
        <w:t>NODES</w:t>
      </w:r>
      <w:r w:rsidR="00037AC5">
        <w:t>=&lt;tbd&gt;</w:t>
      </w:r>
      <w:r w:rsidR="00037AC5">
        <w:br/>
      </w:r>
      <w:r w:rsidR="00495EFF">
        <w:t>TASKS</w:t>
      </w:r>
      <w:r w:rsidR="00037AC5">
        <w:t>=&lt;tbd&gt;</w:t>
      </w:r>
      <w:r w:rsidR="00037AC5">
        <w:br/>
      </w:r>
      <w:r w:rsidR="00FD702B">
        <w:t>OMP_NU</w:t>
      </w:r>
      <w:r w:rsidR="00654FCF">
        <w:t>M</w:t>
      </w:r>
      <w:r w:rsidR="00FD702B">
        <w:t>_THREADS=&lt;tbd&gt;</w:t>
      </w:r>
      <w:r w:rsidR="00037AC5">
        <w:br/>
      </w:r>
      <w:r w:rsidR="00037AC5" w:rsidRPr="00037AEE">
        <w:t xml:space="preserve">$RUN  -C &lt;number of copies&gt; -I &lt;islands&gt; –N </w:t>
      </w:r>
      <w:r w:rsidR="00FD702B">
        <w:t>$</w:t>
      </w:r>
      <w:r>
        <w:t>NODES</w:t>
      </w:r>
      <w:r w:rsidR="00FD702B" w:rsidRPr="00037AEE">
        <w:t xml:space="preserve"> </w:t>
      </w:r>
      <w:r w:rsidR="00037AC5" w:rsidRPr="00037AEE">
        <w:t>\</w:t>
      </w:r>
      <w:r w:rsidR="00037AC5" w:rsidRPr="00037AEE">
        <w:br/>
        <w:t xml:space="preserve">      –n </w:t>
      </w:r>
      <w:r w:rsidR="00495EFF">
        <w:t>TASKS</w:t>
      </w:r>
      <w:r w:rsidR="00FD702B" w:rsidRPr="00037AEE">
        <w:t xml:space="preserve"> </w:t>
      </w:r>
      <w:r w:rsidR="00037AC5" w:rsidRPr="00037AEE">
        <w:t xml:space="preserve">–t </w:t>
      </w:r>
      <w:r w:rsidR="00FD702B">
        <w:t>$OMP_NUM_THREADS ./graph500.exe $SCALE 16</w:t>
      </w:r>
    </w:p>
    <w:p w14:paraId="3FE31DC1" w14:textId="77777777" w:rsidR="00890CF9" w:rsidRDefault="00890CF9" w:rsidP="00037AC5">
      <w:r>
        <w:br w:type="page"/>
      </w:r>
    </w:p>
    <w:p w14:paraId="5003A221" w14:textId="40674EC0" w:rsidR="00037AC5" w:rsidRDefault="004A14E8" w:rsidP="00037AC5">
      <w:r>
        <w:lastRenderedPageBreak/>
        <w:t>Commitment: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037AC5" w:rsidRPr="00037AEE" w14:paraId="79CFC32E" w14:textId="77777777" w:rsidTr="00967CE1">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6F9FC2" w14:textId="75FCF0D6" w:rsidR="00037AC5" w:rsidRPr="008C69E1" w:rsidRDefault="00FD702B" w:rsidP="00686F8F">
            <w:pPr>
              <w:keepNext/>
              <w:keepLines/>
              <w:ind w:left="34"/>
              <w:jc w:val="left"/>
              <w:rPr>
                <w:b/>
              </w:rPr>
            </w:pPr>
            <w:r w:rsidRPr="008C69E1">
              <w:rPr>
                <w:b/>
              </w:rPr>
              <w:t>GRAPH500</w:t>
            </w:r>
            <w:r w:rsidR="00B27BD6" w:rsidRPr="008C69E1">
              <w:rPr>
                <w:b/>
              </w:rPr>
              <w:t xml:space="preserve"> (SCALE </w:t>
            </w:r>
            <w:r w:rsidR="00B27BD6" w:rsidRPr="008C69E1">
              <w:rPr>
                <w:b/>
                <w:lang w:val="en"/>
              </w:rPr>
              <w:t xml:space="preserve">≥ </w:t>
            </w:r>
            <w:r w:rsidR="00025AB3" w:rsidRPr="008C69E1">
              <w:rPr>
                <w:b/>
                <w:lang w:val="en"/>
              </w:rPr>
              <w:t>3</w:t>
            </w:r>
            <w:r w:rsidR="00686F8F">
              <w:rPr>
                <w:b/>
                <w:lang w:val="en"/>
              </w:rPr>
              <w:t>5</w:t>
            </w:r>
            <w:r w:rsidR="00B27BD6" w:rsidRPr="008C69E1">
              <w:rPr>
                <w:b/>
                <w:lang w:val="en"/>
              </w:rPr>
              <w:t>):</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7350B229" w14:textId="77777777" w:rsidR="00037AC5" w:rsidRPr="00037AEE" w:rsidRDefault="00037AC5" w:rsidP="00E11183">
            <w:pPr>
              <w:keepNext/>
              <w:keepLines/>
              <w:ind w:left="33"/>
              <w:jc w:val="left"/>
              <w:rPr>
                <w:b/>
              </w:rPr>
            </w:pPr>
          </w:p>
        </w:tc>
      </w:tr>
      <w:tr w:rsidR="00037AC5" w:rsidRPr="00037AEE" w14:paraId="021D1080" w14:textId="77777777" w:rsidTr="00967CE1">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7501754" w14:textId="0F6045A2" w:rsidR="00037AC5" w:rsidRPr="00037AEE" w:rsidRDefault="00037AC5" w:rsidP="00FD702B">
            <w:pPr>
              <w:keepNext/>
              <w:keepLines/>
              <w:ind w:left="34"/>
              <w:jc w:val="left"/>
              <w:rPr>
                <w:b/>
              </w:rPr>
            </w:pPr>
            <w:r>
              <w:t>PERFORMANCE [</w:t>
            </w:r>
            <w:r w:rsidR="00FD702B">
              <w:t>harmonic_mean_TEPS]</w:t>
            </w:r>
            <w:r>
              <w:br/>
            </w:r>
            <w:r w:rsidRPr="00DC6FCC">
              <w:rPr>
                <w:sz w:val="18"/>
              </w:rPr>
              <w:t>(</w:t>
            </w:r>
            <w:r w:rsidR="00FD702B">
              <w:rPr>
                <w:sz w:val="18"/>
              </w:rPr>
              <w:t>provid</w:t>
            </w:r>
            <w:r w:rsidR="00A305D7">
              <w:rPr>
                <w:sz w:val="18"/>
              </w:rPr>
              <w:t>e</w:t>
            </w:r>
            <w:r w:rsidR="00FD702B">
              <w:rPr>
                <w:sz w:val="18"/>
              </w:rPr>
              <w:t xml:space="preserve"> full number not GTEPS or TTEPS, e.g. 1.234e+12)</w:t>
            </w:r>
          </w:p>
        </w:tc>
        <w:tc>
          <w:tcPr>
            <w:tcW w:w="2500" w:type="pct"/>
            <w:tcBorders>
              <w:top w:val="single" w:sz="4" w:space="0" w:color="000000"/>
              <w:left w:val="single" w:sz="4" w:space="0" w:color="000000"/>
              <w:bottom w:val="single" w:sz="4" w:space="0" w:color="000000"/>
              <w:right w:val="single" w:sz="4" w:space="0" w:color="000000"/>
            </w:tcBorders>
            <w:shd w:val="clear" w:color="auto" w:fill="FF9999"/>
            <w:hideMark/>
          </w:tcPr>
          <w:p w14:paraId="669BCD3A" w14:textId="77777777" w:rsidR="00037AC5" w:rsidRPr="00037AEE" w:rsidRDefault="00037AC5" w:rsidP="00E11183">
            <w:pPr>
              <w:keepNext/>
              <w:keepLines/>
              <w:ind w:left="33"/>
              <w:jc w:val="left"/>
              <w:rPr>
                <w:b/>
              </w:rPr>
            </w:pPr>
          </w:p>
        </w:tc>
      </w:tr>
      <w:tr w:rsidR="00372C2B" w:rsidRPr="00037AEE" w14:paraId="5AEC1038" w14:textId="77777777" w:rsidTr="00967CE1">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0EBD97" w14:textId="29E207A4" w:rsidR="00372C2B" w:rsidRPr="00DC6FCC" w:rsidRDefault="00372C2B" w:rsidP="00372C2B">
            <w:pPr>
              <w:keepNext/>
              <w:keepLines/>
              <w:ind w:left="34"/>
              <w:jc w:val="left"/>
            </w:pPr>
            <w:r>
              <w:t xml:space="preserve">NODES, </w:t>
            </w:r>
            <w:r w:rsidRPr="00DC6FCC">
              <w:t>Number of nodes</w:t>
            </w:r>
            <w:r>
              <w:t xml:space="preserve"> </w:t>
            </w:r>
            <w:r w:rsidRPr="00DC6FCC">
              <w:t xml:space="preserve">for a single </w:t>
            </w:r>
            <w:r>
              <w:t>instance</w:t>
            </w:r>
            <w:r w:rsidRPr="00DC6FCC">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auto" w:fill="FF9999"/>
            <w:hideMark/>
          </w:tcPr>
          <w:p w14:paraId="408C2173" w14:textId="77777777" w:rsidR="00372C2B" w:rsidRPr="00037AEE" w:rsidRDefault="00372C2B" w:rsidP="00372C2B">
            <w:pPr>
              <w:keepNext/>
              <w:keepLines/>
              <w:ind w:left="33"/>
              <w:jc w:val="left"/>
              <w:rPr>
                <w:b/>
              </w:rPr>
            </w:pPr>
          </w:p>
        </w:tc>
      </w:tr>
      <w:tr w:rsidR="00372C2B" w:rsidRPr="00037AEE" w14:paraId="62050232" w14:textId="77777777" w:rsidTr="00967CE1">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370D36" w14:textId="0F07457D" w:rsidR="00372C2B" w:rsidRPr="008A4D88" w:rsidRDefault="00372C2B" w:rsidP="00372C2B">
            <w:pPr>
              <w:keepNext/>
              <w:keepLines/>
              <w:jc w:val="left"/>
            </w:pPr>
            <w:r>
              <w:t xml:space="preserve">For formal evaluation: </w:t>
            </w:r>
            <w:r w:rsidRPr="008A4D88">
              <w:t>Performance Aggregation:</w:t>
            </w:r>
            <w:r w:rsidRPr="008A4D88">
              <w:br/>
              <w:t>(</w:t>
            </w:r>
            <w:r>
              <w:t>TEPS) / NODES</w:t>
            </w:r>
            <w:r w:rsidRPr="008A4D88">
              <w:t xml:space="preserve"> * (</w:t>
            </w:r>
            <w:r>
              <w:t>Total number of nodes of this type in system</w:t>
            </w:r>
            <w:r w:rsidRPr="008A4D88">
              <w:t>)</w:t>
            </w:r>
          </w:p>
        </w:tc>
        <w:tc>
          <w:tcPr>
            <w:tcW w:w="2500"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3402946E" w14:textId="77777777" w:rsidR="00372C2B" w:rsidRPr="00037AEE" w:rsidRDefault="00372C2B" w:rsidP="00372C2B">
            <w:pPr>
              <w:keepNext/>
              <w:keepLines/>
              <w:ind w:left="33"/>
              <w:jc w:val="left"/>
              <w:rPr>
                <w:b/>
              </w:rPr>
            </w:pPr>
          </w:p>
        </w:tc>
      </w:tr>
    </w:tbl>
    <w:p w14:paraId="2030DC46" w14:textId="7EA4FCD8" w:rsidR="00164776" w:rsidRPr="00037AEE" w:rsidRDefault="00164776" w:rsidP="0018036F">
      <w:pPr>
        <w:pStyle w:val="berschrift3"/>
      </w:pPr>
      <w:bookmarkStart w:id="522" w:name="_Ref457554153"/>
      <w:bookmarkStart w:id="523" w:name="_Ref457554163"/>
      <w:bookmarkStart w:id="524" w:name="_Toc459576826"/>
      <w:bookmarkStart w:id="525" w:name="_Toc479160851"/>
      <w:bookmarkStart w:id="526" w:name="_Toc472079968"/>
      <w:bookmarkStart w:id="527" w:name="_Toc490731268"/>
      <w:r>
        <w:t>HPCG</w:t>
      </w:r>
      <w:bookmarkEnd w:id="522"/>
      <w:bookmarkEnd w:id="523"/>
      <w:bookmarkEnd w:id="524"/>
      <w:bookmarkEnd w:id="525"/>
      <w:bookmarkEnd w:id="526"/>
      <w:bookmarkEnd w:id="527"/>
    </w:p>
    <w:p w14:paraId="0D7F34E3" w14:textId="77777777" w:rsidR="00164776" w:rsidRPr="00D33DCC" w:rsidRDefault="00164776" w:rsidP="00A305D7">
      <w:pPr>
        <w:pStyle w:val="Benchmark"/>
        <w:jc w:val="both"/>
      </w:pPr>
      <w:r w:rsidRPr="00037AEE">
        <w:t xml:space="preserve">Purpose: </w:t>
      </w:r>
      <w:r w:rsidRPr="00037AEE">
        <w:tab/>
      </w:r>
      <w:r>
        <w:t xml:space="preserve">The High Performance Conjugate Gradients (HPCG) Benchmark project is an effort to create a new metric for ranking HPC systems. </w:t>
      </w:r>
      <w:r w:rsidRPr="00164776">
        <w:t>HPCG is designed to exercise computational and data access patterns that more closely match a different and broad set of important applications, and to give incentive to computer system designers to invest in capabilities that will have impact on the collective performance of these applications.</w:t>
      </w:r>
    </w:p>
    <w:p w14:paraId="641C9891" w14:textId="77777777" w:rsidR="00164776" w:rsidRPr="00164776" w:rsidRDefault="00164776" w:rsidP="00A305D7">
      <w:pPr>
        <w:pStyle w:val="Benchmarkeinger"/>
      </w:pPr>
      <w:r w:rsidRPr="00164776">
        <w:t>HPCG is a complete, stand-alone code that measures the performance of basic operations in a unified code:</w:t>
      </w:r>
    </w:p>
    <w:p w14:paraId="3815E40B" w14:textId="77777777" w:rsidR="00164776" w:rsidRPr="00164776" w:rsidRDefault="00164776" w:rsidP="00A305D7">
      <w:pPr>
        <w:pStyle w:val="Listenabsatz"/>
        <w:numPr>
          <w:ilvl w:val="2"/>
          <w:numId w:val="19"/>
        </w:numPr>
        <w:jc w:val="both"/>
      </w:pPr>
      <w:r w:rsidRPr="00164776">
        <w:t>Sparse matrix-vector multiplication.</w:t>
      </w:r>
    </w:p>
    <w:p w14:paraId="3ADA4D04" w14:textId="77777777" w:rsidR="00164776" w:rsidRPr="00164776" w:rsidRDefault="00164776" w:rsidP="00A305D7">
      <w:pPr>
        <w:pStyle w:val="Listenabsatz"/>
        <w:numPr>
          <w:ilvl w:val="2"/>
          <w:numId w:val="19"/>
        </w:numPr>
        <w:jc w:val="both"/>
      </w:pPr>
      <w:r w:rsidRPr="00164776">
        <w:t>Sparse triangular solve.</w:t>
      </w:r>
    </w:p>
    <w:p w14:paraId="63C9762E" w14:textId="77777777" w:rsidR="00164776" w:rsidRPr="00164776" w:rsidRDefault="00164776" w:rsidP="00A305D7">
      <w:pPr>
        <w:pStyle w:val="Listenabsatz"/>
        <w:numPr>
          <w:ilvl w:val="2"/>
          <w:numId w:val="19"/>
        </w:numPr>
        <w:jc w:val="both"/>
      </w:pPr>
      <w:r w:rsidRPr="00164776">
        <w:t>Vector updates.</w:t>
      </w:r>
    </w:p>
    <w:p w14:paraId="42C7B9D9" w14:textId="77777777" w:rsidR="00164776" w:rsidRPr="00164776" w:rsidRDefault="00164776" w:rsidP="00A305D7">
      <w:pPr>
        <w:pStyle w:val="Listenabsatz"/>
        <w:numPr>
          <w:ilvl w:val="2"/>
          <w:numId w:val="19"/>
        </w:numPr>
        <w:jc w:val="both"/>
      </w:pPr>
      <w:r w:rsidRPr="00164776">
        <w:t>Global dot products.</w:t>
      </w:r>
    </w:p>
    <w:p w14:paraId="03318C55" w14:textId="77777777" w:rsidR="00164776" w:rsidRPr="00164776" w:rsidRDefault="00164776" w:rsidP="00A305D7">
      <w:pPr>
        <w:pStyle w:val="Listenabsatz"/>
        <w:numPr>
          <w:ilvl w:val="2"/>
          <w:numId w:val="19"/>
        </w:numPr>
        <w:jc w:val="both"/>
      </w:pPr>
      <w:r w:rsidRPr="00164776">
        <w:t>Local symmetric Gauss-Seidel smoother.</w:t>
      </w:r>
    </w:p>
    <w:p w14:paraId="1EE14BD5" w14:textId="77777777" w:rsidR="00164776" w:rsidRDefault="00164776" w:rsidP="00A305D7">
      <w:pPr>
        <w:pStyle w:val="Listenabsatz"/>
        <w:numPr>
          <w:ilvl w:val="2"/>
          <w:numId w:val="19"/>
        </w:numPr>
        <w:jc w:val="both"/>
      </w:pPr>
      <w:r w:rsidRPr="00164776">
        <w:t>Driven by multigrid preconditioned conjugate gradient algorithm that exercises the key kernels on a nested set of coarse grids.</w:t>
      </w:r>
    </w:p>
    <w:p w14:paraId="4426F1A3" w14:textId="77777777" w:rsidR="00164776" w:rsidRDefault="00164776" w:rsidP="00164776">
      <w:pPr>
        <w:ind w:left="1418" w:hanging="1401"/>
      </w:pPr>
      <w:r>
        <w:t>Description and Reference Implementation:</w:t>
      </w:r>
    </w:p>
    <w:p w14:paraId="2510E118" w14:textId="03B04026" w:rsidR="00164776" w:rsidRDefault="00164776" w:rsidP="00164776">
      <w:pPr>
        <w:ind w:left="1418" w:hanging="1401"/>
        <w:jc w:val="left"/>
      </w:pPr>
      <w:r>
        <w:tab/>
        <w:t>The description, rules and reference implementa</w:t>
      </w:r>
      <w:r w:rsidR="006C674B">
        <w:t>t</w:t>
      </w:r>
      <w:r>
        <w:t xml:space="preserve">ions can be found under: </w:t>
      </w:r>
      <w:r>
        <w:br/>
      </w:r>
      <w:r w:rsidRPr="00164776">
        <w:t>http://hpcg-benchmark.org/</w:t>
      </w:r>
      <w:r>
        <w:t xml:space="preserve"> </w:t>
      </w:r>
    </w:p>
    <w:p w14:paraId="528B9EA9" w14:textId="1C4D521E" w:rsidR="00431A14" w:rsidRPr="00431A14" w:rsidRDefault="00431A14" w:rsidP="00164776">
      <w:pPr>
        <w:ind w:left="1418" w:hanging="1401"/>
        <w:jc w:val="left"/>
      </w:pPr>
      <w:r>
        <w:t xml:space="preserve">Hints: </w:t>
      </w:r>
      <w:r>
        <w:tab/>
        <w:t>Probably</w:t>
      </w:r>
      <w:r w:rsidR="004215BA">
        <w:t xml:space="preserve"> </w:t>
      </w:r>
      <w:r>
        <w:t xml:space="preserve">HPCG </w:t>
      </w:r>
      <w:r w:rsidR="00DD57DA">
        <w:t>can benefit from</w:t>
      </w:r>
      <w:r>
        <w:t xml:space="preserve"> large memory footprints.</w:t>
      </w:r>
    </w:p>
    <w:p w14:paraId="4CE75AD7" w14:textId="71ABC81B" w:rsidR="00164776" w:rsidRDefault="00164776" w:rsidP="00D33DCC">
      <w:pPr>
        <w:pStyle w:val="Benchmark"/>
      </w:pPr>
      <w:r w:rsidRPr="00037AEE">
        <w:t>Procedure:</w:t>
      </w:r>
      <w:r w:rsidRPr="00037AEE">
        <w:tab/>
      </w:r>
      <w:r w:rsidRPr="00164776">
        <w:t>Choose</w:t>
      </w:r>
      <w:r w:rsidRPr="00037AEE">
        <w:t xml:space="preserve"> </w:t>
      </w:r>
      <w:r>
        <w:t>an appropriate</w:t>
      </w:r>
      <w:r w:rsidRPr="00037AEE">
        <w:t xml:space="preserve"> problem size and measure the </w:t>
      </w:r>
      <w:r>
        <w:t>performance.</w:t>
      </w:r>
      <w:r w:rsidR="0015216C">
        <w:t xml:space="preserve"> According to the rules of the benchmark the runtime must be at le</w:t>
      </w:r>
      <w:r w:rsidR="006C674B">
        <w:t>a</w:t>
      </w:r>
      <w:r w:rsidR="0015216C">
        <w:t>st 1800 seconds.</w:t>
      </w:r>
    </w:p>
    <w:p w14:paraId="6294D327" w14:textId="77777777" w:rsidR="00A503BE" w:rsidRDefault="00A503BE" w:rsidP="00D33DCC">
      <w:pPr>
        <w:pStyle w:val="Benchmark"/>
      </w:pPr>
      <w:r>
        <w:tab/>
        <w:t>The required performance values are contained in the yaml-file in the line:</w:t>
      </w:r>
    </w:p>
    <w:p w14:paraId="02757256" w14:textId="77777777" w:rsidR="00A503BE" w:rsidRPr="00037AEE" w:rsidRDefault="0015216C" w:rsidP="0015216C">
      <w:pPr>
        <w:pStyle w:val="BenchmarkProgram"/>
        <w:jc w:val="both"/>
      </w:pPr>
      <w:r>
        <w:t xml:space="preserve">             </w:t>
      </w:r>
      <w:r w:rsidR="00A503BE">
        <w:t>HPCG result is VALID with a GFLOP/S rating of: XXXX</w:t>
      </w:r>
    </w:p>
    <w:p w14:paraId="6EB007AF" w14:textId="67C47F03" w:rsidR="00164776" w:rsidRDefault="00164776" w:rsidP="00321BC2">
      <w:pPr>
        <w:pStyle w:val="Benchmarkeinger"/>
      </w:pPr>
      <w:r w:rsidRPr="00C61E0F">
        <w:rPr>
          <w:b/>
        </w:rPr>
        <w:t>Intra Island</w:t>
      </w:r>
      <w:r w:rsidRPr="00C61E0F">
        <w:t xml:space="preserve">: </w:t>
      </w:r>
      <w:r w:rsidR="00C61E0F" w:rsidRPr="00C61E0F">
        <w:t xml:space="preserve">Assess </w:t>
      </w:r>
      <w:r w:rsidRPr="00C61E0F">
        <w:t xml:space="preserve">throughput (with the number of cores equal to </w:t>
      </w:r>
      <w:r w:rsidR="000355C7">
        <w:t>the preferred size of an island</w:t>
      </w:r>
      <w:r w:rsidRPr="00C61E0F">
        <w:t xml:space="preserve">, see </w:t>
      </w:r>
      <w:r w:rsidR="00CD1804">
        <w:rPr>
          <w:i/>
        </w:rPr>
        <w:t>Description of Goods and Services SuperMUC-NG</w:t>
      </w:r>
      <w:r w:rsidR="00FB1599" w:rsidRPr="004567D9">
        <w:rPr>
          <w:i/>
        </w:rPr>
        <w:t>,</w:t>
      </w:r>
      <w:r w:rsidRPr="004567D9">
        <w:rPr>
          <w:i/>
        </w:rPr>
        <w:t xml:space="preserve"> </w:t>
      </w:r>
      <w:r w:rsidR="004567D9">
        <w:rPr>
          <w:i/>
        </w:rPr>
        <w:t>S</w:t>
      </w:r>
      <w:r w:rsidR="004567D9" w:rsidRPr="004567D9">
        <w:rPr>
          <w:i/>
        </w:rPr>
        <w:t xml:space="preserve">ection </w:t>
      </w:r>
      <w:r w:rsidRPr="004567D9">
        <w:rPr>
          <w:i/>
        </w:rPr>
        <w:t>1.2</w:t>
      </w:r>
      <w:r w:rsidRPr="00C61E0F">
        <w:t>)</w:t>
      </w:r>
    </w:p>
    <w:p w14:paraId="7223B87D" w14:textId="53461117" w:rsidR="00A503BE" w:rsidRDefault="00CE7A13" w:rsidP="00164776">
      <w:pPr>
        <w:pStyle w:val="BenchmarkProgram"/>
      </w:pPr>
      <w:r>
        <w:t>NODES</w:t>
      </w:r>
      <w:r w:rsidR="00164776">
        <w:t>=&lt;tbd&gt;</w:t>
      </w:r>
      <w:r w:rsidR="00164776">
        <w:br/>
      </w:r>
      <w:r w:rsidR="00495EFF">
        <w:t>TASKS</w:t>
      </w:r>
      <w:r w:rsidR="00164776">
        <w:t>=&lt;tbd&gt;</w:t>
      </w:r>
      <w:r w:rsidR="00164776">
        <w:br/>
        <w:t>OMP_NUM_THREADS=&lt;tbd&gt;</w:t>
      </w:r>
    </w:p>
    <w:p w14:paraId="5F69842D" w14:textId="51336106" w:rsidR="00A503BE" w:rsidRDefault="00A503BE" w:rsidP="00164776">
      <w:pPr>
        <w:pStyle w:val="BenchmarkProgram"/>
      </w:pPr>
      <w:r>
        <w:t>SCALE=&lt;tbd</w:t>
      </w:r>
      <w:r w:rsidR="0015216C">
        <w:t>, local Problem Dimensions</w:t>
      </w:r>
      <w:r>
        <w:t>&gt;</w:t>
      </w:r>
      <w:r w:rsidR="00164776">
        <w:br/>
      </w:r>
      <w:r w:rsidR="00164776" w:rsidRPr="00037AEE">
        <w:t>$RUN  -C &lt;number of copies&gt; -I</w:t>
      </w:r>
      <w:r w:rsidR="00164776">
        <w:t xml:space="preserve"> 1 </w:t>
      </w:r>
      <w:r w:rsidR="00164776" w:rsidRPr="00037AEE">
        <w:t xml:space="preserve">–N </w:t>
      </w:r>
      <w:r w:rsidR="00164776">
        <w:t>$</w:t>
      </w:r>
      <w:r w:rsidR="00CE7A13">
        <w:t>NODES</w:t>
      </w:r>
      <w:r w:rsidR="00164776" w:rsidRPr="00037AEE">
        <w:t xml:space="preserve"> \</w:t>
      </w:r>
      <w:r w:rsidR="00164776" w:rsidRPr="00037AEE">
        <w:br/>
        <w:t xml:space="preserve">      –n </w:t>
      </w:r>
      <w:r w:rsidR="00495EFF">
        <w:t>TASKS</w:t>
      </w:r>
      <w:r w:rsidR="00164776" w:rsidRPr="00037AEE">
        <w:t xml:space="preserve"> –t </w:t>
      </w:r>
      <w:r w:rsidR="00164776">
        <w:t xml:space="preserve">$OMP_NUM_THREADS </w:t>
      </w:r>
      <w:r>
        <w:t>\</w:t>
      </w:r>
    </w:p>
    <w:p w14:paraId="6E009A6C" w14:textId="77777777" w:rsidR="00164776" w:rsidRDefault="00A503BE" w:rsidP="00164776">
      <w:pPr>
        <w:pStyle w:val="BenchmarkProgram"/>
      </w:pPr>
      <w:r>
        <w:t xml:space="preserve">      </w:t>
      </w:r>
      <w:r w:rsidR="00164776">
        <w:t>./</w:t>
      </w:r>
      <w:r>
        <w:t>hpcg</w:t>
      </w:r>
      <w:r w:rsidR="00164776">
        <w:t>.exe</w:t>
      </w:r>
      <w:r>
        <w:t xml:space="preserve"> –nx SCALE –ny $SCALE –nz $SCALE </w:t>
      </w:r>
      <w:r w:rsidR="0015216C">
        <w:t>–rt 1800</w:t>
      </w:r>
    </w:p>
    <w:p w14:paraId="2831068A" w14:textId="59E71606" w:rsidR="00164776" w:rsidRPr="00F94B1B" w:rsidRDefault="00164776" w:rsidP="00164776">
      <w:r>
        <w:tab/>
      </w:r>
      <w:r>
        <w:tab/>
        <w:t xml:space="preserve">The performance will be aggregated to the </w:t>
      </w:r>
      <w:r w:rsidR="00B27BD6">
        <w:t>entire</w:t>
      </w:r>
      <w:r w:rsidR="00A503BE">
        <w:t xml:space="preserve"> system</w:t>
      </w:r>
      <w:r>
        <w:t>.</w:t>
      </w:r>
    </w:p>
    <w:p w14:paraId="7BD4A5C9" w14:textId="352F1E75" w:rsidR="00164776" w:rsidRPr="00037AEE" w:rsidRDefault="0015216C" w:rsidP="00D33DCC">
      <w:pPr>
        <w:pStyle w:val="Benchmarkeinger"/>
      </w:pPr>
      <w:r>
        <w:rPr>
          <w:b/>
        </w:rPr>
        <w:br/>
      </w:r>
      <w:r w:rsidR="00B27BD6">
        <w:rPr>
          <w:b/>
        </w:rPr>
        <w:t>Entire</w:t>
      </w:r>
      <w:r w:rsidR="00164776">
        <w:rPr>
          <w:b/>
        </w:rPr>
        <w:t xml:space="preserve"> System:</w:t>
      </w:r>
      <w:r w:rsidR="00164776" w:rsidRPr="00037AEE">
        <w:t xml:space="preserve"> </w:t>
      </w:r>
      <w:r w:rsidR="00A460EF">
        <w:t>M</w:t>
      </w:r>
      <w:r w:rsidR="00164776" w:rsidRPr="00037AEE">
        <w:t xml:space="preserve">easure performance for the </w:t>
      </w:r>
      <w:r w:rsidR="00B27BD6">
        <w:t>entire</w:t>
      </w:r>
      <w:r w:rsidR="00164776" w:rsidRPr="00037AEE">
        <w:t xml:space="preserve"> system</w:t>
      </w:r>
      <w:r w:rsidR="00B27BD6">
        <w:t xml:space="preserve"> or all nodes of this type</w:t>
      </w:r>
      <w:r w:rsidR="00A460EF">
        <w:t>.</w:t>
      </w:r>
    </w:p>
    <w:p w14:paraId="27E8FF11" w14:textId="315172C4" w:rsidR="0015216C" w:rsidRDefault="00CE7A13" w:rsidP="00164776">
      <w:pPr>
        <w:pStyle w:val="BenchmarkProgram"/>
      </w:pPr>
      <w:r>
        <w:t>NODES</w:t>
      </w:r>
      <w:r w:rsidR="00164776">
        <w:t>=&lt;number of node of whole system&gt;</w:t>
      </w:r>
      <w:r w:rsidR="00164776">
        <w:br/>
      </w:r>
      <w:r w:rsidR="00434963">
        <w:t>TASKS_PER_NODE</w:t>
      </w:r>
      <w:r w:rsidR="00164776">
        <w:t>=&lt;tbd&gt;</w:t>
      </w:r>
      <w:r w:rsidR="00164776">
        <w:br/>
        <w:t>NUMBER_OF_TASKS=$(($</w:t>
      </w:r>
      <w:r w:rsidR="00164776" w:rsidRPr="00F94B1B">
        <w:t xml:space="preserve"> </w:t>
      </w:r>
      <w:r>
        <w:t>NODES</w:t>
      </w:r>
      <w:r w:rsidR="00164776">
        <w:t>*$TASKS_PER_NODE))</w:t>
      </w:r>
      <w:r w:rsidR="00164776">
        <w:br/>
        <w:t>OMP_NUM_THREADS=&lt;tbd&gt;</w:t>
      </w:r>
      <w:r w:rsidR="00164776">
        <w:br/>
      </w:r>
      <w:r w:rsidR="00164776" w:rsidRPr="00037AEE">
        <w:t xml:space="preserve">$RUN  -C 1 -I &lt;islands&gt; –N </w:t>
      </w:r>
      <w:r w:rsidR="00164776">
        <w:t>$</w:t>
      </w:r>
      <w:r>
        <w:t>NODES</w:t>
      </w:r>
      <w:r w:rsidR="00164776" w:rsidRPr="00037AEE">
        <w:t xml:space="preserve"> </w:t>
      </w:r>
      <w:r w:rsidR="00164776">
        <w:t>-</w:t>
      </w:r>
      <w:r w:rsidR="00164776" w:rsidRPr="00037AEE">
        <w:t xml:space="preserve">n </w:t>
      </w:r>
      <w:r w:rsidR="00164776">
        <w:t>$</w:t>
      </w:r>
      <w:r w:rsidR="00164776" w:rsidRPr="00F94B1B">
        <w:t xml:space="preserve"> </w:t>
      </w:r>
      <w:r w:rsidR="00495EFF">
        <w:t>TASKS</w:t>
      </w:r>
      <w:r w:rsidR="00164776" w:rsidRPr="00037AEE">
        <w:t xml:space="preserve"> </w:t>
      </w:r>
      <w:r w:rsidR="0015216C">
        <w:t>\</w:t>
      </w:r>
    </w:p>
    <w:p w14:paraId="308DEA25" w14:textId="77777777" w:rsidR="0015216C" w:rsidRDefault="0015216C" w:rsidP="0015216C">
      <w:pPr>
        <w:pStyle w:val="BenchmarkProgram"/>
      </w:pPr>
      <w:r>
        <w:t xml:space="preserve">      ./hpcg.exe –nx SCALE –ny $SCALE –nz $SCALE –rt 1800</w:t>
      </w:r>
    </w:p>
    <w:p w14:paraId="4F5C6568" w14:textId="77777777" w:rsidR="00164776" w:rsidRPr="00037AEE" w:rsidRDefault="00164776" w:rsidP="00164776">
      <w:pPr>
        <w:pStyle w:val="BenchmarkProgram"/>
      </w:pPr>
    </w:p>
    <w:p w14:paraId="4FA4DBF7" w14:textId="77777777" w:rsidR="00890CF9" w:rsidRDefault="00890CF9" w:rsidP="00D33DCC">
      <w:pPr>
        <w:pStyle w:val="Benchmark"/>
      </w:pPr>
      <w:r>
        <w:br w:type="page"/>
      </w:r>
    </w:p>
    <w:p w14:paraId="26AB2A10" w14:textId="047D1173" w:rsidR="00164776" w:rsidRDefault="004A14E8" w:rsidP="00D33DCC">
      <w:pPr>
        <w:pStyle w:val="Benchmark"/>
      </w:pPr>
      <w:r>
        <w:lastRenderedPageBreak/>
        <w:t>Commitment: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3"/>
        <w:gridCol w:w="2336"/>
        <w:gridCol w:w="2336"/>
      </w:tblGrid>
      <w:tr w:rsidR="00164776" w:rsidRPr="00037AEE" w14:paraId="1AB3EA01" w14:textId="77777777" w:rsidTr="009F51E1">
        <w:tc>
          <w:tcPr>
            <w:tcW w:w="2500" w:type="pct"/>
          </w:tcPr>
          <w:p w14:paraId="0F797524" w14:textId="77777777" w:rsidR="00164776" w:rsidRPr="009F51E1" w:rsidRDefault="00A503BE" w:rsidP="00321BC2">
            <w:r w:rsidRPr="009F51E1">
              <w:t>HPCG</w:t>
            </w:r>
          </w:p>
        </w:tc>
        <w:tc>
          <w:tcPr>
            <w:tcW w:w="1250" w:type="pct"/>
          </w:tcPr>
          <w:p w14:paraId="418FAAF0" w14:textId="77777777" w:rsidR="00164776" w:rsidRPr="009F51E1" w:rsidRDefault="00164776" w:rsidP="00CA7811">
            <w:pPr>
              <w:jc w:val="right"/>
            </w:pPr>
            <w:r w:rsidRPr="009F51E1">
              <w:t>intra island</w:t>
            </w:r>
          </w:p>
        </w:tc>
        <w:tc>
          <w:tcPr>
            <w:tcW w:w="1250" w:type="pct"/>
          </w:tcPr>
          <w:p w14:paraId="3F9D9041" w14:textId="1858A622" w:rsidR="00164776" w:rsidRPr="009F51E1" w:rsidRDefault="00B27BD6" w:rsidP="00CA7811">
            <w:pPr>
              <w:jc w:val="right"/>
            </w:pPr>
            <w:r w:rsidRPr="009F51E1">
              <w:t>entire</w:t>
            </w:r>
            <w:r w:rsidR="00164776" w:rsidRPr="009F51E1">
              <w:t xml:space="preserve"> system</w:t>
            </w:r>
          </w:p>
        </w:tc>
      </w:tr>
      <w:tr w:rsidR="00D87E72" w:rsidRPr="00037AEE" w14:paraId="3930A1F3" w14:textId="77777777" w:rsidTr="009F51E1">
        <w:tc>
          <w:tcPr>
            <w:tcW w:w="2500" w:type="pct"/>
            <w:shd w:val="clear" w:color="auto" w:fill="auto"/>
          </w:tcPr>
          <w:p w14:paraId="0324DA6B" w14:textId="462F7953" w:rsidR="00D87E72" w:rsidRPr="00037AEE" w:rsidRDefault="00D87E72" w:rsidP="00D87E72">
            <w:r>
              <w:t>SCALE, local problem dimension</w:t>
            </w:r>
          </w:p>
        </w:tc>
        <w:tc>
          <w:tcPr>
            <w:tcW w:w="1250" w:type="pct"/>
            <w:shd w:val="clear" w:color="auto" w:fill="C2D69B" w:themeFill="accent3" w:themeFillTint="99"/>
          </w:tcPr>
          <w:p w14:paraId="37DBFB3C" w14:textId="2E7B734B" w:rsidR="00D87E72" w:rsidRPr="00037AEE" w:rsidRDefault="00D87E72" w:rsidP="00CA7811">
            <w:pPr>
              <w:jc w:val="right"/>
            </w:pPr>
          </w:p>
        </w:tc>
        <w:tc>
          <w:tcPr>
            <w:tcW w:w="1250" w:type="pct"/>
            <w:shd w:val="clear" w:color="auto" w:fill="C2D69B" w:themeFill="accent3" w:themeFillTint="99"/>
          </w:tcPr>
          <w:p w14:paraId="0D4207C4" w14:textId="5795F240" w:rsidR="00D87E72" w:rsidRPr="00037AEE" w:rsidRDefault="00D87E72" w:rsidP="00CA7811">
            <w:pPr>
              <w:jc w:val="right"/>
            </w:pPr>
          </w:p>
        </w:tc>
      </w:tr>
      <w:tr w:rsidR="00D87E72" w:rsidRPr="00037AEE" w14:paraId="3705FFC9" w14:textId="77777777" w:rsidTr="009F51E1">
        <w:tc>
          <w:tcPr>
            <w:tcW w:w="2500" w:type="pct"/>
            <w:shd w:val="clear" w:color="auto" w:fill="auto"/>
          </w:tcPr>
          <w:p w14:paraId="19C1C684" w14:textId="22D367F3" w:rsidR="00D87E72" w:rsidRPr="00037AEE" w:rsidRDefault="00D87E72" w:rsidP="00D87E72">
            <w:r w:rsidRPr="00037AEE">
              <w:t>Total execution time</w:t>
            </w:r>
            <w:r>
              <w:t xml:space="preserve"> [s]</w:t>
            </w:r>
          </w:p>
        </w:tc>
        <w:tc>
          <w:tcPr>
            <w:tcW w:w="1250" w:type="pct"/>
            <w:shd w:val="clear" w:color="auto" w:fill="C2D69B" w:themeFill="accent3" w:themeFillTint="99"/>
          </w:tcPr>
          <w:p w14:paraId="39E96442" w14:textId="72EFA79D" w:rsidR="00D87E72" w:rsidRPr="00037AEE" w:rsidRDefault="00D87E72" w:rsidP="00CA7811">
            <w:pPr>
              <w:jc w:val="right"/>
            </w:pPr>
          </w:p>
        </w:tc>
        <w:tc>
          <w:tcPr>
            <w:tcW w:w="1250" w:type="pct"/>
            <w:shd w:val="clear" w:color="auto" w:fill="C2D69B" w:themeFill="accent3" w:themeFillTint="99"/>
          </w:tcPr>
          <w:p w14:paraId="49B81B8E" w14:textId="5102C941" w:rsidR="00D87E72" w:rsidRPr="00037AEE" w:rsidRDefault="00D87E72" w:rsidP="00CA7811">
            <w:pPr>
              <w:jc w:val="right"/>
            </w:pPr>
          </w:p>
        </w:tc>
      </w:tr>
      <w:tr w:rsidR="00D87E72" w:rsidRPr="00037AEE" w14:paraId="4511D099" w14:textId="77777777" w:rsidTr="009F51E1">
        <w:tc>
          <w:tcPr>
            <w:tcW w:w="2500" w:type="pct"/>
            <w:shd w:val="clear" w:color="auto" w:fill="auto"/>
          </w:tcPr>
          <w:p w14:paraId="22B58439" w14:textId="72DEF060" w:rsidR="00D87E72" w:rsidRDefault="00C5217A" w:rsidP="00D87E72">
            <w:r>
              <w:t xml:space="preserve">PERFORMANCE </w:t>
            </w:r>
            <w:r w:rsidR="00D87E72">
              <w:t>(GFLOP/S rating)</w:t>
            </w:r>
          </w:p>
        </w:tc>
        <w:tc>
          <w:tcPr>
            <w:tcW w:w="1250" w:type="pct"/>
            <w:shd w:val="clear" w:color="auto" w:fill="FF9999"/>
          </w:tcPr>
          <w:p w14:paraId="289E46DD" w14:textId="27FFA9BD" w:rsidR="00D87E72" w:rsidRPr="00037AEE" w:rsidRDefault="00D87E72" w:rsidP="00CA7811">
            <w:pPr>
              <w:jc w:val="right"/>
            </w:pPr>
          </w:p>
        </w:tc>
        <w:tc>
          <w:tcPr>
            <w:tcW w:w="1250" w:type="pct"/>
            <w:shd w:val="clear" w:color="auto" w:fill="FF9999"/>
          </w:tcPr>
          <w:p w14:paraId="5B11630D" w14:textId="6EFE2C8A" w:rsidR="00D87E72" w:rsidRPr="00037AEE" w:rsidRDefault="00D87E72" w:rsidP="00CA7811">
            <w:pPr>
              <w:jc w:val="right"/>
            </w:pPr>
          </w:p>
        </w:tc>
      </w:tr>
      <w:tr w:rsidR="00D87E72" w:rsidRPr="00037AEE" w14:paraId="3ADBA912" w14:textId="77777777" w:rsidTr="009F51E1">
        <w:tc>
          <w:tcPr>
            <w:tcW w:w="2500" w:type="pct"/>
            <w:shd w:val="clear" w:color="auto" w:fill="auto"/>
          </w:tcPr>
          <w:p w14:paraId="7C329CC1" w14:textId="18B2CE28" w:rsidR="00D87E72" w:rsidRPr="00037AEE" w:rsidRDefault="00D87E72" w:rsidP="00D87E72">
            <w:r>
              <w:t xml:space="preserve">NODES, </w:t>
            </w:r>
            <w:r w:rsidRPr="00DC6FCC">
              <w:t>Number of nodes</w:t>
            </w:r>
            <w:r>
              <w:t xml:space="preserve"> </w:t>
            </w:r>
            <w:r w:rsidRPr="00DC6FCC">
              <w:t xml:space="preserve">for a single </w:t>
            </w:r>
            <w:r>
              <w:t>instance</w:t>
            </w:r>
          </w:p>
        </w:tc>
        <w:tc>
          <w:tcPr>
            <w:tcW w:w="1250" w:type="pct"/>
            <w:shd w:val="clear" w:color="auto" w:fill="FF9999"/>
          </w:tcPr>
          <w:p w14:paraId="3CB4970B" w14:textId="504C5924" w:rsidR="00D87E72" w:rsidRPr="00037AEE" w:rsidRDefault="00D87E72" w:rsidP="00CA7811">
            <w:pPr>
              <w:jc w:val="right"/>
            </w:pPr>
          </w:p>
        </w:tc>
        <w:tc>
          <w:tcPr>
            <w:tcW w:w="1250" w:type="pct"/>
            <w:shd w:val="clear" w:color="auto" w:fill="FF9999"/>
          </w:tcPr>
          <w:p w14:paraId="77134F71" w14:textId="161F7807" w:rsidR="00D87E72" w:rsidRPr="00037AEE" w:rsidRDefault="00D87E72" w:rsidP="00CA7811">
            <w:pPr>
              <w:jc w:val="right"/>
            </w:pPr>
          </w:p>
        </w:tc>
      </w:tr>
      <w:tr w:rsidR="00D87E72" w:rsidRPr="00037AEE" w14:paraId="38171AA5" w14:textId="77777777" w:rsidTr="009F51E1">
        <w:tc>
          <w:tcPr>
            <w:tcW w:w="2500" w:type="pct"/>
            <w:shd w:val="clear" w:color="auto" w:fill="auto"/>
          </w:tcPr>
          <w:p w14:paraId="38A25E68" w14:textId="593AA2B0" w:rsidR="00D87E72" w:rsidRPr="00037AEE" w:rsidRDefault="00D87E72" w:rsidP="00D87E72">
            <w:pPr>
              <w:jc w:val="left"/>
            </w:pPr>
            <w:r>
              <w:t xml:space="preserve">For formal evaluation: </w:t>
            </w:r>
            <w:r>
              <w:br/>
            </w:r>
            <w:r w:rsidRPr="008A4D88">
              <w:t>Performance Aggregation:</w:t>
            </w:r>
            <w:r w:rsidRPr="008A4D88">
              <w:br/>
              <w:t>(</w:t>
            </w:r>
            <w:r w:rsidR="00C5217A">
              <w:t>PERFORMANCE</w:t>
            </w:r>
            <w:r>
              <w:t>) / NODES * (Total number of nodes of this type in system)</w:t>
            </w:r>
          </w:p>
        </w:tc>
        <w:tc>
          <w:tcPr>
            <w:tcW w:w="1250" w:type="pct"/>
            <w:shd w:val="clear" w:color="auto" w:fill="C2D69B" w:themeFill="accent3" w:themeFillTint="99"/>
          </w:tcPr>
          <w:p w14:paraId="480C8489" w14:textId="799C8E28" w:rsidR="00D87E72" w:rsidRPr="00037AEE" w:rsidRDefault="00D87E72" w:rsidP="00CA7811">
            <w:pPr>
              <w:jc w:val="right"/>
            </w:pPr>
          </w:p>
        </w:tc>
        <w:tc>
          <w:tcPr>
            <w:tcW w:w="1250" w:type="pct"/>
            <w:shd w:val="clear" w:color="auto" w:fill="C2D69B" w:themeFill="accent3" w:themeFillTint="99"/>
          </w:tcPr>
          <w:p w14:paraId="234563EC" w14:textId="1C04A78D" w:rsidR="00D87E72" w:rsidRPr="00037AEE" w:rsidRDefault="00D87E72" w:rsidP="00CA7811">
            <w:pPr>
              <w:jc w:val="right"/>
            </w:pPr>
          </w:p>
        </w:tc>
      </w:tr>
    </w:tbl>
    <w:p w14:paraId="6965F179" w14:textId="6E2DBADA" w:rsidR="00B045B1" w:rsidRPr="00037AEE" w:rsidRDefault="00AF61D7" w:rsidP="0018036F">
      <w:pPr>
        <w:pStyle w:val="berschrift3"/>
      </w:pPr>
      <w:bookmarkStart w:id="528" w:name="_Ref457554170"/>
      <w:bookmarkStart w:id="529" w:name="_Ref457554194"/>
      <w:bookmarkStart w:id="530" w:name="_Ref457554199"/>
      <w:bookmarkStart w:id="531" w:name="_Ref458762015"/>
      <w:bookmarkStart w:id="532" w:name="_Toc459576827"/>
      <w:bookmarkStart w:id="533" w:name="_Toc479160852"/>
      <w:bookmarkStart w:id="534" w:name="_Toc472079969"/>
      <w:bookmarkStart w:id="535" w:name="_Toc490731269"/>
      <w:r>
        <w:t xml:space="preserve">HIGH PERFORMACE </w:t>
      </w:r>
      <w:r w:rsidR="00B045B1" w:rsidRPr="00037AEE">
        <w:t>LINPACK</w:t>
      </w:r>
      <w:bookmarkEnd w:id="498"/>
      <w:bookmarkEnd w:id="499"/>
      <w:bookmarkEnd w:id="500"/>
      <w:bookmarkEnd w:id="501"/>
      <w:bookmarkEnd w:id="502"/>
      <w:bookmarkEnd w:id="503"/>
      <w:bookmarkEnd w:id="504"/>
      <w:bookmarkEnd w:id="528"/>
      <w:bookmarkEnd w:id="529"/>
      <w:bookmarkEnd w:id="530"/>
      <w:bookmarkEnd w:id="531"/>
      <w:bookmarkEnd w:id="532"/>
      <w:bookmarkEnd w:id="533"/>
      <w:bookmarkEnd w:id="534"/>
      <w:r>
        <w:t xml:space="preserve"> (HPL)</w:t>
      </w:r>
      <w:bookmarkEnd w:id="535"/>
    </w:p>
    <w:bookmarkEnd w:id="505"/>
    <w:p w14:paraId="06ED9E61" w14:textId="30052BF9" w:rsidR="00B045B1" w:rsidRPr="00037AEE" w:rsidRDefault="00B045B1" w:rsidP="00265EA9">
      <w:pPr>
        <w:pStyle w:val="Benchmark"/>
        <w:jc w:val="both"/>
      </w:pPr>
      <w:r w:rsidRPr="00037AEE">
        <w:t xml:space="preserve">Purpose: </w:t>
      </w:r>
      <w:r w:rsidRPr="00037AEE">
        <w:tab/>
        <w:t xml:space="preserve">The standard parallel </w:t>
      </w:r>
      <w:r w:rsidR="00AF61D7">
        <w:t>HPL</w:t>
      </w:r>
      <w:r w:rsidRPr="00037AEE">
        <w:t xml:space="preserve"> benchmark is used to obtain an estimate of the peak performance of the system; this benchmark also gives an impression of the quality of the </w:t>
      </w:r>
      <w:r w:rsidR="006A36DC">
        <w:t>Tenderer</w:t>
      </w:r>
      <w:r w:rsidRPr="00037AEE">
        <w:t xml:space="preserve">’s BLAS implementation. For a given problem size N, </w:t>
      </w:r>
      <w:r w:rsidRPr="00037AEE">
        <w:sym w:font="Symbol" w:char="F061"/>
      </w:r>
      <w:r w:rsidRPr="00037AEE">
        <w:t>N</w:t>
      </w:r>
      <w:r w:rsidRPr="00037AEE">
        <w:rPr>
          <w:vertAlign w:val="superscript"/>
        </w:rPr>
        <w:t xml:space="preserve">2 </w:t>
      </w:r>
      <w:r w:rsidRPr="00037AEE">
        <w:t xml:space="preserve">bytes of memory storage are required; ideally, </w:t>
      </w:r>
      <w:r w:rsidRPr="00037AEE">
        <w:sym w:font="Symbol" w:char="F061"/>
      </w:r>
      <w:r w:rsidRPr="00037AEE">
        <w:t xml:space="preserve"> should not be much larger than 8 if eight-byte floating-point words are used. If this storage is distributed across P tasks, the amount of memory per task required will be</w:t>
      </w:r>
    </w:p>
    <w:p w14:paraId="64E1A689" w14:textId="77777777" w:rsidR="00B045B1" w:rsidRPr="00037AEE" w:rsidRDefault="00B045B1" w:rsidP="00265EA9">
      <w:pPr>
        <w:pStyle w:val="Benchmarkeinger"/>
      </w:pPr>
      <w:r w:rsidRPr="00037AEE">
        <w:object w:dxaOrig="1040" w:dyaOrig="660" w14:anchorId="5CAC1537">
          <v:shape id="_x0000_i1028" type="#_x0000_t75" style="width:64.5pt;height:43.5pt" o:ole="">
            <v:imagedata r:id="rId39" o:title=""/>
          </v:shape>
          <o:OLEObject Type="Embed" ProgID="Equation.3" ShapeID="_x0000_i1028" DrawAspect="Content" ObjectID="_1641300496" r:id="rId40"/>
        </w:object>
      </w:r>
      <w:r w:rsidRPr="00037AEE">
        <w:t>.</w:t>
      </w:r>
    </w:p>
    <w:p w14:paraId="3FBEB18F" w14:textId="77777777" w:rsidR="00B045B1" w:rsidRPr="00037AEE" w:rsidRDefault="00B045B1" w:rsidP="00265EA9">
      <w:pPr>
        <w:pStyle w:val="Benchmarkeinger"/>
      </w:pPr>
      <w:r w:rsidRPr="00037AEE">
        <w:t xml:space="preserve">For execution on a large parallel system, a compromise may need to be made between the long run time needed versus the high fraction of peak performance achieved for large problems. </w:t>
      </w:r>
    </w:p>
    <w:p w14:paraId="11AE81FC" w14:textId="77777777" w:rsidR="00B045B1" w:rsidRPr="00037AEE" w:rsidRDefault="00B045B1" w:rsidP="00265EA9">
      <w:pPr>
        <w:pStyle w:val="Benchmarkeinger"/>
      </w:pPr>
      <w:r w:rsidRPr="00037AEE">
        <w:t>The performance L(P, N) is determined by</w:t>
      </w:r>
    </w:p>
    <w:p w14:paraId="6EBD5B83" w14:textId="77777777" w:rsidR="00B045B1" w:rsidRPr="00037AEE" w:rsidRDefault="00B045B1" w:rsidP="00265EA9">
      <w:pPr>
        <w:pStyle w:val="Benchmarkeinger"/>
      </w:pPr>
      <w:r w:rsidRPr="00037AEE">
        <w:object w:dxaOrig="2320" w:dyaOrig="960" w14:anchorId="50B6C5A2">
          <v:shape id="_x0000_i1029" type="#_x0000_t75" style="width:151.5pt;height:64.5pt" o:ole="">
            <v:imagedata r:id="rId41" o:title=""/>
          </v:shape>
          <o:OLEObject Type="Embed" ProgID="Equation.3" ShapeID="_x0000_i1029" DrawAspect="Content" ObjectID="_1641300497" r:id="rId42"/>
        </w:object>
      </w:r>
      <w:r w:rsidRPr="00037AEE">
        <w:t>,</w:t>
      </w:r>
    </w:p>
    <w:p w14:paraId="716CAEEB" w14:textId="77777777" w:rsidR="00B045B1" w:rsidRPr="00037AEE" w:rsidRDefault="00B045B1" w:rsidP="00265EA9">
      <w:pPr>
        <w:pStyle w:val="Benchmarkeinger"/>
      </w:pPr>
      <w:r w:rsidRPr="00037AEE">
        <w:t>where T</w:t>
      </w:r>
      <w:r w:rsidRPr="00265EA9">
        <w:rPr>
          <w:vertAlign w:val="subscript"/>
          <w:lang w:val="en-GB"/>
        </w:rPr>
        <w:t>measured</w:t>
      </w:r>
      <w:r w:rsidRPr="00037AEE">
        <w:t xml:space="preserve"> is the execution time for problem size N and task count P. </w:t>
      </w:r>
    </w:p>
    <w:p w14:paraId="717F50CC" w14:textId="2C2107FE" w:rsidR="00654FCF" w:rsidRDefault="00B045B1" w:rsidP="00265EA9">
      <w:pPr>
        <w:pStyle w:val="Benchmarkeinger"/>
      </w:pPr>
      <w:r w:rsidRPr="00037AEE">
        <w:t>Note that the implementation is required to preserve the operation count specified above, i.e. use of a Winograd</w:t>
      </w:r>
      <w:r w:rsidR="000349AF">
        <w:t>-</w:t>
      </w:r>
      <w:r w:rsidRPr="00037AEE">
        <w:t xml:space="preserve">Strassen or related algorithm for performing matrix multiplications is prohibited. Otherwise, </w:t>
      </w:r>
      <w:r w:rsidR="006A36DC">
        <w:t>Tenderer</w:t>
      </w:r>
      <w:r w:rsidRPr="00037AEE">
        <w:t xml:space="preserve">-specific implementations with respect to coding, communication mechanism and (possibly multi-threaded) BLAS library implementation are encouraged. </w:t>
      </w:r>
    </w:p>
    <w:p w14:paraId="3C4BA3D0" w14:textId="77777777" w:rsidR="00654FCF" w:rsidRDefault="00654FCF" w:rsidP="00654FCF">
      <w:pPr>
        <w:ind w:left="1418" w:hanging="1401"/>
      </w:pPr>
      <w:r>
        <w:t>Description and Reference Implementation:</w:t>
      </w:r>
    </w:p>
    <w:p w14:paraId="3CD82639" w14:textId="5EBDB3EA" w:rsidR="00654FCF" w:rsidRDefault="00654FCF" w:rsidP="00D33DCC">
      <w:pPr>
        <w:pStyle w:val="Benchmarkeinger"/>
      </w:pPr>
      <w:r>
        <w:t>A</w:t>
      </w:r>
      <w:r w:rsidR="00B045B1" w:rsidRPr="00037AEE">
        <w:t xml:space="preserve"> </w:t>
      </w:r>
      <w:r>
        <w:t xml:space="preserve">description and </w:t>
      </w:r>
      <w:r w:rsidR="00265EA9">
        <w:t>r</w:t>
      </w:r>
      <w:r w:rsidR="00B045B1" w:rsidRPr="00037AEE">
        <w:t xml:space="preserve">eference implementation </w:t>
      </w:r>
      <w:r>
        <w:t>for HPL is</w:t>
      </w:r>
      <w:r w:rsidR="00B045B1" w:rsidRPr="00037AEE">
        <w:t xml:space="preserve"> available at </w:t>
      </w:r>
      <w:hyperlink r:id="rId43" w:history="1">
        <w:r w:rsidR="00B045B1" w:rsidRPr="00037AEE">
          <w:t>http://www.netlib.org/benchmark/hpl/</w:t>
        </w:r>
      </w:hyperlink>
      <w:r w:rsidR="00B045B1" w:rsidRPr="00037AEE">
        <w:t xml:space="preserve"> </w:t>
      </w:r>
    </w:p>
    <w:p w14:paraId="4B3F335F" w14:textId="77777777" w:rsidR="00B045B1" w:rsidRPr="00037AEE" w:rsidRDefault="00B045B1" w:rsidP="00B045B1">
      <w:pPr>
        <w:ind w:left="1410" w:hanging="1410"/>
      </w:pPr>
      <w:r w:rsidRPr="00037AEE">
        <w:t>Procedure:</w:t>
      </w:r>
      <w:r w:rsidRPr="00037AEE">
        <w:tab/>
        <w:t xml:space="preserve">Choose </w:t>
      </w:r>
      <w:r w:rsidR="00654FCF">
        <w:t>an appropriate</w:t>
      </w:r>
      <w:r w:rsidRPr="00037AEE">
        <w:t xml:space="preserve"> problem size and measure the total performance R</w:t>
      </w:r>
      <w:r w:rsidRPr="00037AEE">
        <w:rPr>
          <w:vertAlign w:val="subscript"/>
        </w:rPr>
        <w:t>max</w:t>
      </w:r>
      <w:r w:rsidRPr="00037AEE">
        <w:t>.</w:t>
      </w:r>
    </w:p>
    <w:p w14:paraId="423F2598" w14:textId="157E9216" w:rsidR="00B045B1" w:rsidRDefault="00654FCF" w:rsidP="00D33DCC">
      <w:pPr>
        <w:pStyle w:val="Benchmarkeinger"/>
      </w:pPr>
      <w:r w:rsidRPr="00C61E0F">
        <w:rPr>
          <w:b/>
        </w:rPr>
        <w:t>Intra Island</w:t>
      </w:r>
      <w:r w:rsidR="00B045B1" w:rsidRPr="00C61E0F">
        <w:t xml:space="preserve">: </w:t>
      </w:r>
      <w:r w:rsidR="00C61E0F" w:rsidRPr="00C61E0F">
        <w:t xml:space="preserve">Assess </w:t>
      </w:r>
      <w:r w:rsidR="00B045B1" w:rsidRPr="00C61E0F">
        <w:t xml:space="preserve">throughput (with the number of cores </w:t>
      </w:r>
      <w:r w:rsidR="00697372" w:rsidRPr="00C61E0F">
        <w:t>equal to the</w:t>
      </w:r>
      <w:r w:rsidR="00B045B1" w:rsidRPr="00C61E0F">
        <w:t xml:space="preserve"> preferred size</w:t>
      </w:r>
      <w:r w:rsidRPr="00C61E0F">
        <w:t xml:space="preserve"> of an island</w:t>
      </w:r>
      <w:r w:rsidR="00B045B1" w:rsidRPr="00C61E0F">
        <w:t xml:space="preserve">, see </w:t>
      </w:r>
      <w:r w:rsidR="00CD1804">
        <w:rPr>
          <w:i/>
        </w:rPr>
        <w:t>Description of Goods and Services SuperMUC-NG</w:t>
      </w:r>
      <w:r w:rsidR="00FB1599">
        <w:rPr>
          <w:i/>
        </w:rPr>
        <w:t>,</w:t>
      </w:r>
      <w:r w:rsidR="00B626E6" w:rsidRPr="00C61E0F">
        <w:t xml:space="preserve"> </w:t>
      </w:r>
      <w:r w:rsidR="00FB1599" w:rsidRPr="00FB1599">
        <w:rPr>
          <w:i/>
        </w:rPr>
        <w:t>S</w:t>
      </w:r>
      <w:r w:rsidR="00B626E6" w:rsidRPr="00FB1599">
        <w:rPr>
          <w:i/>
        </w:rPr>
        <w:t xml:space="preserve">ection </w:t>
      </w:r>
      <w:r w:rsidR="00CD22FF" w:rsidRPr="00FB1599">
        <w:rPr>
          <w:i/>
        </w:rPr>
        <w:t>1.2</w:t>
      </w:r>
      <w:r w:rsidR="00B045B1" w:rsidRPr="00C61E0F">
        <w:t>)</w:t>
      </w:r>
    </w:p>
    <w:p w14:paraId="0B920A92" w14:textId="78095714" w:rsidR="00654FCF" w:rsidRDefault="00CE7A13" w:rsidP="00654FCF">
      <w:pPr>
        <w:pStyle w:val="BenchmarkProgram"/>
      </w:pPr>
      <w:r>
        <w:t>NODES</w:t>
      </w:r>
      <w:r w:rsidR="00654FCF">
        <w:t>=&lt;tbd&gt;</w:t>
      </w:r>
      <w:r w:rsidR="00654FCF">
        <w:br/>
      </w:r>
      <w:r w:rsidR="00495EFF">
        <w:t>TASKS</w:t>
      </w:r>
      <w:r w:rsidR="00654FCF">
        <w:t>=&lt;tbd&gt;</w:t>
      </w:r>
      <w:r w:rsidR="00654FCF">
        <w:br/>
        <w:t>OMP_NUM_THREADS=&lt;tbd&gt;</w:t>
      </w:r>
      <w:r w:rsidR="00F94B1B">
        <w:br/>
      </w:r>
      <w:r w:rsidR="00654FCF" w:rsidRPr="00037AEE">
        <w:t>$RUN  -C &lt;number of copies&gt; -I</w:t>
      </w:r>
      <w:r w:rsidR="00F94B1B">
        <w:t xml:space="preserve"> 1 </w:t>
      </w:r>
      <w:r w:rsidR="00654FCF" w:rsidRPr="00037AEE">
        <w:t xml:space="preserve">–N </w:t>
      </w:r>
      <w:r w:rsidR="00654FCF">
        <w:t>$</w:t>
      </w:r>
      <w:r>
        <w:t>NODES</w:t>
      </w:r>
      <w:r w:rsidR="00654FCF" w:rsidRPr="00037AEE">
        <w:t xml:space="preserve"> \</w:t>
      </w:r>
      <w:r w:rsidR="00654FCF" w:rsidRPr="00037AEE">
        <w:br/>
        <w:t xml:space="preserve">      –n </w:t>
      </w:r>
      <w:r w:rsidR="00495EFF">
        <w:t>TASKS</w:t>
      </w:r>
      <w:r w:rsidR="00654FCF" w:rsidRPr="00037AEE">
        <w:t xml:space="preserve"> –t </w:t>
      </w:r>
      <w:r w:rsidR="00654FCF">
        <w:t>$OMP_NUM_THREADS ./linpack.exe</w:t>
      </w:r>
    </w:p>
    <w:p w14:paraId="7CAC280D" w14:textId="2C5A514F" w:rsidR="00F94B1B" w:rsidRPr="00F94B1B" w:rsidRDefault="00F94B1B" w:rsidP="00F94B1B">
      <w:r>
        <w:tab/>
      </w:r>
      <w:r>
        <w:tab/>
        <w:t xml:space="preserve">The performance will be aggregated to the </w:t>
      </w:r>
      <w:r w:rsidR="00444851">
        <w:t>entire system</w:t>
      </w:r>
    </w:p>
    <w:p w14:paraId="73897095" w14:textId="3EF1B6F8" w:rsidR="00B045B1" w:rsidRPr="00037AEE" w:rsidRDefault="00243783" w:rsidP="00D33DCC">
      <w:pPr>
        <w:pStyle w:val="Benchmarkeinger"/>
      </w:pPr>
      <w:r>
        <w:rPr>
          <w:b/>
        </w:rPr>
        <w:t>E</w:t>
      </w:r>
      <w:r w:rsidR="004719E6">
        <w:rPr>
          <w:b/>
        </w:rPr>
        <w:t>ntire</w:t>
      </w:r>
      <w:r w:rsidR="00654FCF">
        <w:rPr>
          <w:b/>
        </w:rPr>
        <w:t xml:space="preserve"> System:</w:t>
      </w:r>
      <w:r w:rsidR="00B045B1" w:rsidRPr="00037AEE">
        <w:t xml:space="preserve"> measure performance for the </w:t>
      </w:r>
      <w:r w:rsidR="004719E6">
        <w:t>entire</w:t>
      </w:r>
      <w:r w:rsidR="00B045B1" w:rsidRPr="00037AEE">
        <w:t xml:space="preserve"> system</w:t>
      </w:r>
      <w:r w:rsidR="00C5217A">
        <w:t>.</w:t>
      </w:r>
      <w:r w:rsidR="004719E6">
        <w:t xml:space="preserve"> </w:t>
      </w:r>
    </w:p>
    <w:p w14:paraId="5289FC66" w14:textId="77777777" w:rsidR="00BB7CCB" w:rsidRDefault="00CE7A13" w:rsidP="00BB7CCB">
      <w:pPr>
        <w:pStyle w:val="Benchmark"/>
        <w:ind w:firstLine="0"/>
      </w:pPr>
      <w:r>
        <w:t>NODES</w:t>
      </w:r>
      <w:r w:rsidR="00654FCF">
        <w:t>=&lt;</w:t>
      </w:r>
      <w:r w:rsidR="00F94B1B">
        <w:t xml:space="preserve">number of node of </w:t>
      </w:r>
      <w:r w:rsidR="000F01FA">
        <w:t xml:space="preserve">entire </w:t>
      </w:r>
      <w:r w:rsidR="00F94B1B">
        <w:t>system</w:t>
      </w:r>
      <w:r w:rsidR="00654FCF">
        <w:t>&gt;</w:t>
      </w:r>
      <w:r w:rsidR="00654FCF">
        <w:br/>
      </w:r>
      <w:r w:rsidR="00434963">
        <w:t>TASKS_PER_NODE</w:t>
      </w:r>
      <w:r w:rsidR="00F94B1B">
        <w:t>=&lt;tbd&gt;</w:t>
      </w:r>
      <w:r w:rsidR="00F94B1B">
        <w:br/>
      </w:r>
      <w:r w:rsidR="00495EFF">
        <w:lastRenderedPageBreak/>
        <w:t>TASKS</w:t>
      </w:r>
      <w:r w:rsidR="00654FCF">
        <w:t>=</w:t>
      </w:r>
      <w:r w:rsidR="00F94B1B">
        <w:t>$(($</w:t>
      </w:r>
      <w:r w:rsidR="00F94B1B" w:rsidRPr="00F94B1B">
        <w:t xml:space="preserve"> </w:t>
      </w:r>
      <w:r>
        <w:t>NODES</w:t>
      </w:r>
      <w:r w:rsidR="00F94B1B">
        <w:t>*$TASKS_PER_NODE))</w:t>
      </w:r>
      <w:r w:rsidR="00654FCF">
        <w:br/>
        <w:t>OMP_NUM_THREADS=&lt;tbd&gt;</w:t>
      </w:r>
      <w:r w:rsidR="00654FCF">
        <w:br/>
      </w:r>
      <w:r w:rsidR="00B045B1" w:rsidRPr="00037AEE">
        <w:t xml:space="preserve">$RUN  -C 1 -I &lt;islands&gt; –N </w:t>
      </w:r>
      <w:r w:rsidR="00F94B1B">
        <w:t>$</w:t>
      </w:r>
      <w:r>
        <w:t>NODES</w:t>
      </w:r>
      <w:r w:rsidR="00B045B1" w:rsidRPr="00037AEE">
        <w:t xml:space="preserve"> </w:t>
      </w:r>
      <w:r w:rsidR="00F94B1B">
        <w:t>-</w:t>
      </w:r>
      <w:r w:rsidR="00B045B1" w:rsidRPr="00037AEE">
        <w:t xml:space="preserve">n </w:t>
      </w:r>
      <w:r w:rsidR="00F94B1B">
        <w:t>$</w:t>
      </w:r>
      <w:r w:rsidR="00F94B1B" w:rsidRPr="00F94B1B">
        <w:t xml:space="preserve"> </w:t>
      </w:r>
      <w:r w:rsidR="00495EFF">
        <w:t>TASKS</w:t>
      </w:r>
      <w:r w:rsidR="00B045B1" w:rsidRPr="00037AEE">
        <w:t xml:space="preserve"> </w:t>
      </w:r>
      <w:r w:rsidR="00B01FEA">
        <w:t>–t $OMP_NUM_THREADS</w:t>
      </w:r>
      <w:r w:rsidR="00B045B1" w:rsidRPr="00037AEE">
        <w:t xml:space="preserve">  ./linpack.exe</w:t>
      </w:r>
    </w:p>
    <w:p w14:paraId="2E2D518D" w14:textId="5A050C81" w:rsidR="00BB7CCB" w:rsidRDefault="00BB7CCB" w:rsidP="00BB7CCB">
      <w:pPr>
        <w:ind w:left="1410" w:hanging="1410"/>
      </w:pPr>
      <w:r>
        <w:t xml:space="preserve">Assessment of performance of general purpose compute nodes: </w:t>
      </w:r>
    </w:p>
    <w:p w14:paraId="1B9E5C86" w14:textId="77777777" w:rsidR="00BB7CCB" w:rsidRDefault="00BB7CCB" w:rsidP="00BB7CCB">
      <w:pPr>
        <w:pStyle w:val="Benchmark"/>
        <w:ind w:firstLine="0"/>
        <w:jc w:val="both"/>
      </w:pPr>
      <w:r>
        <w:t>The aggregate compute performance for Case SCALE=8 might also be taken for assessing the performance of the general purpose compute nodes.</w:t>
      </w:r>
    </w:p>
    <w:p w14:paraId="7AB0F9B0" w14:textId="26568A67" w:rsidR="00B045B1" w:rsidRPr="00BB7CCB" w:rsidRDefault="00B045B1" w:rsidP="00B045B1">
      <w:pPr>
        <w:pStyle w:val="BenchmarkProgram"/>
        <w:rPr>
          <w:lang w:val="en-US"/>
        </w:rPr>
      </w:pPr>
    </w:p>
    <w:p w14:paraId="7267D4FD" w14:textId="35B2822E" w:rsidR="00B045B1" w:rsidRDefault="004A14E8" w:rsidP="00D33DCC">
      <w:pPr>
        <w:pStyle w:val="Benchmark"/>
      </w:pPr>
      <w:r>
        <w:t>Commitment:</w:t>
      </w:r>
    </w:p>
    <w:tbl>
      <w:tblPr>
        <w:tblW w:w="9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823"/>
        <w:gridCol w:w="1842"/>
        <w:gridCol w:w="1843"/>
        <w:gridCol w:w="1843"/>
      </w:tblGrid>
      <w:tr w:rsidR="00B4361A" w:rsidRPr="00037AEE" w14:paraId="193577B6" w14:textId="77777777" w:rsidTr="001335B0">
        <w:tc>
          <w:tcPr>
            <w:tcW w:w="3823" w:type="dxa"/>
          </w:tcPr>
          <w:p w14:paraId="04DE449A" w14:textId="5174C4CD" w:rsidR="00B4361A" w:rsidRPr="00243783" w:rsidRDefault="00AF61D7" w:rsidP="00FC2895">
            <w:pPr>
              <w:rPr>
                <w:b/>
              </w:rPr>
            </w:pPr>
            <w:r>
              <w:rPr>
                <w:b/>
              </w:rPr>
              <w:t>HPL</w:t>
            </w:r>
          </w:p>
        </w:tc>
        <w:tc>
          <w:tcPr>
            <w:tcW w:w="1842" w:type="dxa"/>
          </w:tcPr>
          <w:p w14:paraId="5DFA6A43" w14:textId="67C7AD16" w:rsidR="00B4361A" w:rsidRPr="00AA76E2" w:rsidRDefault="00B4361A" w:rsidP="00B4361A">
            <w:pPr>
              <w:jc w:val="center"/>
              <w:rPr>
                <w:b/>
              </w:rPr>
            </w:pPr>
            <w:r w:rsidRPr="00AA76E2">
              <w:rPr>
                <w:b/>
              </w:rPr>
              <w:t>intra island</w:t>
            </w:r>
            <w:r w:rsidRPr="00AA76E2">
              <w:rPr>
                <w:b/>
              </w:rPr>
              <w:br/>
            </w:r>
          </w:p>
        </w:tc>
        <w:tc>
          <w:tcPr>
            <w:tcW w:w="1843" w:type="dxa"/>
          </w:tcPr>
          <w:p w14:paraId="4C6C5CB1" w14:textId="77777777" w:rsidR="001335B0" w:rsidRDefault="001335B0" w:rsidP="001335B0">
            <w:pPr>
              <w:jc w:val="center"/>
              <w:rPr>
                <w:b/>
              </w:rPr>
            </w:pPr>
            <w:r w:rsidRPr="00AA76E2">
              <w:rPr>
                <w:b/>
              </w:rPr>
              <w:t>entire system</w:t>
            </w:r>
          </w:p>
          <w:p w14:paraId="462F33A5" w14:textId="214FD36B" w:rsidR="00B4361A" w:rsidRPr="00AA76E2" w:rsidRDefault="00B4361A" w:rsidP="001335B0">
            <w:pPr>
              <w:jc w:val="center"/>
              <w:rPr>
                <w:b/>
              </w:rPr>
            </w:pPr>
          </w:p>
        </w:tc>
        <w:tc>
          <w:tcPr>
            <w:tcW w:w="1843" w:type="dxa"/>
          </w:tcPr>
          <w:p w14:paraId="3C00E534" w14:textId="67F20BA2" w:rsidR="001335B0" w:rsidRDefault="008460B5" w:rsidP="001335B0">
            <w:pPr>
              <w:jc w:val="center"/>
              <w:rPr>
                <w:b/>
                <w:sz w:val="16"/>
              </w:rPr>
            </w:pPr>
            <w:r w:rsidRPr="00AA76E2">
              <w:rPr>
                <w:b/>
              </w:rPr>
              <w:br/>
            </w:r>
            <w:r>
              <w:rPr>
                <w:b/>
                <w:sz w:val="16"/>
              </w:rPr>
              <w:t xml:space="preserve">may be </w:t>
            </w:r>
            <w:r w:rsidRPr="00AA76E2">
              <w:rPr>
                <w:b/>
                <w:sz w:val="16"/>
              </w:rPr>
              <w:t xml:space="preserve">also used for </w:t>
            </w:r>
            <w:r>
              <w:rPr>
                <w:b/>
                <w:sz w:val="16"/>
              </w:rPr>
              <w:br/>
            </w:r>
            <w:r w:rsidR="001335B0">
              <w:rPr>
                <w:b/>
                <w:sz w:val="16"/>
              </w:rPr>
              <w:t xml:space="preserve">For assessment of </w:t>
            </w:r>
            <w:r w:rsidRPr="00AA76E2">
              <w:rPr>
                <w:b/>
                <w:sz w:val="16"/>
              </w:rPr>
              <w:t xml:space="preserve">the </w:t>
            </w:r>
            <w:r w:rsidR="001335B0">
              <w:rPr>
                <w:b/>
                <w:sz w:val="16"/>
              </w:rPr>
              <w:br/>
              <w:t xml:space="preserve">general purpose </w:t>
            </w:r>
            <w:r w:rsidRPr="00AA76E2">
              <w:rPr>
                <w:b/>
                <w:sz w:val="16"/>
              </w:rPr>
              <w:t xml:space="preserve">compute </w:t>
            </w:r>
            <w:r>
              <w:rPr>
                <w:b/>
                <w:sz w:val="16"/>
              </w:rPr>
              <w:br/>
            </w:r>
            <w:r w:rsidRPr="00AA76E2">
              <w:rPr>
                <w:b/>
                <w:sz w:val="16"/>
              </w:rPr>
              <w:t>performance</w:t>
            </w:r>
            <w:r>
              <w:rPr>
                <w:b/>
                <w:sz w:val="16"/>
              </w:rPr>
              <w:t>nodes</w:t>
            </w:r>
            <w:r w:rsidR="001335B0">
              <w:rPr>
                <w:b/>
                <w:sz w:val="16"/>
              </w:rPr>
              <w:t>,</w:t>
            </w:r>
          </w:p>
          <w:p w14:paraId="6ACB6D85" w14:textId="0EBD847D" w:rsidR="00B4361A" w:rsidRPr="00AA76E2" w:rsidRDefault="001335B0" w:rsidP="001335B0">
            <w:pPr>
              <w:jc w:val="center"/>
              <w:rPr>
                <w:b/>
              </w:rPr>
            </w:pPr>
            <w:r>
              <w:rPr>
                <w:b/>
                <w:sz w:val="16"/>
              </w:rPr>
              <w:t>Only general purpose nodes</w:t>
            </w:r>
          </w:p>
        </w:tc>
      </w:tr>
      <w:tr w:rsidR="00B4361A" w:rsidRPr="00037AEE" w14:paraId="731CF27E" w14:textId="77777777" w:rsidTr="001335B0">
        <w:tc>
          <w:tcPr>
            <w:tcW w:w="3823" w:type="dxa"/>
            <w:shd w:val="clear" w:color="auto" w:fill="FFFFFF" w:themeFill="background1"/>
          </w:tcPr>
          <w:p w14:paraId="333E4647" w14:textId="77777777" w:rsidR="00B4361A" w:rsidRPr="00037AEE" w:rsidRDefault="00B4361A" w:rsidP="00FC2895">
            <w:r w:rsidRPr="00037AEE">
              <w:t>Problem Size N</w:t>
            </w:r>
          </w:p>
        </w:tc>
        <w:tc>
          <w:tcPr>
            <w:tcW w:w="1842" w:type="dxa"/>
            <w:shd w:val="clear" w:color="auto" w:fill="C2D69B" w:themeFill="accent3" w:themeFillTint="99"/>
          </w:tcPr>
          <w:p w14:paraId="771ADE5E" w14:textId="015E467F" w:rsidR="00B4361A" w:rsidRPr="005E771A" w:rsidRDefault="00B4361A" w:rsidP="00FC2895">
            <w:pPr>
              <w:pStyle w:val="Benchmarkeinger"/>
              <w:ind w:left="31"/>
              <w:jc w:val="right"/>
              <w:rPr>
                <w:lang w:val="en-GB"/>
              </w:rPr>
            </w:pPr>
          </w:p>
        </w:tc>
        <w:tc>
          <w:tcPr>
            <w:tcW w:w="1843" w:type="dxa"/>
            <w:shd w:val="clear" w:color="auto" w:fill="C2D69B" w:themeFill="accent3" w:themeFillTint="99"/>
          </w:tcPr>
          <w:p w14:paraId="0EBAA0EA" w14:textId="77777777" w:rsidR="00B4361A" w:rsidRPr="00770377" w:rsidRDefault="00B4361A" w:rsidP="00FC2895">
            <w:pPr>
              <w:pStyle w:val="Benchmarkeinger"/>
              <w:ind w:left="31"/>
              <w:jc w:val="right"/>
              <w:rPr>
                <w:lang w:val="en-GB"/>
              </w:rPr>
            </w:pPr>
          </w:p>
        </w:tc>
        <w:tc>
          <w:tcPr>
            <w:tcW w:w="1843" w:type="dxa"/>
            <w:shd w:val="clear" w:color="auto" w:fill="auto"/>
          </w:tcPr>
          <w:p w14:paraId="5CD1AE6A" w14:textId="1BDD2AAB" w:rsidR="00B4361A" w:rsidRPr="00770377" w:rsidRDefault="00B4361A" w:rsidP="00FC2895">
            <w:pPr>
              <w:pStyle w:val="Benchmarkeinger"/>
              <w:ind w:left="31"/>
              <w:jc w:val="right"/>
              <w:rPr>
                <w:lang w:val="en-GB"/>
              </w:rPr>
            </w:pPr>
          </w:p>
        </w:tc>
      </w:tr>
      <w:tr w:rsidR="00B4361A" w:rsidRPr="00037AEE" w14:paraId="1D59A719" w14:textId="77777777" w:rsidTr="001335B0">
        <w:tc>
          <w:tcPr>
            <w:tcW w:w="3823" w:type="dxa"/>
            <w:shd w:val="clear" w:color="auto" w:fill="FFFFFF" w:themeFill="background1"/>
          </w:tcPr>
          <w:p w14:paraId="388FD1BF" w14:textId="77777777" w:rsidR="00B4361A" w:rsidRPr="00037AEE" w:rsidRDefault="00B4361A" w:rsidP="00FC2895">
            <w:r w:rsidRPr="00037AEE">
              <w:t>Total execution time</w:t>
            </w:r>
            <w:r>
              <w:t xml:space="preserve"> [s]</w:t>
            </w:r>
          </w:p>
        </w:tc>
        <w:tc>
          <w:tcPr>
            <w:tcW w:w="1842" w:type="dxa"/>
            <w:shd w:val="clear" w:color="auto" w:fill="C2D69B" w:themeFill="accent3" w:themeFillTint="99"/>
          </w:tcPr>
          <w:p w14:paraId="006E5D8A" w14:textId="129058AB" w:rsidR="00B4361A" w:rsidRPr="00243783" w:rsidRDefault="00B4361A" w:rsidP="00FC2895">
            <w:pPr>
              <w:pStyle w:val="Benchmarkeinger"/>
              <w:ind w:left="31"/>
              <w:jc w:val="right"/>
              <w:rPr>
                <w:lang w:val="en-GB"/>
              </w:rPr>
            </w:pPr>
          </w:p>
        </w:tc>
        <w:tc>
          <w:tcPr>
            <w:tcW w:w="1843" w:type="dxa"/>
            <w:shd w:val="clear" w:color="auto" w:fill="C2D69B" w:themeFill="accent3" w:themeFillTint="99"/>
          </w:tcPr>
          <w:p w14:paraId="4C756C7E" w14:textId="77777777" w:rsidR="00B4361A" w:rsidRPr="00243783" w:rsidRDefault="00B4361A" w:rsidP="00FC2895">
            <w:pPr>
              <w:pStyle w:val="Benchmarkeinger"/>
              <w:ind w:left="31"/>
              <w:jc w:val="right"/>
              <w:rPr>
                <w:lang w:val="en-GB"/>
              </w:rPr>
            </w:pPr>
          </w:p>
        </w:tc>
        <w:tc>
          <w:tcPr>
            <w:tcW w:w="1843" w:type="dxa"/>
            <w:shd w:val="clear" w:color="auto" w:fill="auto"/>
          </w:tcPr>
          <w:p w14:paraId="25071FBF" w14:textId="28BBECBA" w:rsidR="00B4361A" w:rsidRPr="00243783" w:rsidRDefault="00B4361A" w:rsidP="00FC2895">
            <w:pPr>
              <w:pStyle w:val="Benchmarkeinger"/>
              <w:ind w:left="31"/>
              <w:jc w:val="right"/>
              <w:rPr>
                <w:lang w:val="en-GB"/>
              </w:rPr>
            </w:pPr>
          </w:p>
        </w:tc>
      </w:tr>
      <w:tr w:rsidR="00B4361A" w:rsidRPr="00037AEE" w14:paraId="32A72915" w14:textId="77777777" w:rsidTr="001335B0">
        <w:tc>
          <w:tcPr>
            <w:tcW w:w="3823" w:type="dxa"/>
            <w:shd w:val="clear" w:color="auto" w:fill="FFFFFF" w:themeFill="background1"/>
          </w:tcPr>
          <w:p w14:paraId="136C3EB7" w14:textId="77777777" w:rsidR="00B4361A" w:rsidRPr="00770377" w:rsidRDefault="00B4361A" w:rsidP="00FC2895">
            <w:r w:rsidRPr="00770377">
              <w:t>Rmax [PFlop/s]</w:t>
            </w:r>
          </w:p>
        </w:tc>
        <w:tc>
          <w:tcPr>
            <w:tcW w:w="1842" w:type="dxa"/>
            <w:shd w:val="clear" w:color="auto" w:fill="FF9999"/>
          </w:tcPr>
          <w:p w14:paraId="3AAEBF65" w14:textId="754027B8" w:rsidR="00B4361A" w:rsidRPr="005E771A" w:rsidRDefault="00B4361A" w:rsidP="00FC2895">
            <w:pPr>
              <w:pStyle w:val="Benchmarkeinger"/>
              <w:ind w:left="31"/>
              <w:jc w:val="right"/>
              <w:rPr>
                <w:lang w:val="en-GB"/>
              </w:rPr>
            </w:pPr>
          </w:p>
        </w:tc>
        <w:tc>
          <w:tcPr>
            <w:tcW w:w="1843" w:type="dxa"/>
            <w:shd w:val="clear" w:color="auto" w:fill="FF9999"/>
          </w:tcPr>
          <w:p w14:paraId="79580853" w14:textId="77777777" w:rsidR="00B4361A" w:rsidRPr="00770377" w:rsidRDefault="00B4361A" w:rsidP="00FC2895">
            <w:pPr>
              <w:pStyle w:val="Benchmarkeinger"/>
              <w:ind w:left="31"/>
              <w:jc w:val="right"/>
              <w:rPr>
                <w:lang w:val="en-GB"/>
              </w:rPr>
            </w:pPr>
          </w:p>
        </w:tc>
        <w:tc>
          <w:tcPr>
            <w:tcW w:w="1843" w:type="dxa"/>
            <w:shd w:val="clear" w:color="auto" w:fill="auto"/>
          </w:tcPr>
          <w:p w14:paraId="5CF15DC5" w14:textId="4FCFFE35" w:rsidR="00B4361A" w:rsidRPr="00770377" w:rsidRDefault="00B4361A" w:rsidP="00FC2895">
            <w:pPr>
              <w:pStyle w:val="Benchmarkeinger"/>
              <w:ind w:left="31"/>
              <w:jc w:val="right"/>
              <w:rPr>
                <w:lang w:val="en-GB"/>
              </w:rPr>
            </w:pPr>
          </w:p>
        </w:tc>
      </w:tr>
      <w:tr w:rsidR="00B4361A" w:rsidRPr="00037AEE" w14:paraId="78B5B5EC" w14:textId="77777777" w:rsidTr="001335B0">
        <w:tc>
          <w:tcPr>
            <w:tcW w:w="3823" w:type="dxa"/>
            <w:shd w:val="clear" w:color="auto" w:fill="FFFFFF" w:themeFill="background1"/>
          </w:tcPr>
          <w:p w14:paraId="51DFCE4A" w14:textId="385F63FB" w:rsidR="00B4361A" w:rsidRPr="00037AEE" w:rsidRDefault="00B4361A" w:rsidP="00B4361A">
            <w:pPr>
              <w:jc w:val="left"/>
            </w:pPr>
            <w:r>
              <w:t xml:space="preserve">NODES, </w:t>
            </w:r>
            <w:r w:rsidRPr="00DC6FCC">
              <w:t>Number of nodes</w:t>
            </w:r>
            <w:r>
              <w:t xml:space="preserve"> </w:t>
            </w:r>
            <w:r w:rsidRPr="00DC6FCC">
              <w:t xml:space="preserve">for a single </w:t>
            </w:r>
            <w:r>
              <w:br/>
              <w:t>instance</w:t>
            </w:r>
          </w:p>
        </w:tc>
        <w:tc>
          <w:tcPr>
            <w:tcW w:w="1842" w:type="dxa"/>
            <w:shd w:val="clear" w:color="auto" w:fill="FF9999"/>
          </w:tcPr>
          <w:p w14:paraId="11F9C78D" w14:textId="04267FC4" w:rsidR="00B4361A" w:rsidRPr="005E771A" w:rsidRDefault="00B4361A" w:rsidP="00FC2895">
            <w:pPr>
              <w:pStyle w:val="Benchmarkeinger"/>
              <w:ind w:left="31"/>
              <w:jc w:val="right"/>
              <w:rPr>
                <w:lang w:val="en-GB"/>
              </w:rPr>
            </w:pPr>
          </w:p>
        </w:tc>
        <w:tc>
          <w:tcPr>
            <w:tcW w:w="1843" w:type="dxa"/>
            <w:shd w:val="clear" w:color="auto" w:fill="FF9999"/>
          </w:tcPr>
          <w:p w14:paraId="73524B95" w14:textId="77777777" w:rsidR="00B4361A" w:rsidRPr="00770377" w:rsidRDefault="00B4361A" w:rsidP="00FC2895">
            <w:pPr>
              <w:pStyle w:val="Benchmarkeinger"/>
              <w:ind w:left="31"/>
              <w:jc w:val="right"/>
              <w:rPr>
                <w:lang w:val="en-GB"/>
              </w:rPr>
            </w:pPr>
          </w:p>
        </w:tc>
        <w:tc>
          <w:tcPr>
            <w:tcW w:w="1843" w:type="dxa"/>
            <w:shd w:val="clear" w:color="auto" w:fill="auto"/>
          </w:tcPr>
          <w:p w14:paraId="36691775" w14:textId="41444686" w:rsidR="00B4361A" w:rsidRPr="00770377" w:rsidRDefault="00B4361A" w:rsidP="00FC2895">
            <w:pPr>
              <w:pStyle w:val="Benchmarkeinger"/>
              <w:ind w:left="31"/>
              <w:jc w:val="right"/>
              <w:rPr>
                <w:lang w:val="en-GB"/>
              </w:rPr>
            </w:pPr>
          </w:p>
        </w:tc>
      </w:tr>
      <w:tr w:rsidR="00B4361A" w:rsidRPr="00037AEE" w14:paraId="40F84BC6" w14:textId="77777777" w:rsidTr="001335B0">
        <w:tc>
          <w:tcPr>
            <w:tcW w:w="3823" w:type="dxa"/>
            <w:shd w:val="clear" w:color="auto" w:fill="FFFFFF" w:themeFill="background1"/>
          </w:tcPr>
          <w:p w14:paraId="6E111771" w14:textId="77777777" w:rsidR="00B4361A" w:rsidRPr="00037AEE" w:rsidRDefault="00B4361A" w:rsidP="00FC2895">
            <w:pPr>
              <w:jc w:val="left"/>
            </w:pPr>
            <w:r>
              <w:t xml:space="preserve">For formal evaluation: </w:t>
            </w:r>
            <w:r>
              <w:br/>
            </w:r>
            <w:r w:rsidRPr="008A4D88">
              <w:t>Performance Aggregation:</w:t>
            </w:r>
            <w:r w:rsidRPr="008A4D88">
              <w:br/>
              <w:t>(</w:t>
            </w:r>
            <w:r w:rsidRPr="00037AEE">
              <w:t>R</w:t>
            </w:r>
            <w:r w:rsidRPr="00243783">
              <w:t>max</w:t>
            </w:r>
            <w:r>
              <w:t>)</w:t>
            </w:r>
            <w:r w:rsidRPr="008A4D88">
              <w:t xml:space="preserve"> </w:t>
            </w:r>
            <w:r>
              <w:t>/ NODES *(Total number of nodes of this type in system)</w:t>
            </w:r>
          </w:p>
        </w:tc>
        <w:tc>
          <w:tcPr>
            <w:tcW w:w="1842" w:type="dxa"/>
            <w:shd w:val="clear" w:color="auto" w:fill="C2D69B" w:themeFill="accent3" w:themeFillTint="99"/>
          </w:tcPr>
          <w:p w14:paraId="20BD3BDE" w14:textId="29A4A887" w:rsidR="00B4361A" w:rsidRPr="00243783" w:rsidRDefault="00B4361A" w:rsidP="00FC2895">
            <w:pPr>
              <w:pStyle w:val="Benchmarkeinger"/>
              <w:ind w:left="31"/>
              <w:jc w:val="right"/>
              <w:rPr>
                <w:lang w:val="en-GB"/>
              </w:rPr>
            </w:pPr>
          </w:p>
        </w:tc>
        <w:tc>
          <w:tcPr>
            <w:tcW w:w="1843" w:type="dxa"/>
            <w:shd w:val="clear" w:color="auto" w:fill="C2D69B" w:themeFill="accent3" w:themeFillTint="99"/>
          </w:tcPr>
          <w:p w14:paraId="75DEE702" w14:textId="77777777" w:rsidR="00B4361A" w:rsidRPr="00243783" w:rsidRDefault="00B4361A" w:rsidP="00FC2895">
            <w:pPr>
              <w:pStyle w:val="Benchmarkeinger"/>
              <w:ind w:left="31"/>
              <w:jc w:val="right"/>
              <w:rPr>
                <w:lang w:val="en-GB"/>
              </w:rPr>
            </w:pPr>
          </w:p>
        </w:tc>
        <w:tc>
          <w:tcPr>
            <w:tcW w:w="1843" w:type="dxa"/>
            <w:shd w:val="clear" w:color="auto" w:fill="auto"/>
          </w:tcPr>
          <w:p w14:paraId="16AE8A32" w14:textId="372A8937" w:rsidR="00B4361A" w:rsidRPr="00243783" w:rsidRDefault="00B4361A" w:rsidP="00FC2895">
            <w:pPr>
              <w:pStyle w:val="Benchmarkeinger"/>
              <w:ind w:left="31"/>
              <w:jc w:val="right"/>
              <w:rPr>
                <w:lang w:val="en-GB"/>
              </w:rPr>
            </w:pPr>
          </w:p>
        </w:tc>
      </w:tr>
    </w:tbl>
    <w:p w14:paraId="08FBDE4F" w14:textId="77777777" w:rsidR="00E3131D" w:rsidRDefault="00E3131D" w:rsidP="0018036F">
      <w:pPr>
        <w:pStyle w:val="berschrift3"/>
      </w:pPr>
      <w:bookmarkStart w:id="536" w:name="_Ref457554207"/>
      <w:bookmarkStart w:id="537" w:name="_Toc459576828"/>
      <w:bookmarkStart w:id="538" w:name="_Toc479160853"/>
      <w:bookmarkStart w:id="539" w:name="_Toc472079970"/>
      <w:bookmarkStart w:id="540" w:name="_Toc490731270"/>
      <w:bookmarkStart w:id="541" w:name="_Toc250992695"/>
      <w:bookmarkStart w:id="542" w:name="_Toc251137056"/>
      <w:bookmarkStart w:id="543" w:name="_Toc251138801"/>
      <w:bookmarkStart w:id="544" w:name="_Toc257042134"/>
      <w:bookmarkStart w:id="545" w:name="_Toc260210195"/>
      <w:bookmarkStart w:id="546" w:name="OLE_LINK15"/>
      <w:bookmarkStart w:id="547" w:name="_Toc264289301"/>
      <w:bookmarkEnd w:id="506"/>
      <w:bookmarkEnd w:id="507"/>
      <w:bookmarkEnd w:id="508"/>
      <w:bookmarkEnd w:id="509"/>
      <w:bookmarkEnd w:id="510"/>
      <w:bookmarkEnd w:id="511"/>
      <w:bookmarkEnd w:id="512"/>
      <w:bookmarkEnd w:id="513"/>
      <w:bookmarkEnd w:id="514"/>
      <w:bookmarkEnd w:id="515"/>
      <w:bookmarkEnd w:id="516"/>
      <w:r>
        <w:t>LRZSORT</w:t>
      </w:r>
      <w:bookmarkEnd w:id="536"/>
      <w:bookmarkEnd w:id="537"/>
      <w:bookmarkEnd w:id="538"/>
      <w:bookmarkEnd w:id="539"/>
      <w:bookmarkEnd w:id="540"/>
    </w:p>
    <w:p w14:paraId="418C32B9" w14:textId="2EAC0867" w:rsidR="00DF2DE3" w:rsidRDefault="00E3131D" w:rsidP="00E3131D">
      <w:r w:rsidRPr="00037AEE">
        <w:t xml:space="preserve">Purpose: </w:t>
      </w:r>
      <w:r w:rsidRPr="00037AEE">
        <w:tab/>
      </w:r>
      <w:r w:rsidR="00DF2DE3">
        <w:t>lrzsort is a parallel sort program, which reads a file and writes another one with the sorted results.</w:t>
      </w:r>
      <w:r w:rsidR="00AE0655">
        <w:t xml:space="preserve"> </w:t>
      </w:r>
      <w:r w:rsidR="00DF2DE3">
        <w:tab/>
      </w:r>
      <w:r w:rsidR="00DF2DE3">
        <w:tab/>
        <w:t xml:space="preserve">It originates from </w:t>
      </w:r>
      <w:r w:rsidR="00DF2DE3" w:rsidRPr="00AE0655">
        <w:t>(</w:t>
      </w:r>
      <w:hyperlink r:id="rId44" w:history="1">
        <w:r w:rsidR="00DF2DE3" w:rsidRPr="00AE0655">
          <w:t>http://sortbenchmark.org</w:t>
        </w:r>
      </w:hyperlink>
      <w:r w:rsidR="00DF2DE3" w:rsidRPr="00AE0655">
        <w:t>)</w:t>
      </w:r>
      <w:r w:rsidR="00AE0655" w:rsidRPr="00AE0655">
        <w:t>.</w:t>
      </w:r>
    </w:p>
    <w:p w14:paraId="3A82BBA0" w14:textId="4242DB8D" w:rsidR="005435D5" w:rsidRPr="00AE0655" w:rsidRDefault="005435D5" w:rsidP="00265EA9">
      <w:pPr>
        <w:pStyle w:val="Benchmark"/>
        <w:ind w:firstLine="0"/>
      </w:pPr>
      <w:r>
        <w:t>The input data contain records of 100</w:t>
      </w:r>
      <w:r w:rsidR="00265EA9">
        <w:t xml:space="preserve"> B</w:t>
      </w:r>
      <w:r>
        <w:t>yte</w:t>
      </w:r>
      <w:r w:rsidR="00265EA9">
        <w:t>s</w:t>
      </w:r>
      <w:r>
        <w:t xml:space="preserve">, where the first 10 </w:t>
      </w:r>
      <w:r w:rsidR="00265EA9">
        <w:t>B</w:t>
      </w:r>
      <w:r>
        <w:t>yte</w:t>
      </w:r>
      <w:r w:rsidR="00265EA9">
        <w:t>s</w:t>
      </w:r>
      <w:r>
        <w:t xml:space="preserve"> are the key and the next 90 </w:t>
      </w:r>
      <w:r w:rsidR="00265EA9">
        <w:t>B</w:t>
      </w:r>
      <w:r>
        <w:t>ytes are the values.</w:t>
      </w:r>
    </w:p>
    <w:p w14:paraId="4464A97D" w14:textId="2BC4E42D" w:rsidR="005435D5" w:rsidRDefault="005435D5" w:rsidP="00265EA9">
      <w:pPr>
        <w:pStyle w:val="Benchmark"/>
        <w:jc w:val="both"/>
      </w:pPr>
      <w:r>
        <w:t>Algorithm:</w:t>
      </w:r>
      <w:r>
        <w:tab/>
        <w:t>The input data are distribute</w:t>
      </w:r>
      <w:r w:rsidR="00265EA9">
        <w:t>d</w:t>
      </w:r>
      <w:r>
        <w:t xml:space="preserve"> over all processes. Then there are several local sorting phases with subsequent exchange of data with other processes. Finally</w:t>
      </w:r>
      <w:r w:rsidR="00265EA9">
        <w:t>,</w:t>
      </w:r>
      <w:r>
        <w:t xml:space="preserve"> the data are written to the output files.</w:t>
      </w:r>
    </w:p>
    <w:p w14:paraId="64C6FB5F" w14:textId="19ED78AE" w:rsidR="00DF2DE3" w:rsidRPr="00AE0655" w:rsidRDefault="00AE0655" w:rsidP="00265EA9">
      <w:pPr>
        <w:pStyle w:val="Benchmark"/>
        <w:jc w:val="both"/>
      </w:pPr>
      <w:r w:rsidRPr="00AE0655">
        <w:t>Python:</w:t>
      </w:r>
      <w:r w:rsidRPr="00AE0655">
        <w:tab/>
        <w:t xml:space="preserve">The </w:t>
      </w:r>
      <w:r>
        <w:t>bench</w:t>
      </w:r>
      <w:r w:rsidRPr="00AE0655">
        <w:t>mark is written in Python and also tests the MPI4py implementation. It uses</w:t>
      </w:r>
      <w:r>
        <w:t xml:space="preserve"> </w:t>
      </w:r>
      <w:r w:rsidR="00DF2DE3" w:rsidRPr="00AE0655">
        <w:t xml:space="preserve">MPI4py, </w:t>
      </w:r>
      <w:r>
        <w:t>particularly</w:t>
      </w:r>
      <w:r w:rsidR="00DF2DE3" w:rsidRPr="00AE0655">
        <w:t>:</w:t>
      </w:r>
    </w:p>
    <w:p w14:paraId="40A658FB" w14:textId="77777777" w:rsidR="00DF2DE3" w:rsidRPr="00AE0655" w:rsidRDefault="00DF2DE3" w:rsidP="00265EA9">
      <w:pPr>
        <w:pStyle w:val="Benchmark"/>
        <w:numPr>
          <w:ilvl w:val="0"/>
          <w:numId w:val="6"/>
        </w:numPr>
        <w:jc w:val="both"/>
      </w:pPr>
      <w:r w:rsidRPr="00AE0655">
        <w:t>MPI-IO</w:t>
      </w:r>
    </w:p>
    <w:p w14:paraId="48B07D7C" w14:textId="77777777" w:rsidR="00DF2DE3" w:rsidRPr="00AE0655" w:rsidRDefault="00DF2DE3" w:rsidP="00265EA9">
      <w:pPr>
        <w:pStyle w:val="Benchmark"/>
        <w:numPr>
          <w:ilvl w:val="0"/>
          <w:numId w:val="6"/>
        </w:numPr>
        <w:jc w:val="both"/>
      </w:pPr>
      <w:r w:rsidRPr="00AE0655">
        <w:t>MPI-Collectives</w:t>
      </w:r>
    </w:p>
    <w:p w14:paraId="35CAD1E5" w14:textId="77777777" w:rsidR="00DF2DE3" w:rsidRPr="00AE0655" w:rsidRDefault="00DF2DE3" w:rsidP="00265EA9">
      <w:pPr>
        <w:pStyle w:val="Benchmark"/>
        <w:numPr>
          <w:ilvl w:val="0"/>
          <w:numId w:val="6"/>
        </w:numPr>
        <w:jc w:val="both"/>
      </w:pPr>
      <w:r w:rsidRPr="00AE0655">
        <w:t>MPI-alltoallv</w:t>
      </w:r>
    </w:p>
    <w:p w14:paraId="40E2FB7C" w14:textId="77777777" w:rsidR="005435D5" w:rsidRPr="005435D5" w:rsidRDefault="00AE0655" w:rsidP="00265EA9">
      <w:pPr>
        <w:pStyle w:val="Benchmark"/>
        <w:jc w:val="both"/>
      </w:pPr>
      <w:r w:rsidRPr="005435D5">
        <w:t>Source:</w:t>
      </w:r>
      <w:r w:rsidRPr="005435D5">
        <w:tab/>
      </w:r>
      <w:r w:rsidR="00A3674D">
        <w:t>$BENCH</w:t>
      </w:r>
      <w:r w:rsidRPr="005435D5">
        <w:t>/kernel/</w:t>
      </w:r>
      <w:r w:rsidR="00092E4F">
        <w:t>lrzsort</w:t>
      </w:r>
      <w:r w:rsidR="005435D5" w:rsidRPr="005435D5">
        <w:t xml:space="preserve"> </w:t>
      </w:r>
    </w:p>
    <w:p w14:paraId="5ED68DDA" w14:textId="18CB1C94" w:rsidR="00DF2DE3" w:rsidRPr="005435D5" w:rsidRDefault="005435D5" w:rsidP="00265EA9">
      <w:pPr>
        <w:pStyle w:val="Benchmark"/>
        <w:jc w:val="both"/>
      </w:pPr>
      <w:r w:rsidRPr="005435D5">
        <w:tab/>
        <w:t xml:space="preserve">The sources for the data generation and for the validation of the results are from </w:t>
      </w:r>
      <w:r>
        <w:br/>
      </w:r>
      <w:hyperlink r:id="rId45" w:history="1">
        <w:r w:rsidRPr="005435D5">
          <w:t>http://www.ordinal.com/gensort.html</w:t>
        </w:r>
      </w:hyperlink>
    </w:p>
    <w:p w14:paraId="4B679681" w14:textId="2C1BE378" w:rsidR="00690FF9" w:rsidRDefault="00690FF9" w:rsidP="000223CE">
      <w:pPr>
        <w:pStyle w:val="Benchmark"/>
      </w:pPr>
      <w:r>
        <w:t>Restrictions:</w:t>
      </w:r>
      <w:r>
        <w:tab/>
        <w:t>There are several restrictions. The number of processes must be a perfect square (</w:t>
      </w:r>
      <w:r w:rsidR="00265EA9">
        <w:t xml:space="preserve">of </w:t>
      </w:r>
      <w:r>
        <w:t xml:space="preserve">64, 256, </w:t>
      </w:r>
      <w:r w:rsidR="00092E4F">
        <w:t>1024, 4096, 16384, … processes), and BUFFSIZE (</w:t>
      </w:r>
      <w:r w:rsidR="00092E4F" w:rsidRPr="00690FF9">
        <w:t>the size per process</w:t>
      </w:r>
      <w:r w:rsidR="00092E4F">
        <w:t xml:space="preserve">) </w:t>
      </w:r>
      <w:r w:rsidR="00092E4F" w:rsidRPr="00690FF9">
        <w:t xml:space="preserve"> must be d</w:t>
      </w:r>
      <w:r w:rsidR="00265EA9">
        <w:t>i</w:t>
      </w:r>
      <w:r w:rsidR="00092E4F" w:rsidRPr="00690FF9">
        <w:t xml:space="preserve">vidable by </w:t>
      </w:r>
      <w:r w:rsidR="00265EA9">
        <w:t xml:space="preserve">the </w:t>
      </w:r>
      <w:r w:rsidR="00092E4F" w:rsidRPr="00690FF9">
        <w:t>number of tasks</w:t>
      </w:r>
      <w:r w:rsidR="00092E4F">
        <w:t xml:space="preserve"> i.e.,</w:t>
      </w:r>
      <w:r w:rsidR="000223CE">
        <w:t xml:space="preserve"> </w:t>
      </w:r>
      <w:r w:rsidRPr="000223CE">
        <w:t>BUFSIZE</w:t>
      </w:r>
      <w:r w:rsidR="000223CE" w:rsidRPr="000223CE">
        <w:t xml:space="preserve"> / </w:t>
      </w:r>
      <w:r w:rsidR="00495EFF" w:rsidRPr="000223CE">
        <w:t>TASKS</w:t>
      </w:r>
      <w:r w:rsidR="000223CE" w:rsidRPr="000223CE">
        <w:t xml:space="preserve"> = </w:t>
      </w:r>
      <w:r w:rsidR="000223CE">
        <w:t>whole number</w:t>
      </w:r>
      <w:r w:rsidR="00092E4F">
        <w:t>.</w:t>
      </w:r>
    </w:p>
    <w:p w14:paraId="60059DA4" w14:textId="295B0331" w:rsidR="003D13B0" w:rsidRDefault="003D13B0" w:rsidP="00265EA9">
      <w:r>
        <w:t>Multithreading:</w:t>
      </w:r>
      <w:r>
        <w:tab/>
        <w:t>The generate and validate phase</w:t>
      </w:r>
      <w:r w:rsidR="000349AF">
        <w:t>s</w:t>
      </w:r>
      <w:r>
        <w:t xml:space="preserve"> are multithreaded. </w:t>
      </w:r>
    </w:p>
    <w:p w14:paraId="527D810E" w14:textId="77777777" w:rsidR="003D13B0" w:rsidRDefault="003D13B0" w:rsidP="00265EA9">
      <w:pPr>
        <w:pStyle w:val="Benchmarkeinger"/>
      </w:pPr>
      <w:r>
        <w:t>Use –t&lt;number&gt; for generate and validate.</w:t>
      </w:r>
    </w:p>
    <w:p w14:paraId="33CCE62E" w14:textId="43142658" w:rsidR="00B1101F" w:rsidRDefault="00B1101F" w:rsidP="00265EA9">
      <w:pPr>
        <w:pStyle w:val="Benchmarkeinger"/>
      </w:pPr>
      <w:r>
        <w:t>The sort phase is not yet multithreaded. However, multithreading is allowed</w:t>
      </w:r>
      <w:r w:rsidR="00540467">
        <w:t>, as lon</w:t>
      </w:r>
      <w:r w:rsidR="000349AF">
        <w:t>g as this is supported by the P</w:t>
      </w:r>
      <w:r w:rsidR="00540467">
        <w:t xml:space="preserve">ython versions from </w:t>
      </w:r>
      <w:hyperlink r:id="rId46" w:history="1">
        <w:r w:rsidR="00540467" w:rsidRPr="0009327A">
          <w:t>www.python.org</w:t>
        </w:r>
      </w:hyperlink>
      <w:r w:rsidR="00540467">
        <w:t xml:space="preserve">. </w:t>
      </w:r>
      <w:r w:rsidR="000223CE">
        <w:t>For instance</w:t>
      </w:r>
      <w:r w:rsidR="00540467">
        <w:t xml:space="preserve">, it </w:t>
      </w:r>
      <w:r w:rsidR="003E1988">
        <w:t xml:space="preserve">is </w:t>
      </w:r>
      <w:r w:rsidR="00540467">
        <w:t xml:space="preserve">not allowed to use </w:t>
      </w:r>
      <w:r w:rsidR="004913D7">
        <w:t xml:space="preserve">a specially </w:t>
      </w:r>
      <w:r w:rsidR="00540467">
        <w:t>compiled multi-</w:t>
      </w:r>
      <w:r w:rsidR="00540467" w:rsidRPr="00CC6829">
        <w:t>thread</w:t>
      </w:r>
      <w:r w:rsidR="004913D7" w:rsidRPr="00CC6829">
        <w:t>ed</w:t>
      </w:r>
      <w:r w:rsidR="00344256">
        <w:t xml:space="preserve"> version of </w:t>
      </w:r>
      <w:r w:rsidR="00540467">
        <w:t>“.sort”, if this version is not generally available.</w:t>
      </w:r>
    </w:p>
    <w:p w14:paraId="56A7425C" w14:textId="77777777" w:rsidR="003D13B0" w:rsidRDefault="003D13B0" w:rsidP="00265EA9">
      <w:r>
        <w:t>Hints:</w:t>
      </w:r>
      <w:r>
        <w:tab/>
      </w:r>
      <w:r>
        <w:tab/>
        <w:t>Use “,buf” after the file for the generate and validate phase. Also use “,trans”.</w:t>
      </w:r>
    </w:p>
    <w:p w14:paraId="69A9A07B" w14:textId="77777777" w:rsidR="003D13B0" w:rsidRDefault="003D13B0" w:rsidP="00265EA9">
      <w:pPr>
        <w:pStyle w:val="Benchmarkeinger"/>
      </w:pPr>
      <w:r>
        <w:t>See: “generate –h” or “validate –h” for more information.</w:t>
      </w:r>
    </w:p>
    <w:p w14:paraId="2B7E7F74" w14:textId="77777777" w:rsidR="003D13B0" w:rsidRDefault="00B1101F" w:rsidP="00265EA9">
      <w:pPr>
        <w:pStyle w:val="Benchmark"/>
        <w:jc w:val="both"/>
      </w:pPr>
      <w:r>
        <w:lastRenderedPageBreak/>
        <w:t>Topology:</w:t>
      </w:r>
      <w:r>
        <w:tab/>
        <w:t>The nodes need not be fully filled with processes to aggregate more IO bandwidth for the benchmark.</w:t>
      </w:r>
    </w:p>
    <w:p w14:paraId="2EEC46C7" w14:textId="77777777" w:rsidR="00062363" w:rsidRPr="0083757E" w:rsidRDefault="00062363" w:rsidP="00265EA9">
      <w:r w:rsidRPr="0083757E">
        <w:t>Procedure:</w:t>
      </w:r>
      <w:r w:rsidRPr="0083757E">
        <w:tab/>
      </w:r>
      <w:r w:rsidR="0083757E" w:rsidRPr="0083757E">
        <w:t>There are 3 phases for the bench</w:t>
      </w:r>
      <w:r w:rsidR="0083757E">
        <w:t>mark</w:t>
      </w:r>
    </w:p>
    <w:p w14:paraId="39641EA1" w14:textId="77777777" w:rsidR="0083757E" w:rsidRPr="00AE0655" w:rsidRDefault="0083757E" w:rsidP="00265EA9">
      <w:pPr>
        <w:pStyle w:val="Listenabsatz"/>
        <w:numPr>
          <w:ilvl w:val="0"/>
          <w:numId w:val="13"/>
        </w:numPr>
        <w:jc w:val="both"/>
      </w:pPr>
      <w:r>
        <w:t>generate</w:t>
      </w:r>
    </w:p>
    <w:p w14:paraId="50F7D443" w14:textId="77777777" w:rsidR="0083757E" w:rsidRPr="00AE0655" w:rsidRDefault="0083757E" w:rsidP="00265EA9">
      <w:pPr>
        <w:pStyle w:val="Listenabsatz"/>
        <w:numPr>
          <w:ilvl w:val="0"/>
          <w:numId w:val="13"/>
        </w:numPr>
        <w:jc w:val="both"/>
      </w:pPr>
      <w:r>
        <w:t>sort</w:t>
      </w:r>
    </w:p>
    <w:p w14:paraId="4E96FD02" w14:textId="77777777" w:rsidR="0083757E" w:rsidRPr="00AE0655" w:rsidRDefault="00573FB5" w:rsidP="00265EA9">
      <w:pPr>
        <w:pStyle w:val="Listenabsatz"/>
        <w:numPr>
          <w:ilvl w:val="0"/>
          <w:numId w:val="13"/>
        </w:numPr>
        <w:jc w:val="both"/>
      </w:pPr>
      <w:r>
        <w:t>validate</w:t>
      </w:r>
    </w:p>
    <w:p w14:paraId="11751A6F" w14:textId="77777777" w:rsidR="0083757E" w:rsidRDefault="0083757E" w:rsidP="00265EA9">
      <w:pPr>
        <w:pStyle w:val="Benchmarkeinger"/>
      </w:pPr>
      <w:r w:rsidRPr="0083757E">
        <w:t>Only the sorting phase is evaluated</w:t>
      </w:r>
      <w:r w:rsidR="00573FB5">
        <w:t>.</w:t>
      </w:r>
    </w:p>
    <w:p w14:paraId="5483CC98" w14:textId="0698BAA3" w:rsidR="008034DE" w:rsidRDefault="008034DE" w:rsidP="00265EA9">
      <w:pPr>
        <w:pStyle w:val="Benchmarkeinger"/>
      </w:pPr>
      <w:r>
        <w:t xml:space="preserve">To help around the above restrictions, LRZ provides a </w:t>
      </w:r>
      <w:r w:rsidR="004719E6">
        <w:t>small</w:t>
      </w:r>
      <w:r>
        <w:t xml:space="preserve"> script “lrzsort.sh”</w:t>
      </w:r>
    </w:p>
    <w:p w14:paraId="5F4CCCDE" w14:textId="7151ECF5" w:rsidR="005F2D93" w:rsidRDefault="00540467" w:rsidP="00265EA9">
      <w:pPr>
        <w:pStyle w:val="Benchmarkeinger"/>
      </w:pPr>
      <w:r>
        <w:t xml:space="preserve">Usage:    </w:t>
      </w:r>
      <w:r w:rsidR="005F2D93">
        <w:t>lrzsort DIRECTORY PHASE SCALE 4096</w:t>
      </w:r>
    </w:p>
    <w:p w14:paraId="205C3ED6" w14:textId="3F812A69" w:rsidR="005F2D93" w:rsidRDefault="005F2D93" w:rsidP="00265EA9">
      <w:pPr>
        <w:pStyle w:val="Benchmarkeinger"/>
        <w:tabs>
          <w:tab w:val="left" w:pos="2694"/>
        </w:tabs>
        <w:spacing w:before="0" w:after="0"/>
        <w:ind w:left="2694" w:hanging="1276"/>
      </w:pPr>
      <w:r w:rsidRPr="00540467">
        <w:rPr>
          <w:b/>
        </w:rPr>
        <w:t>DIRECTORY</w:t>
      </w:r>
      <w:r>
        <w:t xml:space="preserve"> </w:t>
      </w:r>
      <w:r w:rsidR="008C69E1">
        <w:tab/>
      </w:r>
      <w:r>
        <w:t>is the directory in which the files are stored</w:t>
      </w:r>
    </w:p>
    <w:p w14:paraId="0DE35796" w14:textId="33151848" w:rsidR="005F2D93" w:rsidRDefault="005F2D93" w:rsidP="00265EA9">
      <w:pPr>
        <w:pStyle w:val="Benchmarkeinger"/>
        <w:tabs>
          <w:tab w:val="left" w:pos="2694"/>
        </w:tabs>
        <w:spacing w:before="0" w:after="0"/>
        <w:ind w:left="2694" w:hanging="1276"/>
      </w:pPr>
      <w:r w:rsidRPr="00540467">
        <w:rPr>
          <w:b/>
        </w:rPr>
        <w:t>PHASE</w:t>
      </w:r>
      <w:r w:rsidR="008C69E1">
        <w:rPr>
          <w:b/>
        </w:rPr>
        <w:tab/>
      </w:r>
      <w:r>
        <w:t>is the phase as described above</w:t>
      </w:r>
    </w:p>
    <w:p w14:paraId="65A3BFAD" w14:textId="693E629E" w:rsidR="005F2D93" w:rsidRDefault="005F2D93" w:rsidP="00265EA9">
      <w:pPr>
        <w:pStyle w:val="Benchmarkeinger"/>
        <w:tabs>
          <w:tab w:val="left" w:pos="2694"/>
        </w:tabs>
        <w:spacing w:before="0" w:after="0"/>
        <w:ind w:left="2694" w:hanging="1276"/>
      </w:pPr>
      <w:r w:rsidRPr="00540467">
        <w:rPr>
          <w:b/>
        </w:rPr>
        <w:t>SCALE</w:t>
      </w:r>
      <w:r>
        <w:t xml:space="preserve"> </w:t>
      </w:r>
      <w:r w:rsidR="008C69E1">
        <w:tab/>
      </w:r>
      <w:r>
        <w:t>is the scaling of the benchmark. SCALE mus</w:t>
      </w:r>
      <w:r w:rsidR="008C69E1">
        <w:t>t</w:t>
      </w:r>
      <w:r>
        <w:t xml:space="preserve"> be greater or equal 10 (i.e. files are approx. 8 TiB)</w:t>
      </w:r>
    </w:p>
    <w:p w14:paraId="55FD33CD" w14:textId="0A6E5285" w:rsidR="00540467" w:rsidRDefault="00540467" w:rsidP="00265EA9">
      <w:pPr>
        <w:pStyle w:val="Benchmarkeinger"/>
        <w:tabs>
          <w:tab w:val="left" w:pos="2694"/>
        </w:tabs>
        <w:spacing w:before="0" w:after="0"/>
        <w:ind w:left="2694" w:hanging="1276"/>
      </w:pPr>
      <w:r w:rsidRPr="00540467">
        <w:rPr>
          <w:b/>
        </w:rPr>
        <w:t>4096</w:t>
      </w:r>
      <w:r>
        <w:t xml:space="preserve"> </w:t>
      </w:r>
      <w:r w:rsidR="008C69E1">
        <w:tab/>
      </w:r>
      <w:r>
        <w:t>is a fixed number</w:t>
      </w:r>
      <w:r w:rsidR="00BF55A6">
        <w:t xml:space="preserve"> for the large scale benchmarks</w:t>
      </w:r>
    </w:p>
    <w:p w14:paraId="72D30F4C" w14:textId="3630B2E9" w:rsidR="00D67552" w:rsidRDefault="00D67552" w:rsidP="00265EA9">
      <w:pPr>
        <w:pStyle w:val="Benchmarkeinger"/>
      </w:pPr>
      <w:r>
        <w:t>It m</w:t>
      </w:r>
      <w:r w:rsidR="008C69E1">
        <w:t>a</w:t>
      </w:r>
      <w:r>
        <w:t xml:space="preserve">y be </w:t>
      </w:r>
      <w:r w:rsidR="000349AF">
        <w:t>necessary</w:t>
      </w:r>
      <w:r>
        <w:t xml:space="preserve"> to modify the line with “mpiexec” in the script to include the actual number of processes.</w:t>
      </w:r>
    </w:p>
    <w:p w14:paraId="25FED76A" w14:textId="77777777" w:rsidR="00D67552" w:rsidRDefault="00D67552" w:rsidP="008034DE">
      <w:pPr>
        <w:pStyle w:val="BenchmarkProgram"/>
      </w:pPr>
    </w:p>
    <w:p w14:paraId="30F055A7" w14:textId="5E2F194A" w:rsidR="00C81D5C" w:rsidRPr="00C81D5C" w:rsidRDefault="00C81D5C" w:rsidP="00E87516">
      <w:pPr>
        <w:pStyle w:val="BenchmarkProgram"/>
      </w:pPr>
      <w:r>
        <w:t>#generate and validate executables</w:t>
      </w:r>
    </w:p>
    <w:p w14:paraId="0EF1BBF9" w14:textId="40B73FD2" w:rsidR="00C81D5C" w:rsidRDefault="00553FEC" w:rsidP="00C81D5C">
      <w:pPr>
        <w:pStyle w:val="BenchmarkProgram"/>
      </w:pPr>
      <w:r>
        <w:t>m</w:t>
      </w:r>
      <w:r w:rsidR="00C81D5C">
        <w:t>ake</w:t>
      </w:r>
    </w:p>
    <w:p w14:paraId="19EB2F07" w14:textId="77777777" w:rsidR="00C81D5C" w:rsidRPr="00C81D5C" w:rsidRDefault="00C81D5C" w:rsidP="00C81D5C">
      <w:pPr>
        <w:pStyle w:val="BenchmarkProgram"/>
      </w:pPr>
    </w:p>
    <w:p w14:paraId="3C9ABA46" w14:textId="179057CD" w:rsidR="003D13B0" w:rsidRDefault="008034DE" w:rsidP="008034DE">
      <w:pPr>
        <w:pStyle w:val="BenchmarkProgram"/>
      </w:pPr>
      <w:r>
        <w:t>DIR=&lt;directory for the files&gt;</w:t>
      </w:r>
      <w:r>
        <w:br/>
        <w:t>NNN=4096      # can be 64</w:t>
      </w:r>
      <w:r w:rsidR="000871A1">
        <w:t xml:space="preserve">, 256, </w:t>
      </w:r>
      <w:r>
        <w:t>1024 for tests</w:t>
      </w:r>
      <w:r w:rsidR="003B01DD">
        <w:t xml:space="preserve"> (perfect square)</w:t>
      </w:r>
      <w:r>
        <w:br/>
        <w:t>SCALE=</w:t>
      </w:r>
      <w:r w:rsidR="003D13B0">
        <w:t xml:space="preserve">&lt;tbd by </w:t>
      </w:r>
      <w:r w:rsidR="006A36DC">
        <w:t>Tenderer</w:t>
      </w:r>
      <w:r w:rsidR="003D13B0">
        <w:t>&gt;</w:t>
      </w:r>
      <w:r>
        <w:t xml:space="preserve">   # scaling for the size of the Benchmark</w:t>
      </w:r>
      <w:r w:rsidR="003D13B0">
        <w:t xml:space="preserve">, </w:t>
      </w:r>
    </w:p>
    <w:p w14:paraId="16E8F52F" w14:textId="17850348" w:rsidR="00D67552" w:rsidRDefault="003D13B0" w:rsidP="008034DE">
      <w:pPr>
        <w:pStyle w:val="BenchmarkProgram"/>
      </w:pPr>
      <w:r>
        <w:t xml:space="preserve">                       </w:t>
      </w:r>
      <w:r w:rsidR="00DE0624">
        <w:t xml:space="preserve">  </w:t>
      </w:r>
      <w:r>
        <w:t xml:space="preserve"> # must be greater or e</w:t>
      </w:r>
      <w:r w:rsidR="005F2D93">
        <w:t>qual 1</w:t>
      </w:r>
      <w:r w:rsidR="000871A1">
        <w:t>0</w:t>
      </w:r>
      <w:r w:rsidR="00C81D5C">
        <w:t xml:space="preserve">. </w:t>
      </w:r>
      <w:r w:rsidR="00C81D5C">
        <w:br/>
      </w:r>
      <w:r w:rsidR="008034DE">
        <w:br/>
      </w:r>
    </w:p>
    <w:p w14:paraId="0212D92E" w14:textId="77777777" w:rsidR="00D67552" w:rsidRPr="00D67552" w:rsidRDefault="00D67552" w:rsidP="00D67552">
      <w:pPr>
        <w:pStyle w:val="BenchmarkProgram"/>
      </w:pPr>
      <w:r>
        <w:t>#Run on one node, need only be done once, file can be reused.</w:t>
      </w:r>
    </w:p>
    <w:p w14:paraId="282269AB" w14:textId="1352AACE" w:rsidR="00D67552" w:rsidRDefault="00D67552" w:rsidP="00D67552">
      <w:pPr>
        <w:pStyle w:val="BenchmarkProgram"/>
      </w:pPr>
      <w:r>
        <w:t>./lrzsort.sh $DIR  generate $SCALE $NNN</w:t>
      </w:r>
      <w:r>
        <w:br/>
      </w:r>
      <w:r>
        <w:br/>
        <w:t>#Run with exactly 16384</w:t>
      </w:r>
      <w:r w:rsidR="00DE0624">
        <w:t xml:space="preserve"> Workers (e.g.,</w:t>
      </w:r>
      <w:r>
        <w:t xml:space="preserve"> MPI tasks</w:t>
      </w:r>
      <w:r w:rsidR="00DE0624">
        <w:t>)</w:t>
      </w:r>
      <w:r w:rsidR="003D13B0">
        <w:t>, modify the line with mpiexec for this</w:t>
      </w:r>
      <w:r w:rsidR="00752FA3">
        <w:t>. Must be perfect square</w:t>
      </w:r>
      <w:r w:rsidR="003D13B0">
        <w:br/>
      </w:r>
      <w:r>
        <w:t>./lrzsort.sh $DIR  sort     $SCALE $NNN</w:t>
      </w:r>
      <w:r>
        <w:br/>
      </w:r>
    </w:p>
    <w:p w14:paraId="4B3C8231" w14:textId="77777777" w:rsidR="00D67552" w:rsidRPr="00D67552" w:rsidRDefault="00D67552" w:rsidP="00D67552">
      <w:pPr>
        <w:pStyle w:val="BenchmarkProgram"/>
      </w:pPr>
      <w:r>
        <w:t xml:space="preserve">#Run on one node, </w:t>
      </w:r>
    </w:p>
    <w:p w14:paraId="6B5B5DB3" w14:textId="30C88A10" w:rsidR="00D67552" w:rsidRDefault="00D67552" w:rsidP="00D67552">
      <w:pPr>
        <w:pStyle w:val="BenchmarkProgram"/>
      </w:pPr>
      <w:r>
        <w:t>./lrzsort.sh $DIR generate $SCALE $NNN</w:t>
      </w:r>
    </w:p>
    <w:p w14:paraId="422CEAC0" w14:textId="75C8C64B" w:rsidR="006B530C" w:rsidRDefault="006B530C" w:rsidP="00D33DCC">
      <w:pPr>
        <w:pStyle w:val="Benchmark"/>
      </w:pPr>
      <w:r>
        <w:t>Different node types:</w:t>
      </w:r>
    </w:p>
    <w:p w14:paraId="326C29CD" w14:textId="03E28FC9" w:rsidR="006B530C" w:rsidRDefault="006B530C" w:rsidP="00D33DCC">
      <w:pPr>
        <w:pStyle w:val="Benchmark"/>
      </w:pPr>
      <w:r>
        <w:tab/>
        <w:t>If there are different node type</w:t>
      </w:r>
      <w:r w:rsidR="000F15B7">
        <w:t>s</w:t>
      </w:r>
      <w:r>
        <w:t xml:space="preserve"> in the system, </w:t>
      </w:r>
      <w:r w:rsidR="000F15B7">
        <w:t xml:space="preserve">only </w:t>
      </w:r>
      <w:r>
        <w:t>the</w:t>
      </w:r>
      <w:r w:rsidR="001C211E">
        <w:t xml:space="preserve"> </w:t>
      </w:r>
      <w:r>
        <w:t>result for the best performing type may</w:t>
      </w:r>
      <w:r w:rsidR="001C211E">
        <w:t xml:space="preserve"> </w:t>
      </w:r>
      <w:r>
        <w:t>be committed.</w:t>
      </w:r>
    </w:p>
    <w:p w14:paraId="030C890E" w14:textId="57663E43" w:rsidR="006B530C" w:rsidRDefault="001C211E" w:rsidP="00D33DCC">
      <w:pPr>
        <w:pStyle w:val="Benchmark"/>
      </w:pPr>
      <w:r>
        <w:tab/>
        <w:t>No aggregation will be performed.</w:t>
      </w:r>
    </w:p>
    <w:p w14:paraId="2BA7DF32" w14:textId="5DC3F8CE" w:rsidR="008C69E1" w:rsidRDefault="00104EC4" w:rsidP="00D33DCC">
      <w:pPr>
        <w:pStyle w:val="Benchmark"/>
      </w:pPr>
      <w:r w:rsidRPr="00037AEE">
        <w:t>Results:</w:t>
      </w:r>
      <w:r w:rsidRPr="00037AEE">
        <w:tab/>
      </w:r>
      <w:r>
        <w:t>The benchmark outputs the performance as</w:t>
      </w:r>
    </w:p>
    <w:p w14:paraId="2B269C4E" w14:textId="6A4A7226" w:rsidR="003D13B0" w:rsidRDefault="00104EC4" w:rsidP="008C69E1">
      <w:pPr>
        <w:pStyle w:val="BenchmarkProgram"/>
      </w:pPr>
      <w:r w:rsidRPr="00104EC4">
        <w:t>Results: xxxx.xxxxx MB/s</w:t>
      </w:r>
      <w:r>
        <w:t xml:space="preserve">              (Take this number !)</w:t>
      </w:r>
      <w:r w:rsidRPr="00104EC4">
        <w:br/>
        <w:t>--------------------------------</w:t>
      </w:r>
      <w:r>
        <w:br/>
        <w:t>====&gt; TIME</w:t>
      </w:r>
    </w:p>
    <w:p w14:paraId="034734FB" w14:textId="14BD5170" w:rsidR="003D13B0" w:rsidRDefault="008C69E1" w:rsidP="00D33DCC">
      <w:pPr>
        <w:pStyle w:val="Benchmarkeinger"/>
      </w:pPr>
      <w:r>
        <w:rPr>
          <w:lang w:val="en-GB"/>
        </w:rPr>
        <w:br/>
      </w:r>
      <w:r w:rsidR="00104EC4">
        <w:t>The line mark</w:t>
      </w:r>
      <w:r w:rsidR="000349AF">
        <w:t>ed</w:t>
      </w:r>
      <w:r w:rsidR="00104EC4">
        <w:t xml:space="preserve"> with “Results:” is based on internal timings of the benchmark, where the line with </w:t>
      </w:r>
      <w:r w:rsidR="00104EC4">
        <w:br/>
        <w:t>“===&gt; TIME” is based on external timings, which include the startup</w:t>
      </w:r>
      <w:r w:rsidR="003D13B0">
        <w:t xml:space="preserve"> </w:t>
      </w:r>
      <w:r w:rsidR="00104EC4">
        <w:t>time for the benchmark.</w:t>
      </w:r>
    </w:p>
    <w:p w14:paraId="69812ECD" w14:textId="1865664D" w:rsidR="000223CE" w:rsidRDefault="00104EC4" w:rsidP="000223CE">
      <w:pPr>
        <w:pStyle w:val="Benchmarkeinger"/>
        <w:ind w:left="709" w:firstLine="709"/>
      </w:pPr>
      <w:r>
        <w:t>Take the performance result from the internal one.</w:t>
      </w:r>
    </w:p>
    <w:p w14:paraId="1736863E" w14:textId="2A3356B6" w:rsidR="004A14E8" w:rsidRDefault="004A14E8">
      <w:pPr>
        <w:spacing w:before="0" w:after="0"/>
        <w:jc w:val="left"/>
      </w:pPr>
      <w:r>
        <w:br w:type="page"/>
      </w:r>
    </w:p>
    <w:p w14:paraId="77580C18" w14:textId="74828CF6" w:rsidR="004A14E8" w:rsidRDefault="004A14E8" w:rsidP="004A14E8">
      <w:pPr>
        <w:pStyle w:val="Benchmarkeinger"/>
        <w:ind w:left="0"/>
      </w:pPr>
      <w:r>
        <w:lastRenderedPageBreak/>
        <w:t>Commitment: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3D13B0" w:rsidRPr="00037AEE" w14:paraId="1E650E6C" w14:textId="77777777" w:rsidTr="009F51E1">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21C8A6D5" w14:textId="64DB9049" w:rsidR="003D13B0" w:rsidRPr="00DC6FCC" w:rsidRDefault="003D13B0" w:rsidP="00DE0624">
            <w:pPr>
              <w:keepNext/>
              <w:keepLines/>
              <w:ind w:left="34"/>
              <w:jc w:val="left"/>
              <w:rPr>
                <w:b/>
              </w:rPr>
            </w:pPr>
            <w:r>
              <w:rPr>
                <w:b/>
              </w:rPr>
              <w:t xml:space="preserve">LRZSORT, NNN=4096, </w:t>
            </w:r>
            <w:r w:rsidR="00B1101F">
              <w:rPr>
                <w:b/>
              </w:rPr>
              <w:t xml:space="preserve">16384 </w:t>
            </w:r>
            <w:r w:rsidR="00DE0624">
              <w:rPr>
                <w:b/>
              </w:rPr>
              <w:t>Workers</w:t>
            </w:r>
            <w:r>
              <w:rPr>
                <w:b/>
              </w:rPr>
              <w:t xml:space="preserve"> </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14:paraId="29B4F699" w14:textId="77777777" w:rsidR="003D13B0" w:rsidRPr="00037AEE" w:rsidRDefault="003D13B0" w:rsidP="005F2D93">
            <w:pPr>
              <w:keepNext/>
              <w:keepLines/>
              <w:ind w:left="33"/>
              <w:jc w:val="left"/>
              <w:rPr>
                <w:b/>
              </w:rPr>
            </w:pPr>
          </w:p>
        </w:tc>
      </w:tr>
      <w:tr w:rsidR="00DE0624" w:rsidRPr="00037AEE" w14:paraId="7E7B9266" w14:textId="77777777" w:rsidTr="009F51E1">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5CCD4E" w14:textId="5723BACE" w:rsidR="00DE0624" w:rsidRDefault="00DE0624" w:rsidP="009F51E1">
            <w:pPr>
              <w:keepNext/>
              <w:keepLines/>
              <w:ind w:left="34"/>
              <w:jc w:val="left"/>
            </w:pPr>
            <w:r>
              <w:t>MPI Tasks</w:t>
            </w:r>
          </w:p>
        </w:tc>
        <w:tc>
          <w:tcPr>
            <w:tcW w:w="2500" w:type="pct"/>
            <w:tcBorders>
              <w:top w:val="single" w:sz="4" w:space="0" w:color="000000"/>
              <w:left w:val="single" w:sz="4" w:space="0" w:color="000000"/>
              <w:bottom w:val="single" w:sz="4" w:space="0" w:color="000000"/>
              <w:right w:val="single" w:sz="4" w:space="0" w:color="000000"/>
            </w:tcBorders>
            <w:shd w:val="clear" w:color="auto" w:fill="FF9999"/>
          </w:tcPr>
          <w:p w14:paraId="613D0F29" w14:textId="77777777" w:rsidR="00DE0624" w:rsidRPr="00037AEE" w:rsidRDefault="00DE0624" w:rsidP="00D13172">
            <w:pPr>
              <w:keepNext/>
              <w:keepLines/>
              <w:ind w:left="33"/>
              <w:jc w:val="right"/>
              <w:rPr>
                <w:b/>
              </w:rPr>
            </w:pPr>
          </w:p>
        </w:tc>
      </w:tr>
      <w:tr w:rsidR="003D13B0" w:rsidRPr="00037AEE" w14:paraId="66E32875" w14:textId="77777777" w:rsidTr="009F51E1">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5E6F99C" w14:textId="58C790C1" w:rsidR="003D13B0" w:rsidRPr="00037AEE" w:rsidRDefault="003D13B0" w:rsidP="009F51E1">
            <w:pPr>
              <w:keepNext/>
              <w:keepLines/>
              <w:ind w:left="34"/>
              <w:jc w:val="left"/>
              <w:rPr>
                <w:b/>
              </w:rPr>
            </w:pPr>
            <w:r>
              <w:t>Result</w:t>
            </w:r>
            <w:r w:rsidR="008C69E1">
              <w:t>s</w:t>
            </w:r>
            <w:r>
              <w:t xml:space="preserve"> [MB/s]</w:t>
            </w:r>
            <w:r w:rsidR="00B1101F">
              <w:br/>
            </w:r>
            <w:r w:rsidR="00B1101F" w:rsidRPr="00B1101F">
              <w:rPr>
                <w:sz w:val="18"/>
              </w:rPr>
              <w:t xml:space="preserve">(no </w:t>
            </w:r>
            <w:r w:rsidR="004719E6">
              <w:rPr>
                <w:sz w:val="18"/>
              </w:rPr>
              <w:t xml:space="preserve">further </w:t>
            </w:r>
            <w:r w:rsidR="00B1101F" w:rsidRPr="00B1101F">
              <w:rPr>
                <w:sz w:val="18"/>
              </w:rPr>
              <w:t>aggregation will be perform</w:t>
            </w:r>
            <w:r w:rsidR="009F51E1">
              <w:rPr>
                <w:sz w:val="18"/>
              </w:rPr>
              <w:t>ed</w:t>
            </w:r>
            <w:r w:rsidR="00B1101F">
              <w:t>)</w:t>
            </w:r>
          </w:p>
        </w:tc>
        <w:tc>
          <w:tcPr>
            <w:tcW w:w="2500" w:type="pct"/>
            <w:tcBorders>
              <w:top w:val="single" w:sz="4" w:space="0" w:color="000000"/>
              <w:left w:val="single" w:sz="4" w:space="0" w:color="000000"/>
              <w:bottom w:val="single" w:sz="4" w:space="0" w:color="000000"/>
              <w:right w:val="single" w:sz="4" w:space="0" w:color="000000"/>
            </w:tcBorders>
            <w:shd w:val="clear" w:color="auto" w:fill="FF9999"/>
            <w:hideMark/>
          </w:tcPr>
          <w:p w14:paraId="2902AE3D" w14:textId="77777777" w:rsidR="003D13B0" w:rsidRPr="00037AEE" w:rsidRDefault="003D13B0" w:rsidP="00D13172">
            <w:pPr>
              <w:keepNext/>
              <w:keepLines/>
              <w:ind w:left="33"/>
              <w:jc w:val="right"/>
              <w:rPr>
                <w:b/>
              </w:rPr>
            </w:pPr>
          </w:p>
        </w:tc>
      </w:tr>
      <w:tr w:rsidR="008C69E1" w:rsidRPr="00037AEE" w14:paraId="2108EE41" w14:textId="77777777" w:rsidTr="009F51E1">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458254" w14:textId="0DBB3953" w:rsidR="008C69E1" w:rsidRPr="009F51E1" w:rsidRDefault="008C69E1" w:rsidP="009F51E1">
            <w:pPr>
              <w:keepNext/>
              <w:keepLines/>
              <w:ind w:left="34"/>
              <w:jc w:val="left"/>
            </w:pPr>
            <w:r w:rsidRPr="009F51E1">
              <w:t>TIME</w:t>
            </w:r>
            <w:r w:rsidRPr="009F51E1">
              <w:br/>
            </w:r>
            <w:r w:rsidRPr="009F51E1">
              <w:rPr>
                <w:sz w:val="18"/>
              </w:rPr>
              <w:t>(no further aggregation will be perform</w:t>
            </w:r>
            <w:r w:rsidR="009F51E1" w:rsidRPr="009F51E1">
              <w:rPr>
                <w:sz w:val="18"/>
              </w:rPr>
              <w:t>ed</w:t>
            </w:r>
            <w:r w:rsidRPr="009F51E1">
              <w:t>)</w:t>
            </w:r>
          </w:p>
        </w:tc>
        <w:tc>
          <w:tcPr>
            <w:tcW w:w="2500"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7BA5C1CE" w14:textId="77777777" w:rsidR="008C69E1" w:rsidRPr="00037AEE" w:rsidRDefault="008C69E1" w:rsidP="00D13172">
            <w:pPr>
              <w:keepNext/>
              <w:keepLines/>
              <w:ind w:left="33"/>
              <w:jc w:val="right"/>
              <w:rPr>
                <w:b/>
              </w:rPr>
            </w:pPr>
          </w:p>
        </w:tc>
      </w:tr>
      <w:tr w:rsidR="003D13B0" w:rsidRPr="00037AEE" w14:paraId="39550060" w14:textId="77777777" w:rsidTr="009F51E1">
        <w:tc>
          <w:tcPr>
            <w:tcW w:w="250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940997" w14:textId="26863301" w:rsidR="003D13B0" w:rsidRPr="00DC6FCC" w:rsidRDefault="003D13B0" w:rsidP="005F2D93">
            <w:pPr>
              <w:keepNext/>
              <w:keepLines/>
              <w:ind w:left="34"/>
              <w:jc w:val="left"/>
            </w:pPr>
            <w:r w:rsidRPr="00DC6FCC">
              <w:t>Number of nodes</w:t>
            </w:r>
            <w:r>
              <w:t xml:space="preserve"> used</w:t>
            </w:r>
            <w:r w:rsidR="009F545B">
              <w:t xml:space="preserve"> for the benchmark</w:t>
            </w:r>
            <w:r>
              <w:t>:</w:t>
            </w:r>
          </w:p>
        </w:tc>
        <w:tc>
          <w:tcPr>
            <w:tcW w:w="2500" w:type="pct"/>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14:paraId="5140ADB6" w14:textId="77777777" w:rsidR="003D13B0" w:rsidRPr="00037AEE" w:rsidRDefault="003D13B0" w:rsidP="00D13172">
            <w:pPr>
              <w:keepNext/>
              <w:keepLines/>
              <w:ind w:left="33"/>
              <w:jc w:val="right"/>
              <w:rPr>
                <w:b/>
              </w:rPr>
            </w:pPr>
          </w:p>
        </w:tc>
      </w:tr>
    </w:tbl>
    <w:p w14:paraId="425ED96A" w14:textId="33F8F7B9" w:rsidR="00C81578" w:rsidRDefault="00C81578" w:rsidP="0018036F">
      <w:pPr>
        <w:pStyle w:val="berschrift3"/>
      </w:pPr>
      <w:bookmarkStart w:id="548" w:name="_Ref457554214"/>
      <w:bookmarkStart w:id="549" w:name="_Toc459576829"/>
      <w:bookmarkStart w:id="550" w:name="_Toc479160854"/>
      <w:bookmarkStart w:id="551" w:name="_Toc472079971"/>
      <w:bookmarkStart w:id="552" w:name="_Toc490731271"/>
      <w:bookmarkEnd w:id="541"/>
      <w:bookmarkEnd w:id="542"/>
      <w:bookmarkEnd w:id="543"/>
      <w:bookmarkEnd w:id="544"/>
      <w:bookmarkEnd w:id="545"/>
      <w:bookmarkEnd w:id="546"/>
      <w:bookmarkEnd w:id="547"/>
      <w:r>
        <w:t>PMATMUL</w:t>
      </w:r>
      <w:bookmarkEnd w:id="548"/>
      <w:bookmarkEnd w:id="549"/>
      <w:bookmarkEnd w:id="550"/>
      <w:bookmarkEnd w:id="551"/>
      <w:bookmarkEnd w:id="552"/>
    </w:p>
    <w:p w14:paraId="4BC78475" w14:textId="770FC9DE" w:rsidR="008013F7" w:rsidRDefault="008013F7" w:rsidP="00D33DCC">
      <w:pPr>
        <w:pStyle w:val="Benchmark"/>
        <w:rPr>
          <w:lang w:val="en"/>
        </w:rPr>
      </w:pPr>
      <w:r w:rsidRPr="00037AEE">
        <w:t>Purpose:</w:t>
      </w:r>
      <w:r>
        <w:tab/>
      </w:r>
      <w:r w:rsidRPr="00037AEE">
        <w:t xml:space="preserve">This benchmark </w:t>
      </w:r>
      <w:r>
        <w:t xml:space="preserve">tests </w:t>
      </w:r>
      <w:r w:rsidRPr="008013F7">
        <w:rPr>
          <w:lang w:val="en"/>
        </w:rPr>
        <w:t xml:space="preserve">the </w:t>
      </w:r>
      <w:hyperlink r:id="rId47" w:tooltip="Divide and conquer algorithm" w:history="1">
        <w:r w:rsidRPr="008013F7">
          <w:rPr>
            <w:lang w:val="en"/>
          </w:rPr>
          <w:t>divide and conquer algorithm</w:t>
        </w:r>
      </w:hyperlink>
      <w:r>
        <w:rPr>
          <w:lang w:val="en"/>
        </w:rPr>
        <w:t xml:space="preserve"> with block partitioning</w:t>
      </w:r>
      <w:r w:rsidRPr="008013F7">
        <w:rPr>
          <w:lang w:val="en"/>
        </w:rPr>
        <w:t xml:space="preserve"> for</w:t>
      </w:r>
      <w:r w:rsidR="00092E4F">
        <w:rPr>
          <w:lang w:val="en"/>
        </w:rPr>
        <w:t xml:space="preserve"> the parallel</w:t>
      </w:r>
      <w:r w:rsidRPr="008013F7">
        <w:rPr>
          <w:lang w:val="en"/>
        </w:rPr>
        <w:t xml:space="preserve"> multiplication</w:t>
      </w:r>
      <w:r w:rsidR="00092E4F">
        <w:rPr>
          <w:lang w:val="en"/>
        </w:rPr>
        <w:t xml:space="preserve"> of square matrices.</w:t>
      </w:r>
    </w:p>
    <w:p w14:paraId="40316B40" w14:textId="77777777" w:rsidR="00092E4F" w:rsidRDefault="00092E4F" w:rsidP="00D33DCC">
      <w:pPr>
        <w:pStyle w:val="Benchmark"/>
      </w:pPr>
      <w:r w:rsidRPr="00037AEE">
        <w:t>Source:</w:t>
      </w:r>
      <w:r w:rsidRPr="00037AEE">
        <w:tab/>
      </w:r>
      <w:r w:rsidR="00A3674D">
        <w:t>$BENCH</w:t>
      </w:r>
      <w:r w:rsidRPr="00037AEE">
        <w:t>/low_level/</w:t>
      </w:r>
      <w:r>
        <w:t>rin1</w:t>
      </w:r>
    </w:p>
    <w:p w14:paraId="42EC3B8F" w14:textId="77777777" w:rsidR="00092E4F" w:rsidRDefault="00092E4F" w:rsidP="00D33DCC">
      <w:pPr>
        <w:pStyle w:val="Benchmark"/>
      </w:pPr>
      <w:r>
        <w:t>Compile:</w:t>
      </w:r>
      <w:r>
        <w:tab/>
        <w:t>make</w:t>
      </w:r>
    </w:p>
    <w:p w14:paraId="7BB5B776" w14:textId="5B6655DF" w:rsidR="00D159E0" w:rsidRDefault="001720E3" w:rsidP="00D33DCC">
      <w:pPr>
        <w:pStyle w:val="Benchmark"/>
      </w:pPr>
      <w:r>
        <w:t>Code Owner</w:t>
      </w:r>
      <w:r w:rsidR="00D159E0">
        <w:t>: LRZ</w:t>
      </w:r>
    </w:p>
    <w:p w14:paraId="054C13E5" w14:textId="4AFBFDC7" w:rsidR="008533D3" w:rsidRDefault="008533D3" w:rsidP="00D33DCC">
      <w:pPr>
        <w:pStyle w:val="Benchmark"/>
      </w:pPr>
      <w:r>
        <w:t>Hints:</w:t>
      </w:r>
      <w:r>
        <w:tab/>
        <w:t>The benchmark can use two different communication algorithm</w:t>
      </w:r>
      <w:r w:rsidR="00E74F46">
        <w:t>s</w:t>
      </w:r>
      <w:r>
        <w:t xml:space="preserve"> and different block sizes for communication, which is controlled by the input file. Format of the input file</w:t>
      </w:r>
    </w:p>
    <w:p w14:paraId="52A3EC91" w14:textId="7145B1AC" w:rsidR="008533D3" w:rsidRDefault="008533D3" w:rsidP="007C7023">
      <w:pPr>
        <w:pStyle w:val="Benchmarkeinger"/>
      </w:pPr>
      <w:r>
        <w:t>M, N, K, BLOCKSIZE, METHOD</w:t>
      </w:r>
    </w:p>
    <w:p w14:paraId="75B74F3D" w14:textId="030FA3B5" w:rsidR="00410DFD" w:rsidRDefault="007C7023" w:rsidP="007C7023">
      <w:pPr>
        <w:pStyle w:val="Benchmarkeinger"/>
        <w:jc w:val="left"/>
      </w:pPr>
      <w:r>
        <w:t>M=N=</w:t>
      </w:r>
      <w:r w:rsidR="008533D3">
        <w:t xml:space="preserve">K:  </w:t>
      </w:r>
      <w:r>
        <w:tab/>
      </w:r>
      <w:r w:rsidR="008533D3">
        <w:t>Size of the matrices</w:t>
      </w:r>
      <w:r w:rsidR="008533D3">
        <w:br/>
        <w:t xml:space="preserve">BLOCKSIZE: </w:t>
      </w:r>
      <w:r>
        <w:tab/>
      </w:r>
      <w:r w:rsidR="008533D3">
        <w:t>Size of the submatrices</w:t>
      </w:r>
      <w:r w:rsidR="00410DFD">
        <w:br/>
      </w:r>
      <w:r w:rsidR="008533D3">
        <w:t xml:space="preserve">METHOD: </w:t>
      </w:r>
      <w:r>
        <w:tab/>
      </w:r>
      <w:r w:rsidR="008533D3">
        <w:t>1 = Broadcast of the submatrices</w:t>
      </w:r>
      <w:r w:rsidR="00410DFD">
        <w:t>, 2 = Ringcast</w:t>
      </w:r>
    </w:p>
    <w:p w14:paraId="1467CBD4" w14:textId="633FC368" w:rsidR="00410DFD" w:rsidRDefault="00410DFD" w:rsidP="007C7023">
      <w:pPr>
        <w:pStyle w:val="Benchmarkeinger"/>
      </w:pPr>
      <w:r>
        <w:t xml:space="preserve">Probably, the </w:t>
      </w:r>
      <w:r w:rsidR="007C7023">
        <w:t>Ringcast algorithm is fastest</w:t>
      </w:r>
      <w:r w:rsidR="000A1090">
        <w:t>.</w:t>
      </w:r>
    </w:p>
    <w:p w14:paraId="6D033072" w14:textId="5EC4386F" w:rsidR="000A1090" w:rsidRDefault="000A1090" w:rsidP="007C7023">
      <w:pPr>
        <w:pStyle w:val="Benchmarkeinger"/>
      </w:pPr>
      <w:r>
        <w:t>The input can contain multiple lines for which the benchmark is to be performed.</w:t>
      </w:r>
    </w:p>
    <w:p w14:paraId="2E667A9A" w14:textId="76A157BE" w:rsidR="000A1090" w:rsidRDefault="000A1090" w:rsidP="007C7023">
      <w:pPr>
        <w:pStyle w:val="Benchmarkeinger"/>
      </w:pPr>
      <w:r>
        <w:t>Estimations of the performance during the runs are written to stderr.</w:t>
      </w:r>
    </w:p>
    <w:p w14:paraId="2C7A4315" w14:textId="6C5A25E8" w:rsidR="000E25F2" w:rsidRDefault="000E25F2" w:rsidP="007C7023">
      <w:pPr>
        <w:pStyle w:val="Benchmarkeinger"/>
      </w:pPr>
      <w:r>
        <w:t>An optimized version for DGEMM should be used.</w:t>
      </w:r>
      <w:r w:rsidR="00DE0624">
        <w:t xml:space="preserve"> However, Strassen’s algorithm is not allowed.</w:t>
      </w:r>
    </w:p>
    <w:p w14:paraId="4E08CAC9" w14:textId="77777777" w:rsidR="007C7023" w:rsidRDefault="00410DFD" w:rsidP="00D33DCC">
      <w:pPr>
        <w:pStyle w:val="Benchmark"/>
        <w:rPr>
          <w:b/>
        </w:rPr>
      </w:pPr>
      <w:r w:rsidRPr="0083757E">
        <w:t>Procedure:</w:t>
      </w:r>
      <w:r>
        <w:tab/>
        <w:t xml:space="preserve">Run the benchmark for a matrix size of </w:t>
      </w:r>
      <w:r w:rsidRPr="00E70E8F">
        <w:rPr>
          <w:b/>
        </w:rPr>
        <w:t>600</w:t>
      </w:r>
      <w:r w:rsidR="00B03038" w:rsidRPr="00E70E8F">
        <w:rPr>
          <w:b/>
        </w:rPr>
        <w:t>000</w:t>
      </w:r>
      <w:r w:rsidR="007C7023">
        <w:rPr>
          <w:b/>
        </w:rPr>
        <w:t>.</w:t>
      </w:r>
    </w:p>
    <w:p w14:paraId="7AF939E0" w14:textId="0CF3292C" w:rsidR="000A1090" w:rsidRDefault="000A1090" w:rsidP="007C7023">
      <w:pPr>
        <w:pStyle w:val="Benchmarkeinger"/>
        <w:jc w:val="left"/>
      </w:pPr>
      <w:r>
        <w:t>The number of nodes, tasks, tasks per no</w:t>
      </w:r>
      <w:r w:rsidR="000C4C61">
        <w:t>de, and threads can be chosen by</w:t>
      </w:r>
      <w:r>
        <w:t xml:space="preserve"> the </w:t>
      </w:r>
      <w:r w:rsidR="006A36DC">
        <w:t>Tenderer</w:t>
      </w:r>
      <w:r>
        <w:t>. The result will be aggregated to the whole system, if not all nodes are used.</w:t>
      </w:r>
      <w:r w:rsidR="00B03038">
        <w:t xml:space="preserve"> Typically, the </w:t>
      </w:r>
      <w:r w:rsidR="006A36DC">
        <w:t>Tenderer</w:t>
      </w:r>
      <w:r w:rsidR="00B03038">
        <w:t xml:space="preserve"> will use the smallest number of nodes for which the benchmark can be run.</w:t>
      </w:r>
    </w:p>
    <w:p w14:paraId="462E4B73" w14:textId="77777777" w:rsidR="000A1090" w:rsidRDefault="000A1090" w:rsidP="000A1090">
      <w:pPr>
        <w:pStyle w:val="BenchmarkProgram"/>
      </w:pPr>
      <w:r>
        <w:t>COPIES=&lt;tbd, to fill the whole system&gt;</w:t>
      </w:r>
    </w:p>
    <w:p w14:paraId="79114507" w14:textId="7E67A4CA" w:rsidR="000A1090" w:rsidRPr="004F3826" w:rsidRDefault="000A1090" w:rsidP="000A1090">
      <w:pPr>
        <w:pStyle w:val="BenchmarkProgram"/>
      </w:pPr>
      <w:r>
        <w:t>TASKS_PER_NODE=&lt;tbd&gt;</w:t>
      </w:r>
      <w:r>
        <w:br/>
      </w:r>
      <w:r w:rsidR="00CE7A13">
        <w:t>NODES</w:t>
      </w:r>
      <w:r>
        <w:t xml:space="preserve">=&lt;tbd&gt; </w:t>
      </w:r>
      <w:r>
        <w:br/>
        <w:t>TASKS=$((TASKS_PER_NODE*</w:t>
      </w:r>
      <w:r w:rsidRPr="004F3826">
        <w:t xml:space="preserve"> </w:t>
      </w:r>
      <w:r w:rsidR="00CE7A13">
        <w:t>NODES</w:t>
      </w:r>
      <w:r>
        <w:t>))</w:t>
      </w:r>
      <w:r>
        <w:br/>
        <w:t>OMP_NUM_THREADS=&lt;tbd&gt;</w:t>
      </w:r>
    </w:p>
    <w:p w14:paraId="26921DF9" w14:textId="77777777" w:rsidR="00B03038" w:rsidRDefault="000A1090" w:rsidP="000A1090">
      <w:pPr>
        <w:pStyle w:val="BenchmarkProgram"/>
      </w:pPr>
      <w:r>
        <w:t xml:space="preserve">copy </w:t>
      </w:r>
      <w:r w:rsidR="00B03038">
        <w:t>input.bench.dat input</w:t>
      </w:r>
      <w:r w:rsidR="00EC53E2">
        <w:br/>
      </w:r>
      <w:r w:rsidR="00B03038">
        <w:t># optionally modify the input deck to contain more experiments</w:t>
      </w:r>
      <w:r w:rsidR="00EC53E2">
        <w:t xml:space="preserve"> and </w:t>
      </w:r>
      <w:r w:rsidR="00EC53E2">
        <w:br/>
        <w:t># optimum parameter for BLOCKSIZE and METHODE</w:t>
      </w:r>
      <w:r w:rsidR="00B03038">
        <w:t xml:space="preserve"> </w:t>
      </w:r>
    </w:p>
    <w:p w14:paraId="4E9499D2" w14:textId="3583F4A7" w:rsidR="00B03038" w:rsidRDefault="000A1090" w:rsidP="000A1090">
      <w:pPr>
        <w:pStyle w:val="BenchmarkProgram"/>
      </w:pPr>
      <w:r>
        <w:t>$RUN –C $COPIES –n $TASKS –N $</w:t>
      </w:r>
      <w:r w:rsidR="00CE7A13">
        <w:t>NODES</w:t>
      </w:r>
      <w:r>
        <w:t xml:space="preserve"> –T $TASKS_PER_NODE \</w:t>
      </w:r>
      <w:r>
        <w:br/>
        <w:t xml:space="preserve">     –t $OMP_NUM_THR</w:t>
      </w:r>
      <w:r w:rsidR="00B03038">
        <w:t>EADS   ./pmatmul</w:t>
      </w:r>
    </w:p>
    <w:p w14:paraId="35DDE841" w14:textId="6266FE51" w:rsidR="00B03038" w:rsidRDefault="00EC53E2" w:rsidP="00D33DCC">
      <w:pPr>
        <w:pStyle w:val="Benchmark"/>
      </w:pPr>
      <w:r>
        <w:t>Results:</w:t>
      </w:r>
      <w:r>
        <w:tab/>
      </w:r>
      <w:r w:rsidR="00B03038">
        <w:t>The performance for a specific run is contained in the column “TotalGFlops”.</w:t>
      </w:r>
      <w:r>
        <w:t xml:space="preserve"> The best performing combination of BL</w:t>
      </w:r>
      <w:r w:rsidR="004719E6">
        <w:t>OC</w:t>
      </w:r>
      <w:r>
        <w:t>KSIZE and METHOD should be taken for the commitment. If not all copies show the same performa</w:t>
      </w:r>
      <w:r w:rsidR="004719E6">
        <w:t>n</w:t>
      </w:r>
      <w:r>
        <w:t xml:space="preserve">ce, </w:t>
      </w:r>
      <w:r w:rsidR="000C4B5B">
        <w:t xml:space="preserve">the </w:t>
      </w:r>
      <w:r w:rsidR="004719E6">
        <w:t>minimum</w:t>
      </w:r>
      <w:r w:rsidR="000C4B5B">
        <w:t xml:space="preserve"> </w:t>
      </w:r>
      <w:r w:rsidR="004719E6">
        <w:t>performance of all copies</w:t>
      </w:r>
      <w:r>
        <w:t xml:space="preserve"> must be taken.</w:t>
      </w:r>
    </w:p>
    <w:p w14:paraId="197A1A52" w14:textId="699D1F77" w:rsidR="007C7023" w:rsidRDefault="00417838" w:rsidP="007C7023">
      <w:pPr>
        <w:keepNext/>
        <w:keepLines/>
      </w:pPr>
      <w:r>
        <w:lastRenderedPageBreak/>
        <w:t>Commitment: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2"/>
        <w:gridCol w:w="4673"/>
      </w:tblGrid>
      <w:tr w:rsidR="00057FAB" w:rsidRPr="007C7023" w14:paraId="2DA2AF28" w14:textId="77777777" w:rsidTr="00FC2895">
        <w:tc>
          <w:tcPr>
            <w:tcW w:w="2500" w:type="pct"/>
            <w:shd w:val="clear" w:color="auto" w:fill="auto"/>
          </w:tcPr>
          <w:p w14:paraId="568357CA" w14:textId="0870F9DF" w:rsidR="00057FAB" w:rsidRPr="007C7023" w:rsidRDefault="00057FAB" w:rsidP="00FC2895">
            <w:pPr>
              <w:pStyle w:val="Benchmark"/>
              <w:keepNext/>
              <w:keepLines/>
              <w:rPr>
                <w:b/>
              </w:rPr>
            </w:pPr>
            <w:r w:rsidRPr="007C7023">
              <w:rPr>
                <w:b/>
              </w:rPr>
              <w:t xml:space="preserve">PMATMUL, Matrix Size </w:t>
            </w:r>
            <w:r w:rsidR="00DE0624" w:rsidRPr="00DE0624">
              <w:rPr>
                <w:b/>
              </w:rPr>
              <w:t>M=N=K=</w:t>
            </w:r>
            <w:r w:rsidRPr="00DE0624">
              <w:rPr>
                <w:b/>
              </w:rPr>
              <w:t>6</w:t>
            </w:r>
            <w:r w:rsidRPr="007C7023">
              <w:rPr>
                <w:b/>
              </w:rPr>
              <w:t>00000</w:t>
            </w:r>
          </w:p>
        </w:tc>
        <w:tc>
          <w:tcPr>
            <w:tcW w:w="2500" w:type="pct"/>
            <w:shd w:val="clear" w:color="auto" w:fill="auto"/>
          </w:tcPr>
          <w:p w14:paraId="07CBB9C7" w14:textId="77777777" w:rsidR="00057FAB" w:rsidRPr="007C7023" w:rsidRDefault="00057FAB" w:rsidP="00FC2895">
            <w:pPr>
              <w:pStyle w:val="Benchmark"/>
              <w:keepNext/>
              <w:keepLines/>
              <w:jc w:val="right"/>
              <w:rPr>
                <w:b/>
              </w:rPr>
            </w:pPr>
          </w:p>
        </w:tc>
      </w:tr>
      <w:tr w:rsidR="00057FAB" w:rsidRPr="00037AEE" w14:paraId="096F3A06" w14:textId="77777777" w:rsidTr="00FC2895">
        <w:tc>
          <w:tcPr>
            <w:tcW w:w="2500" w:type="pct"/>
            <w:shd w:val="clear" w:color="auto" w:fill="FFFFFF" w:themeFill="background1"/>
          </w:tcPr>
          <w:p w14:paraId="55265D48" w14:textId="77777777" w:rsidR="00057FAB" w:rsidRPr="00037AEE" w:rsidRDefault="00057FAB" w:rsidP="00FC2895">
            <w:pPr>
              <w:pStyle w:val="Benchmark"/>
              <w:keepNext/>
              <w:keepLines/>
            </w:pPr>
            <w:r>
              <w:t xml:space="preserve">NODES, </w:t>
            </w:r>
            <w:r w:rsidRPr="00DC6FCC">
              <w:t>Number of nodes</w:t>
            </w:r>
            <w:r>
              <w:t xml:space="preserve"> </w:t>
            </w:r>
            <w:r w:rsidRPr="00DC6FCC">
              <w:t xml:space="preserve">for a single </w:t>
            </w:r>
            <w:r>
              <w:t>instance</w:t>
            </w:r>
          </w:p>
        </w:tc>
        <w:tc>
          <w:tcPr>
            <w:tcW w:w="2500" w:type="pct"/>
            <w:shd w:val="clear" w:color="auto" w:fill="FF9999"/>
          </w:tcPr>
          <w:p w14:paraId="3BD5857F" w14:textId="7321B3B9" w:rsidR="00057FAB" w:rsidRPr="00037AEE" w:rsidRDefault="00057FAB" w:rsidP="00FC2895">
            <w:pPr>
              <w:pStyle w:val="Benchmark"/>
              <w:keepNext/>
              <w:keepLines/>
              <w:jc w:val="right"/>
            </w:pPr>
          </w:p>
        </w:tc>
      </w:tr>
      <w:tr w:rsidR="00057FAB" w:rsidRPr="00037AEE" w14:paraId="573FFD8B" w14:textId="77777777" w:rsidTr="00FC2895">
        <w:tc>
          <w:tcPr>
            <w:tcW w:w="2500" w:type="pct"/>
            <w:shd w:val="clear" w:color="auto" w:fill="FFFFFF" w:themeFill="background1"/>
          </w:tcPr>
          <w:p w14:paraId="0B11A657" w14:textId="77777777" w:rsidR="00057FAB" w:rsidRPr="00037AEE" w:rsidRDefault="00057FAB" w:rsidP="00FC2895">
            <w:pPr>
              <w:pStyle w:val="Benchmark"/>
              <w:keepNext/>
              <w:keepLines/>
              <w:rPr>
                <w:b/>
              </w:rPr>
            </w:pPr>
            <w:r>
              <w:t>TotalGFLOPS (of one copy)</w:t>
            </w:r>
          </w:p>
        </w:tc>
        <w:tc>
          <w:tcPr>
            <w:tcW w:w="2500" w:type="pct"/>
            <w:shd w:val="clear" w:color="auto" w:fill="FF9999"/>
          </w:tcPr>
          <w:p w14:paraId="3F2706E3" w14:textId="6EF8BDC9" w:rsidR="00057FAB" w:rsidRPr="00037AEE" w:rsidRDefault="00057FAB" w:rsidP="00FC2895">
            <w:pPr>
              <w:pStyle w:val="Benchmark"/>
              <w:keepNext/>
              <w:keepLines/>
              <w:jc w:val="right"/>
            </w:pPr>
          </w:p>
        </w:tc>
      </w:tr>
      <w:tr w:rsidR="00057FAB" w:rsidRPr="00037AEE" w14:paraId="078C00C4" w14:textId="77777777" w:rsidTr="00FC2895">
        <w:tc>
          <w:tcPr>
            <w:tcW w:w="2500" w:type="pct"/>
            <w:shd w:val="clear" w:color="auto" w:fill="FFFFFF" w:themeFill="background1"/>
          </w:tcPr>
          <w:p w14:paraId="4CEE977C" w14:textId="77777777" w:rsidR="00057FAB" w:rsidRPr="00037AEE" w:rsidRDefault="00057FAB" w:rsidP="00FC2895">
            <w:pPr>
              <w:keepNext/>
              <w:keepLines/>
              <w:jc w:val="left"/>
            </w:pPr>
            <w:r>
              <w:t xml:space="preserve">For formal evaluation: </w:t>
            </w:r>
            <w:r>
              <w:br/>
            </w:r>
            <w:r w:rsidRPr="008A4D88">
              <w:t>Performance Aggregation:</w:t>
            </w:r>
            <w:r w:rsidRPr="008A4D88">
              <w:br/>
            </w:r>
            <w:r>
              <w:t>TotalGflops / NODES * (Total number of nodes of this type in system)</w:t>
            </w:r>
          </w:p>
        </w:tc>
        <w:tc>
          <w:tcPr>
            <w:tcW w:w="2500" w:type="pct"/>
            <w:shd w:val="clear" w:color="auto" w:fill="C2D69B" w:themeFill="accent3" w:themeFillTint="99"/>
          </w:tcPr>
          <w:p w14:paraId="569AB12D" w14:textId="5795B257" w:rsidR="00057FAB" w:rsidRPr="00037AEE" w:rsidRDefault="00057FAB" w:rsidP="00FC2895">
            <w:pPr>
              <w:pStyle w:val="Benchmarkeinger"/>
              <w:keepNext/>
              <w:keepLines/>
              <w:jc w:val="right"/>
            </w:pPr>
          </w:p>
        </w:tc>
      </w:tr>
    </w:tbl>
    <w:p w14:paraId="60EB6562" w14:textId="537A1278" w:rsidR="00196651" w:rsidRPr="002C14D5" w:rsidRDefault="00196651" w:rsidP="0018036F">
      <w:pPr>
        <w:pStyle w:val="berschrift3"/>
      </w:pPr>
      <w:bookmarkStart w:id="553" w:name="_Ref457554220"/>
      <w:bookmarkStart w:id="554" w:name="_Toc459576830"/>
      <w:bookmarkStart w:id="555" w:name="_Toc479160855"/>
      <w:bookmarkStart w:id="556" w:name="_Toc472079972"/>
      <w:bookmarkStart w:id="557" w:name="_Toc490731272"/>
      <w:r>
        <w:t>RBench</w:t>
      </w:r>
      <w:r w:rsidR="004719E6">
        <w:t xml:space="preserve"> </w:t>
      </w:r>
      <w:r>
        <w:t>(Bioconductor, sequence alignment / pattern matching)</w:t>
      </w:r>
      <w:bookmarkEnd w:id="553"/>
      <w:bookmarkEnd w:id="554"/>
      <w:bookmarkEnd w:id="555"/>
      <w:bookmarkEnd w:id="556"/>
      <w:bookmarkEnd w:id="557"/>
    </w:p>
    <w:p w14:paraId="419D4FB8" w14:textId="06B33C0F" w:rsidR="00196651" w:rsidRPr="00AE5A58" w:rsidRDefault="004E6C80" w:rsidP="004E6C80">
      <w:pPr>
        <w:pStyle w:val="Benchmarkeinger"/>
        <w:ind w:hanging="1418"/>
      </w:pPr>
      <w:r>
        <w:t>Purpose:</w:t>
      </w:r>
      <w:r>
        <w:tab/>
      </w:r>
      <w:r w:rsidR="00196651" w:rsidRPr="00AE5A58">
        <w:t>The application R is widely used in statistical and Big Data analytics. In this case it will be used for a fuzzy pattern match</w:t>
      </w:r>
      <w:r w:rsidR="00196651">
        <w:t xml:space="preserve">ing algorithm on genetic data. </w:t>
      </w:r>
      <w:r w:rsidR="00196651" w:rsidRPr="00AE5A58">
        <w:t>For this purpose, the algorithm 'countPattern'</w:t>
      </w:r>
      <w:r>
        <w:t xml:space="preserve"> </w:t>
      </w:r>
      <w:r w:rsidR="00196651" w:rsidRPr="00AE5A58">
        <w:t>from the Bioconductor package</w:t>
      </w:r>
      <w:r w:rsidR="00196651">
        <w:t xml:space="preserve"> </w:t>
      </w:r>
      <w:r w:rsidR="00196651" w:rsidRPr="00AE5A58">
        <w:t>'Biostrings' will be used. Since a large number</w:t>
      </w:r>
      <w:r w:rsidR="00196651">
        <w:t xml:space="preserve"> of these pattern matchings have </w:t>
      </w:r>
      <w:r w:rsidR="00196651" w:rsidRPr="00AE5A58">
        <w:t>to be performed in practice, the benchmark com</w:t>
      </w:r>
      <w:r w:rsidR="00196651">
        <w:t xml:space="preserve">bines this algorithm with a job </w:t>
      </w:r>
      <w:r w:rsidR="00196651" w:rsidRPr="00AE5A58">
        <w:t>farming approach performed by several worker proc</w:t>
      </w:r>
      <w:r w:rsidR="00196651">
        <w:t xml:space="preserve">esses running R. These workers </w:t>
      </w:r>
      <w:r w:rsidR="00196651" w:rsidRPr="00AE5A58">
        <w:t xml:space="preserve">connect to a </w:t>
      </w:r>
      <w:r w:rsidR="00196651" w:rsidRPr="00457E62">
        <w:rPr>
          <w:b/>
        </w:rPr>
        <w:t>redis</w:t>
      </w:r>
      <w:r w:rsidR="00196651" w:rsidRPr="00AE5A58">
        <w:t xml:space="preserve"> database in order to fetch the</w:t>
      </w:r>
      <w:r w:rsidR="00196651">
        <w:t xml:space="preserve">ir tasks. The benchmark allows </w:t>
      </w:r>
      <w:r w:rsidR="00196651" w:rsidRPr="00AE5A58">
        <w:t>for flexible choice of workers per node. The numbe</w:t>
      </w:r>
      <w:r w:rsidR="00196651">
        <w:t xml:space="preserve">r of total tasks 'N', however, </w:t>
      </w:r>
      <w:r w:rsidR="00196651" w:rsidRPr="00AE5A58">
        <w:t xml:space="preserve">is fixed for both the </w:t>
      </w:r>
      <w:r w:rsidR="00196651">
        <w:t>test</w:t>
      </w:r>
      <w:r w:rsidR="00196651" w:rsidRPr="00AE5A58">
        <w:t xml:space="preserve"> run (N=200) as we</w:t>
      </w:r>
      <w:r w:rsidR="00196651">
        <w:t xml:space="preserve">ll as for the actual benchmark </w:t>
      </w:r>
      <w:r w:rsidR="00196651" w:rsidRPr="00AE5A58">
        <w:t>run (N=</w:t>
      </w:r>
      <w:r w:rsidR="00AE384B" w:rsidRPr="00E70E8F">
        <w:rPr>
          <w:b/>
        </w:rPr>
        <w:t>500000</w:t>
      </w:r>
      <w:r w:rsidR="00196651" w:rsidRPr="00AE5A58">
        <w:t>).</w:t>
      </w:r>
    </w:p>
    <w:p w14:paraId="13D9558C" w14:textId="207882F7" w:rsidR="00196651" w:rsidRPr="00037AEE" w:rsidRDefault="00196651" w:rsidP="00D33DCC">
      <w:pPr>
        <w:pStyle w:val="Benchmark"/>
      </w:pPr>
      <w:r w:rsidRPr="00037AEE">
        <w:t>Building:</w:t>
      </w:r>
      <w:r w:rsidRPr="00037AEE">
        <w:tab/>
      </w:r>
      <w:r>
        <w:t xml:space="preserve">A detailed description for compiling all necessary components can be found in the text file </w:t>
      </w:r>
      <w:r>
        <w:br/>
        <w:t>compiledescription.sh’ in the top</w:t>
      </w:r>
      <w:r w:rsidR="004E6C80">
        <w:t>-</w:t>
      </w:r>
      <w:r>
        <w:t>level directory of the repository.</w:t>
      </w:r>
    </w:p>
    <w:p w14:paraId="6D4368BE" w14:textId="23C7C0E1" w:rsidR="00196651" w:rsidRDefault="00196651" w:rsidP="00D33DCC">
      <w:pPr>
        <w:pStyle w:val="Benchmark"/>
      </w:pPr>
      <w:r w:rsidRPr="00037AEE">
        <w:t>Hints:</w:t>
      </w:r>
      <w:r w:rsidRPr="00037AEE">
        <w:tab/>
      </w:r>
      <w:r w:rsidRPr="00457E62">
        <w:t>Please ensure that there are no running redis-servers blocking port 6378 or 6379 when the benchmark is started.</w:t>
      </w:r>
    </w:p>
    <w:p w14:paraId="0B80C7A4" w14:textId="4DBD8753" w:rsidR="00AE2970" w:rsidRPr="00AE2970" w:rsidRDefault="00AE2970" w:rsidP="00AE2970">
      <w:pPr>
        <w:pStyle w:val="Benchmarkeinger"/>
      </w:pPr>
      <w:r w:rsidRPr="00AE2970">
        <w:t xml:space="preserve">The Benchmark itself is </w:t>
      </w:r>
      <w:r w:rsidR="009F30B0" w:rsidRPr="00AE2970">
        <w:t>embarrassingly</w:t>
      </w:r>
      <w:r w:rsidRPr="00AE2970">
        <w:t xml:space="preserve"> parallel.</w:t>
      </w:r>
    </w:p>
    <w:p w14:paraId="4E16450C" w14:textId="77777777" w:rsidR="00196651" w:rsidRDefault="00196651" w:rsidP="00D33DCC">
      <w:pPr>
        <w:pStyle w:val="Benchmark"/>
      </w:pPr>
      <w:r>
        <w:t>Code Owner:</w:t>
      </w:r>
      <w:r>
        <w:tab/>
        <w:t>Bernau/LRZ</w:t>
      </w:r>
    </w:p>
    <w:p w14:paraId="4763B94C" w14:textId="46A0115B" w:rsidR="00196651" w:rsidRDefault="00196651" w:rsidP="00D33DCC">
      <w:pPr>
        <w:pStyle w:val="Benchmark"/>
      </w:pPr>
      <w:r w:rsidRPr="00037AEE">
        <w:t>Source:</w:t>
      </w:r>
      <w:r w:rsidRPr="00037AEE">
        <w:tab/>
      </w:r>
      <w:r>
        <w:t>$BENCH/kernel/R-Benchmark</w:t>
      </w:r>
    </w:p>
    <w:p w14:paraId="57C86D94" w14:textId="77777777" w:rsidR="00196651" w:rsidRPr="0009129A" w:rsidRDefault="00196651" w:rsidP="00546C4C">
      <w:pPr>
        <w:pStyle w:val="Benchmarkeinger"/>
      </w:pPr>
      <w:r w:rsidRPr="0009129A">
        <w:t>All necessary source files can be found in the repository in the subdirectory ‘DEPS’.</w:t>
      </w:r>
    </w:p>
    <w:p w14:paraId="3F209FDB" w14:textId="77777777" w:rsidR="00196651" w:rsidRPr="0009129A" w:rsidRDefault="00196651" w:rsidP="00D33DCC">
      <w:pPr>
        <w:pStyle w:val="Benchmark"/>
      </w:pPr>
      <w:r w:rsidRPr="0009129A">
        <w:t xml:space="preserve">Executable: </w:t>
      </w:r>
      <w:r w:rsidRPr="0009129A">
        <w:tab/>
        <w:t>R, Rscript, and redis-server</w:t>
      </w:r>
    </w:p>
    <w:p w14:paraId="61A16D46" w14:textId="7FD1A8CB" w:rsidR="00196651" w:rsidRPr="0009129A" w:rsidRDefault="00196651" w:rsidP="00D33DCC">
      <w:pPr>
        <w:pStyle w:val="Benchmark"/>
      </w:pPr>
      <w:r w:rsidRPr="0009129A">
        <w:t>Versions:</w:t>
      </w:r>
      <w:r w:rsidRPr="0009129A">
        <w:tab/>
        <w:t>The versions of redis, R and the R-packages required for the benchmark are the following:</w:t>
      </w:r>
      <w:r w:rsidRPr="0009129A">
        <w:br/>
        <w:t>Executables: redis 3.0.7, R 3.2.4</w:t>
      </w:r>
      <w:r w:rsidRPr="0009129A">
        <w:br/>
        <w:t>R-Packages: rredis_1.7.0, Biobase_2.30.0, BiocGenerics_0.16.1, IRanges_2.4.8, IRanges_2.4.8, S4Vectors_0.8.11, XVector_0.10.0, zlibbioc_1.16.0, Biostrings_2.38.4</w:t>
      </w:r>
      <w:r w:rsidR="006E0392" w:rsidRPr="0009129A">
        <w:t>.</w:t>
      </w:r>
      <w:r w:rsidR="006E0392" w:rsidRPr="0009129A">
        <w:br/>
        <w:t>The sources for this are contained in the repository.</w:t>
      </w:r>
    </w:p>
    <w:p w14:paraId="08E9F2AC" w14:textId="77777777" w:rsidR="00196651" w:rsidRPr="0009129A" w:rsidRDefault="00196651" w:rsidP="00D33DCC">
      <w:pPr>
        <w:pStyle w:val="Benchmark"/>
      </w:pPr>
      <w:r w:rsidRPr="0009129A">
        <w:rPr>
          <w:bCs/>
        </w:rPr>
        <w:t>Testing:</w:t>
      </w:r>
      <w:r w:rsidRPr="0009129A">
        <w:rPr>
          <w:bCs/>
        </w:rPr>
        <w:tab/>
        <w:t>A test case</w:t>
      </w:r>
      <w:r w:rsidRPr="0009129A">
        <w:t xml:space="preserve"> with 200 pattern matchings can be run by setting the environmental variable ‘CASE’</w:t>
      </w:r>
      <w:r w:rsidRPr="0009129A">
        <w:br/>
        <w:t>in the file ‘bashrun.sh’ to ‘SMALLCASE’.</w:t>
      </w:r>
    </w:p>
    <w:p w14:paraId="45286555" w14:textId="6FEF3CC5" w:rsidR="0089266B" w:rsidRPr="0089266B" w:rsidRDefault="00196651" w:rsidP="0089266B">
      <w:pPr>
        <w:pStyle w:val="Benchmarkeinger"/>
        <w:ind w:hanging="1418"/>
      </w:pPr>
      <w:r w:rsidRPr="0009129A">
        <w:t>Input:</w:t>
      </w:r>
      <w:r w:rsidRPr="0009129A">
        <w:tab/>
        <w:t xml:space="preserve">Several parameters have to be adjusted in the section ‘environment variables to be set by user’. These are specifications of the paths to the necessary binaries as well as specifications of the number of nodes and processes and workers to be used (further details regarding these parameters are explained directly in bashrun.sh). </w:t>
      </w:r>
      <w:r w:rsidR="0089266B" w:rsidRPr="0089266B">
        <w:t>The parameter PATTERNS has to be set to AUTO for the actual benchmark  which causes this parameter to be set to 200 for the small test case whereas it will be set to 500000 in the large case. For test purposes, one may also set this parameter to an arbitrary nonnegative value.</w:t>
      </w:r>
    </w:p>
    <w:p w14:paraId="712D608C" w14:textId="7639B846" w:rsidR="00196651" w:rsidRPr="0009129A" w:rsidRDefault="00196651" w:rsidP="004E6C80">
      <w:pPr>
        <w:pStyle w:val="Benchmark"/>
        <w:jc w:val="both"/>
      </w:pPr>
      <w:r w:rsidRPr="0009129A">
        <w:t>Procedure:</w:t>
      </w:r>
      <w:r w:rsidRPr="0009129A">
        <w:tab/>
        <w:t>Once the parameters mentioned in section ‘Input’ have been set correctly the benchmark can be run by copying the complete content of the file ‘bashrun.sh’ into a batch scheduler script or by running ‘./bashrun.sh’ inside the benchmark folder (i.e., the top</w:t>
      </w:r>
      <w:r w:rsidR="004E6C80">
        <w:t>-</w:t>
      </w:r>
      <w:r w:rsidRPr="0009129A">
        <w:t>level folder of the repository).</w:t>
      </w:r>
    </w:p>
    <w:p w14:paraId="74DDDB6F" w14:textId="77777777" w:rsidR="00196651" w:rsidRPr="0009129A" w:rsidRDefault="00196651" w:rsidP="00D33DCC">
      <w:pPr>
        <w:pStyle w:val="Benchmark"/>
      </w:pPr>
      <w:r w:rsidRPr="0009129A">
        <w:t>Logging:</w:t>
      </w:r>
      <w:r w:rsidRPr="0009129A">
        <w:tab/>
        <w:t>Both the small and the large run, produce the following log files in the subdirectory 'logs':</w:t>
      </w:r>
    </w:p>
    <w:p w14:paraId="7E3825D6" w14:textId="47FB35AC" w:rsidR="00196651" w:rsidRPr="0009129A" w:rsidRDefault="00196651" w:rsidP="00B438AD">
      <w:pPr>
        <w:pStyle w:val="Benchmarkeinger"/>
        <w:numPr>
          <w:ilvl w:val="0"/>
          <w:numId w:val="14"/>
        </w:numPr>
        <w:spacing w:before="0" w:after="0"/>
      </w:pPr>
      <w:r w:rsidRPr="0009129A">
        <w:t>db1.txt and db2.txt with information on the two redis-datab</w:t>
      </w:r>
      <w:r w:rsidR="0089266B">
        <w:t>a</w:t>
      </w:r>
      <w:r w:rsidRPr="0009129A">
        <w:t xml:space="preserve">ses </w:t>
      </w:r>
    </w:p>
    <w:p w14:paraId="4B106DF7" w14:textId="343C08C5" w:rsidR="00196651" w:rsidRPr="0009129A" w:rsidRDefault="00546C4C" w:rsidP="00B438AD">
      <w:pPr>
        <w:pStyle w:val="Benchmarkeinger"/>
        <w:numPr>
          <w:ilvl w:val="0"/>
          <w:numId w:val="14"/>
        </w:numPr>
        <w:spacing w:before="0" w:after="0"/>
      </w:pPr>
      <w:r>
        <w:t>s</w:t>
      </w:r>
      <w:r w:rsidR="00196651" w:rsidRPr="0009129A">
        <w:t>tartup.log and check.log reporting problems with the startup of the databases</w:t>
      </w:r>
    </w:p>
    <w:p w14:paraId="505773DF" w14:textId="0284C7AC" w:rsidR="00196651" w:rsidRPr="0009129A" w:rsidRDefault="00196651" w:rsidP="00B438AD">
      <w:pPr>
        <w:pStyle w:val="Benchmarkeinger"/>
        <w:numPr>
          <w:ilvl w:val="0"/>
          <w:numId w:val="14"/>
        </w:numPr>
        <w:spacing w:before="0" w:after="0"/>
      </w:pPr>
      <w:r w:rsidRPr="0009129A">
        <w:t>submit.log writing information on task submission</w:t>
      </w:r>
    </w:p>
    <w:p w14:paraId="4605155E" w14:textId="07AE2DD3" w:rsidR="00196651" w:rsidRPr="0009129A" w:rsidRDefault="00196651" w:rsidP="00B438AD">
      <w:pPr>
        <w:pStyle w:val="Benchmarkeinger"/>
        <w:numPr>
          <w:ilvl w:val="0"/>
          <w:numId w:val="14"/>
        </w:numPr>
        <w:spacing w:before="0" w:after="0"/>
      </w:pPr>
      <w:r w:rsidRPr="0009129A">
        <w:t>workers/worker.log collecting information on processing of pattern matchings</w:t>
      </w:r>
    </w:p>
    <w:p w14:paraId="4C118B71" w14:textId="066FD0BE" w:rsidR="00196651" w:rsidRPr="0009129A" w:rsidRDefault="00546C4C" w:rsidP="00B438AD">
      <w:pPr>
        <w:pStyle w:val="Benchmarkeinger"/>
        <w:numPr>
          <w:ilvl w:val="0"/>
          <w:numId w:val="14"/>
        </w:numPr>
        <w:spacing w:before="0" w:after="0"/>
      </w:pPr>
      <w:r>
        <w:t>c</w:t>
      </w:r>
      <w:r w:rsidR="00196651" w:rsidRPr="0009129A">
        <w:t>ollect.log logging progress of collection of the results</w:t>
      </w:r>
    </w:p>
    <w:p w14:paraId="4512909C" w14:textId="0E7A6857" w:rsidR="00196651" w:rsidRPr="0009129A" w:rsidRDefault="00196651" w:rsidP="00B438AD">
      <w:pPr>
        <w:pStyle w:val="Benchmarkeinger"/>
        <w:numPr>
          <w:ilvl w:val="0"/>
          <w:numId w:val="14"/>
        </w:numPr>
        <w:spacing w:before="0" w:after="0"/>
        <w:rPr>
          <w:sz w:val="18"/>
        </w:rPr>
      </w:pPr>
      <w:r w:rsidRPr="0009129A">
        <w:t>postproc.log reporting information on results, time measurements and validation of results</w:t>
      </w:r>
    </w:p>
    <w:p w14:paraId="74428989" w14:textId="20B761EB" w:rsidR="00196651" w:rsidRPr="0009129A" w:rsidRDefault="00196651" w:rsidP="004F3BF8">
      <w:pPr>
        <w:pStyle w:val="Benchmark"/>
        <w:jc w:val="both"/>
      </w:pPr>
      <w:r w:rsidRPr="0009129A">
        <w:lastRenderedPageBreak/>
        <w:t xml:space="preserve">Output: </w:t>
      </w:r>
      <w:r w:rsidRPr="0009129A">
        <w:tab/>
        <w:t>For both the reference and the benchmark the tasks are divided into 10 blocks which are processed one after the other. For each block, one output file is created in the subfolder 'results'. These output files include time measurements for the overall benchmark and the individual tasks. Moreover,</w:t>
      </w:r>
      <w:r w:rsidR="004F3BF8">
        <w:t xml:space="preserve"> </w:t>
      </w:r>
      <w:r w:rsidRPr="0009129A">
        <w:t xml:space="preserve">they include the number of matches for each sequence alignment performed during the run which can be used as a reference for validating the correctness of the results. Furthermore, the </w:t>
      </w:r>
      <w:r w:rsidR="004F3BF8">
        <w:t>.</w:t>
      </w:r>
      <w:r w:rsidRPr="0009129A">
        <w:t>pdf</w:t>
      </w:r>
      <w:r w:rsidR="004F3BF8">
        <w:t xml:space="preserve"> file </w:t>
      </w:r>
      <w:r w:rsidRPr="0009129A">
        <w:t>'results.pdf' and a data file 'summary_results.RData' are created in the end of the benchmark. The pdf shows a distribution of the runtimes for the individual pattern matching tasks as well as a bar plot of the pattern hits. In the case of the small reference run, it also includes a comparison of the pattern hits for both the current run and a previously performed reference run. If there are any mismatches between these two tables, the results can be considered invalid. Further details on the differences to the reference, can be found in the logfile 'logs/postproc.txt'.</w:t>
      </w:r>
    </w:p>
    <w:p w14:paraId="37A336F2" w14:textId="77777777" w:rsidR="00196651" w:rsidRPr="0009129A" w:rsidRDefault="00196651" w:rsidP="00D33DCC">
      <w:pPr>
        <w:pStyle w:val="Benchmark"/>
      </w:pPr>
      <w:r w:rsidRPr="0009129A">
        <w:t>Performance:</w:t>
      </w:r>
      <w:r w:rsidRPr="0009129A">
        <w:tab/>
        <w:t xml:space="preserve">The walltime of the benchmark is written at the end of the logfile ‘postproc.log’ (‘BENCHMARK WALLTIME’). </w:t>
      </w:r>
    </w:p>
    <w:p w14:paraId="6B1CBE28" w14:textId="3D8F55E8" w:rsidR="00F379F3" w:rsidRDefault="00196651" w:rsidP="00196651">
      <w:pPr>
        <w:ind w:left="709" w:firstLine="709"/>
      </w:pPr>
      <w:r w:rsidRPr="0009129A">
        <w:t>The performance per node is computed as:</w:t>
      </w:r>
    </w:p>
    <w:p w14:paraId="50F7384F" w14:textId="77777777" w:rsidR="00F379F3" w:rsidRDefault="00F379F3" w:rsidP="00196651">
      <w:pPr>
        <w:ind w:left="709" w:firstLine="709"/>
      </w:pPr>
    </w:p>
    <w:p w14:paraId="3DF52E47" w14:textId="08F01580" w:rsidR="002022B9" w:rsidRPr="00F379F3" w:rsidRDefault="002022B9" w:rsidP="00F379F3">
      <w:pPr>
        <w:ind w:left="709" w:firstLine="709"/>
        <w:jc w:val="center"/>
        <w:rPr>
          <w:sz w:val="24"/>
        </w:rPr>
      </w:pPr>
      <w:r w:rsidRPr="00F379F3">
        <w:rPr>
          <w:sz w:val="24"/>
        </w:rPr>
        <w:t xml:space="preserve">Performance_per_node = </w:t>
      </w:r>
      <w:r w:rsidR="003A2C59">
        <w:rPr>
          <w:sz w:val="24"/>
        </w:rPr>
        <w:t>(</w:t>
      </w:r>
      <w:r w:rsidRPr="00F379F3">
        <w:rPr>
          <w:sz w:val="24"/>
        </w:rPr>
        <w:t>1./WALLTIME</w:t>
      </w:r>
      <w:r w:rsidR="003A2C59">
        <w:rPr>
          <w:sz w:val="24"/>
        </w:rPr>
        <w:t>) /</w:t>
      </w:r>
      <w:r w:rsidRPr="00F379F3">
        <w:rPr>
          <w:sz w:val="24"/>
        </w:rPr>
        <w:t xml:space="preserve"> NODES</w:t>
      </w:r>
    </w:p>
    <w:p w14:paraId="3ACC1565" w14:textId="3EDF845E" w:rsidR="00196651" w:rsidRDefault="00196651" w:rsidP="002022B9">
      <w:pPr>
        <w:ind w:left="709" w:firstLine="709"/>
      </w:pPr>
    </w:p>
    <w:p w14:paraId="3EFF9817" w14:textId="1FE5D0E2" w:rsidR="001720E3" w:rsidRDefault="00196651" w:rsidP="001720E3">
      <w:pPr>
        <w:pStyle w:val="Benchmark"/>
      </w:pPr>
      <w:r w:rsidRPr="00037AEE">
        <w:t>Procedure:</w:t>
      </w:r>
      <w:r w:rsidRPr="00037AEE">
        <w:tab/>
      </w:r>
      <w:r w:rsidR="001720E3">
        <w:t xml:space="preserve">Start the modified script: bashrun.sh. </w:t>
      </w:r>
      <w:r w:rsidRPr="00037AEE">
        <w:t xml:space="preserve">Execute the </w:t>
      </w:r>
      <w:r>
        <w:t xml:space="preserve">benchmark with a resulting WALLTIME of not more than </w:t>
      </w:r>
      <w:r w:rsidR="002022B9">
        <w:t xml:space="preserve">700 </w:t>
      </w:r>
      <w:r>
        <w:t xml:space="preserve">seconds. </w:t>
      </w:r>
    </w:p>
    <w:p w14:paraId="5AC4843F" w14:textId="4E8B338F" w:rsidR="001720E3" w:rsidRPr="001720E3" w:rsidRDefault="001720E3" w:rsidP="001720E3">
      <w:pPr>
        <w:pStyle w:val="Benchmarkeinger"/>
        <w:jc w:val="center"/>
        <w:rPr>
          <w:b/>
        </w:rPr>
      </w:pPr>
      <w:r w:rsidRPr="001720E3">
        <w:rPr>
          <w:b/>
        </w:rPr>
        <w:t xml:space="preserve">WALLTIME ≤ </w:t>
      </w:r>
      <w:r w:rsidR="002022B9">
        <w:rPr>
          <w:b/>
        </w:rPr>
        <w:t>7</w:t>
      </w:r>
      <w:r w:rsidR="002022B9" w:rsidRPr="001720E3">
        <w:rPr>
          <w:b/>
        </w:rPr>
        <w:t xml:space="preserve">00 </w:t>
      </w:r>
      <w:r w:rsidRPr="001720E3">
        <w:rPr>
          <w:b/>
        </w:rPr>
        <w:t>secs</w:t>
      </w:r>
    </w:p>
    <w:p w14:paraId="425D92BE" w14:textId="363434CF" w:rsidR="00196651" w:rsidRPr="00D72331" w:rsidRDefault="00196651" w:rsidP="001720E3">
      <w:pPr>
        <w:pStyle w:val="Benchmarkeinger"/>
        <w:jc w:val="left"/>
        <w:rPr>
          <w:b/>
        </w:rPr>
      </w:pPr>
      <w:r>
        <w:t>Typically the tenderer will take the minimum number of nodes or cores falling</w:t>
      </w:r>
      <w:r w:rsidR="001720E3">
        <w:t xml:space="preserve"> </w:t>
      </w:r>
      <w:r>
        <w:t>just below the demanded WALLTIME.</w:t>
      </w:r>
    </w:p>
    <w:p w14:paraId="377F1467" w14:textId="5F2CD38E" w:rsidR="00196651" w:rsidRDefault="00196651" w:rsidP="001720E3">
      <w:pPr>
        <w:pStyle w:val="Benchmark"/>
      </w:pPr>
      <w:r>
        <w:t>Commitment: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2"/>
        <w:gridCol w:w="4673"/>
      </w:tblGrid>
      <w:tr w:rsidR="001720E3" w14:paraId="6EA10962" w14:textId="77777777" w:rsidTr="0071009B">
        <w:tc>
          <w:tcPr>
            <w:tcW w:w="2500" w:type="pct"/>
          </w:tcPr>
          <w:p w14:paraId="213E720F" w14:textId="78D768CA" w:rsidR="001720E3" w:rsidRPr="001720E3" w:rsidRDefault="001720E3" w:rsidP="001720E3">
            <w:pPr>
              <w:jc w:val="left"/>
              <w:rPr>
                <w:b/>
              </w:rPr>
            </w:pPr>
            <w:r w:rsidRPr="001720E3">
              <w:rPr>
                <w:b/>
              </w:rPr>
              <w:t>PATTERNS=500000</w:t>
            </w:r>
          </w:p>
        </w:tc>
        <w:tc>
          <w:tcPr>
            <w:tcW w:w="2500" w:type="pct"/>
          </w:tcPr>
          <w:p w14:paraId="73AA7D97" w14:textId="2906B2C7" w:rsidR="001720E3" w:rsidRDefault="001720E3" w:rsidP="0071009B">
            <w:pPr>
              <w:jc w:val="right"/>
            </w:pPr>
          </w:p>
        </w:tc>
      </w:tr>
      <w:tr w:rsidR="001720E3" w14:paraId="0C6C07B9" w14:textId="77777777" w:rsidTr="00967CE1">
        <w:tc>
          <w:tcPr>
            <w:tcW w:w="2500" w:type="pct"/>
            <w:shd w:val="clear" w:color="auto" w:fill="FFFFFF" w:themeFill="background1"/>
          </w:tcPr>
          <w:p w14:paraId="32F1D470" w14:textId="4D45DD66" w:rsidR="001720E3" w:rsidRDefault="001720E3" w:rsidP="002022B9">
            <w:pPr>
              <w:jc w:val="left"/>
            </w:pPr>
            <w:r>
              <w:t>WALLTIME (sec)</w:t>
            </w:r>
            <w:r>
              <w:br/>
            </w:r>
            <w:r w:rsidRPr="00DE0624">
              <w:rPr>
                <w:sz w:val="16"/>
              </w:rPr>
              <w:t xml:space="preserve">(with the provision that WALLTIME &lt; </w:t>
            </w:r>
            <w:r w:rsidR="002022B9" w:rsidRPr="00DE0624">
              <w:rPr>
                <w:sz w:val="16"/>
              </w:rPr>
              <w:t xml:space="preserve">700 </w:t>
            </w:r>
            <w:r w:rsidRPr="00DE0624">
              <w:rPr>
                <w:sz w:val="16"/>
              </w:rPr>
              <w:t>secs)</w:t>
            </w:r>
          </w:p>
        </w:tc>
        <w:tc>
          <w:tcPr>
            <w:tcW w:w="2500" w:type="pct"/>
            <w:shd w:val="clear" w:color="auto" w:fill="FF9999"/>
          </w:tcPr>
          <w:p w14:paraId="026F8C75" w14:textId="77777777" w:rsidR="001720E3" w:rsidRDefault="001720E3" w:rsidP="0071009B">
            <w:pPr>
              <w:jc w:val="right"/>
            </w:pPr>
          </w:p>
        </w:tc>
      </w:tr>
      <w:tr w:rsidR="001720E3" w14:paraId="46A8EBD3" w14:textId="77777777" w:rsidTr="00967CE1">
        <w:tc>
          <w:tcPr>
            <w:tcW w:w="2500" w:type="pct"/>
            <w:shd w:val="clear" w:color="auto" w:fill="FFFFFF" w:themeFill="background1"/>
          </w:tcPr>
          <w:p w14:paraId="277105EC" w14:textId="00B13E2D" w:rsidR="001720E3" w:rsidRDefault="001720E3" w:rsidP="001720E3">
            <w:pPr>
              <w:jc w:val="left"/>
            </w:pPr>
            <w:r>
              <w:t>NODES</w:t>
            </w:r>
          </w:p>
        </w:tc>
        <w:tc>
          <w:tcPr>
            <w:tcW w:w="2500" w:type="pct"/>
            <w:shd w:val="clear" w:color="auto" w:fill="FF9999"/>
          </w:tcPr>
          <w:p w14:paraId="35FD04AB" w14:textId="77777777" w:rsidR="001720E3" w:rsidRDefault="001720E3" w:rsidP="0071009B">
            <w:pPr>
              <w:jc w:val="right"/>
            </w:pPr>
          </w:p>
        </w:tc>
      </w:tr>
      <w:tr w:rsidR="001720E3" w14:paraId="74485892" w14:textId="77777777" w:rsidTr="00967CE1">
        <w:tc>
          <w:tcPr>
            <w:tcW w:w="2500" w:type="pct"/>
            <w:shd w:val="clear" w:color="auto" w:fill="FFFFFF" w:themeFill="background1"/>
          </w:tcPr>
          <w:p w14:paraId="596BDBC3" w14:textId="5EF875D5" w:rsidR="001720E3" w:rsidRDefault="002022B9" w:rsidP="002022B9">
            <w:pPr>
              <w:jc w:val="left"/>
            </w:pPr>
            <w:r>
              <w:t xml:space="preserve">Performance_per_node </w:t>
            </w:r>
            <w:r w:rsidR="001720E3">
              <w:t xml:space="preserve">(1/sec) </w:t>
            </w:r>
          </w:p>
        </w:tc>
        <w:tc>
          <w:tcPr>
            <w:tcW w:w="2500" w:type="pct"/>
            <w:shd w:val="clear" w:color="auto" w:fill="C2D69B" w:themeFill="accent3" w:themeFillTint="99"/>
          </w:tcPr>
          <w:p w14:paraId="19DAA714" w14:textId="77777777" w:rsidR="001720E3" w:rsidRDefault="001720E3" w:rsidP="0071009B">
            <w:pPr>
              <w:jc w:val="right"/>
            </w:pPr>
          </w:p>
        </w:tc>
      </w:tr>
      <w:tr w:rsidR="001720E3" w14:paraId="48D07C62" w14:textId="77777777" w:rsidTr="00967CE1">
        <w:tc>
          <w:tcPr>
            <w:tcW w:w="2500" w:type="pct"/>
            <w:shd w:val="clear" w:color="auto" w:fill="FFFFFF" w:themeFill="background1"/>
          </w:tcPr>
          <w:p w14:paraId="38CCA63F" w14:textId="449023BE" w:rsidR="001720E3" w:rsidRDefault="001720E3" w:rsidP="001720E3">
            <w:pPr>
              <w:jc w:val="left"/>
            </w:pPr>
            <w:r w:rsidRPr="00B6732A">
              <w:t>For formal evaluation: Performance Aggregation</w:t>
            </w:r>
            <w:r>
              <w:t xml:space="preserve"> =</w:t>
            </w:r>
            <w:r>
              <w:br/>
            </w:r>
            <w:r w:rsidRPr="00B6732A">
              <w:t>Performance</w:t>
            </w:r>
            <w:r w:rsidR="00472FC5">
              <w:t>_per node</w:t>
            </w:r>
            <w:r w:rsidR="003A2C59">
              <w:t xml:space="preserve"> * (</w:t>
            </w:r>
            <w:r>
              <w:t>Total number of nodes of this type in system)</w:t>
            </w:r>
          </w:p>
        </w:tc>
        <w:tc>
          <w:tcPr>
            <w:tcW w:w="2500" w:type="pct"/>
            <w:shd w:val="clear" w:color="auto" w:fill="C2D69B" w:themeFill="accent3" w:themeFillTint="99"/>
          </w:tcPr>
          <w:p w14:paraId="1E128DA4" w14:textId="77777777" w:rsidR="001720E3" w:rsidRDefault="001720E3" w:rsidP="001720E3">
            <w:pPr>
              <w:jc w:val="left"/>
            </w:pPr>
          </w:p>
        </w:tc>
      </w:tr>
    </w:tbl>
    <w:p w14:paraId="0F5656E6" w14:textId="72DD0221" w:rsidR="00B045B1" w:rsidRPr="00037AEE" w:rsidRDefault="004913D7" w:rsidP="0018036F">
      <w:pPr>
        <w:pStyle w:val="berschrift3"/>
      </w:pPr>
      <w:bookmarkStart w:id="558" w:name="_Ref457554227"/>
      <w:bookmarkStart w:id="559" w:name="_Ref457554233"/>
      <w:bookmarkStart w:id="560" w:name="_Toc459576831"/>
      <w:bookmarkStart w:id="561" w:name="_Toc479160856"/>
      <w:bookmarkStart w:id="562" w:name="_Toc472079973"/>
      <w:bookmarkStart w:id="563" w:name="_Toc490731273"/>
      <w:r>
        <w:t>R</w:t>
      </w:r>
      <w:r w:rsidR="003E6C74">
        <w:t>INF</w:t>
      </w:r>
      <w:bookmarkEnd w:id="558"/>
      <w:bookmarkEnd w:id="559"/>
      <w:bookmarkEnd w:id="560"/>
      <w:bookmarkEnd w:id="561"/>
      <w:bookmarkEnd w:id="562"/>
      <w:bookmarkEnd w:id="563"/>
      <w:r w:rsidR="00804FD6">
        <w:t xml:space="preserve"> </w:t>
      </w:r>
    </w:p>
    <w:p w14:paraId="7E505F10" w14:textId="77777777" w:rsidR="00B045B1" w:rsidRPr="00037AEE" w:rsidRDefault="00C81578" w:rsidP="00D33DCC">
      <w:pPr>
        <w:pStyle w:val="Benchmark"/>
      </w:pPr>
      <w:r w:rsidRPr="00037AEE">
        <w:t>Purpose:</w:t>
      </w:r>
      <w:r>
        <w:tab/>
      </w:r>
      <w:r w:rsidR="00B045B1" w:rsidRPr="00037AEE">
        <w:t>This benchmark tests the floating point and integer performance of various one-dimensional loop kernels</w:t>
      </w:r>
      <w:r w:rsidR="003E6C74">
        <w:t>. D</w:t>
      </w:r>
      <w:r w:rsidR="00B045B1" w:rsidRPr="00037AEE">
        <w:t xml:space="preserve">epending on the access pattern, various aspects of the processor architecture and the memory hierarchy are tested. </w:t>
      </w:r>
    </w:p>
    <w:p w14:paraId="6C5BDAC7" w14:textId="0B46D4BD" w:rsidR="00B045B1" w:rsidRPr="00037AEE" w:rsidRDefault="003E6C74" w:rsidP="001720E3">
      <w:pPr>
        <w:pStyle w:val="Benchmarkeinger"/>
      </w:pPr>
      <w:r>
        <w:t>T</w:t>
      </w:r>
      <w:r w:rsidR="00B045B1" w:rsidRPr="00037AEE">
        <w:t xml:space="preserve">he case relevant for the quantitative evaluation </w:t>
      </w:r>
      <w:r w:rsidR="008013F7">
        <w:t>is:</w:t>
      </w:r>
    </w:p>
    <w:p w14:paraId="1AE4E8C6" w14:textId="768D09C1" w:rsidR="00B045B1" w:rsidRPr="00037AEE" w:rsidRDefault="0094194C" w:rsidP="001720E3">
      <w:pPr>
        <w:pStyle w:val="Benchmarkeinger"/>
      </w:pPr>
      <w:r>
        <w:rPr>
          <w:b/>
        </w:rPr>
        <w:t xml:space="preserve">Test </w:t>
      </w:r>
      <w:r w:rsidR="00B045B1" w:rsidRPr="00037AEE">
        <w:rPr>
          <w:b/>
        </w:rPr>
        <w:t xml:space="preserve">Case </w:t>
      </w:r>
      <w:r w:rsidR="003E6C74">
        <w:rPr>
          <w:b/>
        </w:rPr>
        <w:t>2</w:t>
      </w:r>
      <w:r w:rsidR="00B045B1" w:rsidRPr="00037AEE">
        <w:rPr>
          <w:b/>
        </w:rPr>
        <w:t>:</w:t>
      </w:r>
      <w:r w:rsidR="00B045B1" w:rsidRPr="00037AEE">
        <w:t xml:space="preserve"> </w:t>
      </w:r>
      <w:r w:rsidR="008013F7">
        <w:t xml:space="preserve"> </w:t>
      </w:r>
      <w:r w:rsidR="00B045B1" w:rsidRPr="00037AEE">
        <w:t>Double Precision Vector Triad</w:t>
      </w:r>
    </w:p>
    <w:p w14:paraId="5AC2BDBC" w14:textId="77777777" w:rsidR="00B045B1" w:rsidRPr="00037AEE" w:rsidRDefault="00B045B1" w:rsidP="001720E3">
      <w:pPr>
        <w:pStyle w:val="Benchmarkeinger"/>
      </w:pPr>
      <w:r w:rsidRPr="00037AEE">
        <w:tab/>
        <w:t>A(I) = B(I) * C(I) + D(I)</w:t>
      </w:r>
    </w:p>
    <w:p w14:paraId="7BF5ABE9" w14:textId="77777777" w:rsidR="00B045B1" w:rsidRDefault="00B045B1" w:rsidP="001720E3">
      <w:pPr>
        <w:pStyle w:val="Benchmarkeinger"/>
      </w:pPr>
      <w:r w:rsidRPr="00037AEE">
        <w:t xml:space="preserve">evaluated as 3 loads, 1 store </w:t>
      </w:r>
      <w:r w:rsidR="003E6C74">
        <w:t xml:space="preserve">and 2 floating-point operations (A potential load for </w:t>
      </w:r>
      <w:r w:rsidR="008013F7">
        <w:t xml:space="preserve">“read for </w:t>
      </w:r>
      <w:r w:rsidR="003E6C74">
        <w:t>ownership</w:t>
      </w:r>
      <w:r w:rsidR="008013F7">
        <w:t>”</w:t>
      </w:r>
      <w:r w:rsidR="003E6C74">
        <w:t xml:space="preserve"> is not accounted).</w:t>
      </w:r>
    </w:p>
    <w:p w14:paraId="1AD108F3" w14:textId="563B2406" w:rsidR="003E6C74" w:rsidRDefault="001720E3" w:rsidP="001720E3">
      <w:pPr>
        <w:pStyle w:val="Benchmarkeinger"/>
      </w:pPr>
      <w:r>
        <w:t xml:space="preserve">The aggregate performance of </w:t>
      </w:r>
      <w:r w:rsidR="008013F7">
        <w:t xml:space="preserve">a </w:t>
      </w:r>
      <w:r w:rsidR="003E6C74">
        <w:t xml:space="preserve">node is </w:t>
      </w:r>
      <w:r w:rsidR="005D2AA2">
        <w:t>assessed</w:t>
      </w:r>
      <w:r w:rsidR="003E6C74">
        <w:t xml:space="preserve">. Scaling the benchmark for more than one node has </w:t>
      </w:r>
      <w:r w:rsidR="00662794">
        <w:t>the only purpose of assessing performance variations across co</w:t>
      </w:r>
      <w:r>
        <w:t>r</w:t>
      </w:r>
      <w:r w:rsidR="00662794">
        <w:t>es or nodes.</w:t>
      </w:r>
    </w:p>
    <w:p w14:paraId="60511D21" w14:textId="77777777" w:rsidR="00662794" w:rsidRDefault="00662794" w:rsidP="001720E3">
      <w:pPr>
        <w:pStyle w:val="Benchmarkeinger"/>
      </w:pPr>
      <w:r>
        <w:t>Two subcases are considered:</w:t>
      </w:r>
    </w:p>
    <w:p w14:paraId="22D76670" w14:textId="3EBC5E68" w:rsidR="00662794" w:rsidRDefault="00AA1294" w:rsidP="00B438AD">
      <w:pPr>
        <w:pStyle w:val="Benchmarkeinger"/>
        <w:numPr>
          <w:ilvl w:val="0"/>
          <w:numId w:val="15"/>
        </w:numPr>
        <w:spacing w:after="0"/>
      </w:pPr>
      <w:r w:rsidRPr="006B5A87">
        <w:rPr>
          <w:b/>
        </w:rPr>
        <w:t>rinf1.small.conf</w:t>
      </w:r>
      <w:r>
        <w:rPr>
          <w:b/>
        </w:rPr>
        <w:t xml:space="preserve">: </w:t>
      </w:r>
      <w:r>
        <w:t>probably best suited for f</w:t>
      </w:r>
      <w:r w:rsidR="00662794">
        <w:t xml:space="preserve">illing the nodes </w:t>
      </w:r>
      <w:r w:rsidR="003C1164">
        <w:t xml:space="preserve">only </w:t>
      </w:r>
      <w:r>
        <w:t xml:space="preserve">with (many) </w:t>
      </w:r>
      <w:r w:rsidR="003C1164">
        <w:t>M</w:t>
      </w:r>
      <w:r w:rsidR="00662794">
        <w:t>PI tasks, without multithreading</w:t>
      </w:r>
    </w:p>
    <w:p w14:paraId="14A3AEAD" w14:textId="5556DCED" w:rsidR="005D2AA2" w:rsidRDefault="00AA1294" w:rsidP="00B438AD">
      <w:pPr>
        <w:pStyle w:val="Benchmarkeinger"/>
        <w:numPr>
          <w:ilvl w:val="0"/>
          <w:numId w:val="15"/>
        </w:numPr>
      </w:pPr>
      <w:r w:rsidRPr="006B5A87">
        <w:rPr>
          <w:b/>
        </w:rPr>
        <w:t>rinf1.large.conf</w:t>
      </w:r>
      <w:r>
        <w:rPr>
          <w:b/>
        </w:rPr>
        <w:t xml:space="preserve">: </w:t>
      </w:r>
      <w:r>
        <w:t>p</w:t>
      </w:r>
      <w:r w:rsidRPr="00AA1294">
        <w:t>robably best suited</w:t>
      </w:r>
      <w:r>
        <w:t xml:space="preserve"> for filling the nodes with just one or a few MPI tasks with multithreading</w:t>
      </w:r>
      <w:r w:rsidR="002A3B25">
        <w:t>.</w:t>
      </w:r>
    </w:p>
    <w:p w14:paraId="5355DFA2" w14:textId="5FECD828" w:rsidR="00B045B1" w:rsidRDefault="00B045B1" w:rsidP="00D33DCC">
      <w:pPr>
        <w:pStyle w:val="Benchmark"/>
      </w:pPr>
      <w:r w:rsidRPr="00037AEE">
        <w:t>Source:</w:t>
      </w:r>
      <w:r w:rsidRPr="00037AEE">
        <w:tab/>
      </w:r>
      <w:r w:rsidR="00A3674D">
        <w:t>$BENCH</w:t>
      </w:r>
      <w:r w:rsidRPr="00037AEE">
        <w:t>/low_level/</w:t>
      </w:r>
      <w:r w:rsidR="0094194C">
        <w:t>rinf</w:t>
      </w:r>
    </w:p>
    <w:p w14:paraId="20712365" w14:textId="7BF4D8B4" w:rsidR="00D159E0" w:rsidRDefault="001720E3" w:rsidP="00D33DCC">
      <w:pPr>
        <w:pStyle w:val="Benchmark"/>
      </w:pPr>
      <w:r>
        <w:t>Code Owner</w:t>
      </w:r>
      <w:r w:rsidR="00D159E0">
        <w:t xml:space="preserve">: </w:t>
      </w:r>
      <w:r>
        <w:tab/>
      </w:r>
      <w:r w:rsidR="00D159E0">
        <w:t>LRZ</w:t>
      </w:r>
    </w:p>
    <w:p w14:paraId="2F678F7E" w14:textId="77777777" w:rsidR="003E6C74" w:rsidRDefault="00B045B1" w:rsidP="00D33DCC">
      <w:pPr>
        <w:pStyle w:val="Benchmark"/>
      </w:pPr>
      <w:r w:rsidRPr="00037AEE">
        <w:lastRenderedPageBreak/>
        <w:t xml:space="preserve">Hints: </w:t>
      </w:r>
      <w:r w:rsidRPr="00037AEE">
        <w:tab/>
        <w:t xml:space="preserve">The benchmark code is written in standard Fortran, with some infrastructure as well as kernel code in standard C. Support for C interoperability and dynamic memory management from the Fortran 2003 standard is required. The MPI variant of the code presumes the availability of a standard-conforming MPI implementation including the Fortran module </w:t>
      </w:r>
      <w:r w:rsidRPr="00037AEE">
        <w:rPr>
          <w:rFonts w:cs="Courier New"/>
          <w:b/>
        </w:rPr>
        <w:t>mpi</w:t>
      </w:r>
      <w:r w:rsidRPr="00037AEE">
        <w:t xml:space="preserve">; but only functionality from MPI-1 is needed. </w:t>
      </w:r>
    </w:p>
    <w:p w14:paraId="32F89849" w14:textId="77777777" w:rsidR="00662794" w:rsidRPr="00037AEE" w:rsidRDefault="00662794" w:rsidP="00D33DCC">
      <w:pPr>
        <w:pStyle w:val="Benchmark"/>
      </w:pPr>
      <w:r w:rsidRPr="00037AEE">
        <w:t>R</w:t>
      </w:r>
      <w:r>
        <w:t>eference</w:t>
      </w:r>
      <w:r w:rsidR="00092E4F">
        <w:t xml:space="preserve"> output</w:t>
      </w:r>
      <w:r>
        <w:t>: see subdirectory REFERENCE-OUTPUT</w:t>
      </w:r>
    </w:p>
    <w:p w14:paraId="4B05AEC9" w14:textId="20932CFF" w:rsidR="001C15B4" w:rsidRDefault="001C15B4" w:rsidP="008A5294">
      <w:pPr>
        <w:pStyle w:val="Benchmark"/>
      </w:pPr>
      <w:r>
        <w:t>Removing the dummy routine:</w:t>
      </w:r>
    </w:p>
    <w:p w14:paraId="4931F9E5" w14:textId="086F7FFD" w:rsidR="008A5294" w:rsidRDefault="008A5294" w:rsidP="008525EB">
      <w:pPr>
        <w:pStyle w:val="Benchmark"/>
      </w:pPr>
      <w:r>
        <w:tab/>
      </w:r>
      <w:r w:rsidR="008525EB">
        <w:t xml:space="preserve">Line 105 of the benchmark code contains a </w:t>
      </w:r>
      <w:r>
        <w:t xml:space="preserve">dummy </w:t>
      </w:r>
      <w:r w:rsidR="005F1A41">
        <w:t>routine, which</w:t>
      </w:r>
      <w:r w:rsidR="008525EB">
        <w:t xml:space="preserve"> prevents code removal by the compiler. This dummy routine can be </w:t>
      </w:r>
      <w:r w:rsidR="005F1A41">
        <w:t>deleted,</w:t>
      </w:r>
      <w:r w:rsidR="008525EB">
        <w:t xml:space="preserve"> if </w:t>
      </w:r>
      <w:r w:rsidR="008C24BE">
        <w:t>it is assured that all iterations of the nested loops are actually executed</w:t>
      </w:r>
      <w:r w:rsidR="008525EB">
        <w:t>.</w:t>
      </w:r>
    </w:p>
    <w:p w14:paraId="11D05901" w14:textId="5EFEA35B" w:rsidR="008A5294" w:rsidRDefault="008A5294" w:rsidP="008A5294">
      <w:pPr>
        <w:pStyle w:val="BenchmarkProgram"/>
      </w:pPr>
      <w:r>
        <w:t xml:space="preserve"> 102         t1 = MPI_WTIME()</w:t>
      </w:r>
    </w:p>
    <w:p w14:paraId="00F32A1F" w14:textId="77777777" w:rsidR="008A5294" w:rsidRDefault="008A5294" w:rsidP="008A5294">
      <w:pPr>
        <w:pStyle w:val="BenchmarkProgram"/>
      </w:pPr>
      <w:r>
        <w:t xml:space="preserve"> 103 !$OMP parallel private(i,it)</w:t>
      </w:r>
    </w:p>
    <w:p w14:paraId="0BA3A7EE" w14:textId="77777777" w:rsidR="008A5294" w:rsidRDefault="008A5294" w:rsidP="008A5294">
      <w:pPr>
        <w:pStyle w:val="BenchmarkProgram"/>
      </w:pPr>
      <w:r>
        <w:t xml:space="preserve"> 104         do it=1,inp%nit</w:t>
      </w:r>
    </w:p>
    <w:p w14:paraId="206DFF93" w14:textId="77777777" w:rsidR="008A5294" w:rsidRPr="008A5294" w:rsidRDefault="008A5294" w:rsidP="008A5294">
      <w:pPr>
        <w:pStyle w:val="BenchmarkProgram"/>
        <w:rPr>
          <w:b/>
        </w:rPr>
      </w:pPr>
      <w:r w:rsidRPr="008A5294">
        <w:rPr>
          <w:b/>
        </w:rPr>
        <w:t xml:space="preserve"> 105            call dummy()</w:t>
      </w:r>
    </w:p>
    <w:p w14:paraId="36F26C87" w14:textId="77777777" w:rsidR="008A5294" w:rsidRDefault="008A5294" w:rsidP="008A5294">
      <w:pPr>
        <w:pStyle w:val="BenchmarkProgram"/>
      </w:pPr>
      <w:r>
        <w:t xml:space="preserve"> 106 !no$OMP do schedule(static,omp_chunk)</w:t>
      </w:r>
    </w:p>
    <w:p w14:paraId="0D3A4921" w14:textId="2022A20C" w:rsidR="008A5294" w:rsidRDefault="008A5294" w:rsidP="008A5294">
      <w:pPr>
        <w:pStyle w:val="BenchmarkProgram"/>
      </w:pPr>
      <w:r>
        <w:t xml:space="preserve"> 107 !$OMP do simd</w:t>
      </w:r>
    </w:p>
    <w:p w14:paraId="6BAF7123" w14:textId="29D7FDBB" w:rsidR="008525EB" w:rsidRPr="008525EB" w:rsidRDefault="008525EB" w:rsidP="008525EB">
      <w:pPr>
        <w:pStyle w:val="BenchmarkProgram"/>
      </w:pPr>
      <w:r>
        <w:t>…</w:t>
      </w:r>
    </w:p>
    <w:p w14:paraId="303581CB" w14:textId="2F7C727C" w:rsidR="008A5294" w:rsidRDefault="008525EB" w:rsidP="008A5294">
      <w:pPr>
        <w:pStyle w:val="BenchmarkProgram"/>
      </w:pPr>
      <w:r>
        <w:t xml:space="preserve"> </w:t>
      </w:r>
      <w:r w:rsidR="008A5294">
        <w:t>117               do i=1,llen STRIDED</w:t>
      </w:r>
    </w:p>
    <w:p w14:paraId="0FC1157A" w14:textId="77777777" w:rsidR="008A5294" w:rsidRDefault="008A5294" w:rsidP="008A5294">
      <w:pPr>
        <w:pStyle w:val="BenchmarkProgram"/>
      </w:pPr>
      <w:r>
        <w:t xml:space="preserve"> 118 #endif</w:t>
      </w:r>
    </w:p>
    <w:p w14:paraId="7D61A84B" w14:textId="77777777" w:rsidR="008A5294" w:rsidRDefault="008A5294" w:rsidP="008A5294">
      <w:pPr>
        <w:pStyle w:val="BenchmarkProgram"/>
      </w:pPr>
      <w:r>
        <w:t xml:space="preserve"> 119               a(i) = d(i) + b(i) * c(i)</w:t>
      </w:r>
    </w:p>
    <w:p w14:paraId="26824BEE" w14:textId="77777777" w:rsidR="008A5294" w:rsidRDefault="008A5294" w:rsidP="008A5294">
      <w:pPr>
        <w:pStyle w:val="BenchmarkProgram"/>
      </w:pPr>
      <w:r>
        <w:t xml:space="preserve"> 120            end do</w:t>
      </w:r>
    </w:p>
    <w:p w14:paraId="340F3C46" w14:textId="05797362" w:rsidR="001C15B4" w:rsidRDefault="008A5294" w:rsidP="008525EB">
      <w:pPr>
        <w:pStyle w:val="BenchmarkProgram"/>
      </w:pPr>
      <w:r>
        <w:t xml:space="preserve"> </w:t>
      </w:r>
    </w:p>
    <w:p w14:paraId="05F6F540" w14:textId="1C2D5279" w:rsidR="00B045B1" w:rsidRDefault="00B045B1" w:rsidP="00D33DCC">
      <w:pPr>
        <w:pStyle w:val="Benchmark"/>
      </w:pPr>
      <w:r w:rsidRPr="00037AEE">
        <w:t>Procedure:</w:t>
      </w:r>
      <w:r w:rsidR="00662794">
        <w:tab/>
      </w:r>
      <w:r w:rsidR="0094194C">
        <w:t xml:space="preserve">Compile </w:t>
      </w:r>
      <w:r w:rsidR="00662794">
        <w:t>two versions of the code</w:t>
      </w:r>
    </w:p>
    <w:p w14:paraId="6E2B4BB9" w14:textId="77777777" w:rsidR="002C63B3" w:rsidRDefault="002C63B3" w:rsidP="00CC6829">
      <w:pPr>
        <w:pStyle w:val="BenchmarkProgram"/>
      </w:pPr>
      <w:r>
        <w:t xml:space="preserve">make </w:t>
      </w:r>
      <w:r w:rsidR="00CC6829">
        <w:t>rinf1.small               (SIZE is set to 2000000)</w:t>
      </w:r>
    </w:p>
    <w:p w14:paraId="0E04F03F" w14:textId="77777777" w:rsidR="00CC6829" w:rsidRPr="00CC6829" w:rsidRDefault="00CC6829" w:rsidP="00CC6829">
      <w:pPr>
        <w:pStyle w:val="BenchmarkProgram"/>
        <w:rPr>
          <w:sz w:val="18"/>
        </w:rPr>
      </w:pPr>
      <w:r>
        <w:t>make rinf1.large               (SIZE is set to 400000000</w:t>
      </w:r>
      <w:r>
        <w:rPr>
          <w:sz w:val="18"/>
        </w:rPr>
        <w:t>)</w:t>
      </w:r>
    </w:p>
    <w:p w14:paraId="6E81540F" w14:textId="77777777" w:rsidR="00CC6829" w:rsidRDefault="00CC6829" w:rsidP="00D33DCC">
      <w:pPr>
        <w:pStyle w:val="Benchmarkeinger"/>
      </w:pPr>
      <w:r>
        <w:t xml:space="preserve">The input for the </w:t>
      </w:r>
      <w:r w:rsidR="004F3826">
        <w:t xml:space="preserve">particular </w:t>
      </w:r>
      <w:r>
        <w:t>benchmark must be c</w:t>
      </w:r>
      <w:r w:rsidRPr="00CC6829">
        <w:rPr>
          <w:rStyle w:val="BenchmarkeingerZchn"/>
        </w:rPr>
        <w:t>o</w:t>
      </w:r>
      <w:r>
        <w:t>pied to “rinf1.conf”. It contains</w:t>
      </w:r>
    </w:p>
    <w:p w14:paraId="7282C5F9" w14:textId="0BDACB22" w:rsidR="00CC6829" w:rsidRDefault="00CC6829" w:rsidP="00B438AD">
      <w:pPr>
        <w:pStyle w:val="Benchmarkeinger"/>
        <w:numPr>
          <w:ilvl w:val="0"/>
          <w:numId w:val="16"/>
        </w:numPr>
        <w:spacing w:before="0" w:after="0"/>
      </w:pPr>
      <w:r>
        <w:t xml:space="preserve">The number of vector distinct lengths </w:t>
      </w:r>
      <w:r w:rsidR="004F3826">
        <w:t>for</w:t>
      </w:r>
      <w:r>
        <w:t xml:space="preserve"> which the benchmark is performed. </w:t>
      </w:r>
      <w:r w:rsidR="004F3826">
        <w:t>Based on this, t</w:t>
      </w:r>
      <w:r>
        <w:t>he actual vector lengths are compute in subroutine select_lengths.</w:t>
      </w:r>
    </w:p>
    <w:p w14:paraId="1DF1CB7C" w14:textId="6EF2F093" w:rsidR="00CC6829" w:rsidRDefault="00CC6829" w:rsidP="00B438AD">
      <w:pPr>
        <w:pStyle w:val="Benchmarkeinger"/>
        <w:numPr>
          <w:ilvl w:val="0"/>
          <w:numId w:val="16"/>
        </w:numPr>
        <w:spacing w:before="0" w:after="0"/>
      </w:pPr>
      <w:r>
        <w:t>The app</w:t>
      </w:r>
      <w:r w:rsidR="0035566E">
        <w:t>r</w:t>
      </w:r>
      <w:r>
        <w:t>oximate time for which each vector</w:t>
      </w:r>
      <w:r w:rsidR="004F3826">
        <w:t xml:space="preserve"> le</w:t>
      </w:r>
      <w:r>
        <w:t>ngt</w:t>
      </w:r>
      <w:r w:rsidR="0035566E">
        <w:t>h</w:t>
      </w:r>
      <w:r>
        <w:t xml:space="preserve"> is tested (</w:t>
      </w:r>
      <w:r w:rsidR="0074080B">
        <w:t xml:space="preserve">10 </w:t>
      </w:r>
      <w:r>
        <w:t>secs, which is rather long an</w:t>
      </w:r>
      <w:r w:rsidR="0035566E">
        <w:t xml:space="preserve">d </w:t>
      </w:r>
      <w:r w:rsidR="004F3826">
        <w:t>i</w:t>
      </w:r>
      <w:r w:rsidR="0035566E">
        <w:t>t</w:t>
      </w:r>
      <w:r>
        <w:t xml:space="preserve"> may be lowered if still valid results can be obtained</w:t>
      </w:r>
      <w:r w:rsidR="005D2AA2">
        <w:t>)</w:t>
      </w:r>
    </w:p>
    <w:p w14:paraId="6018086C" w14:textId="240E1729" w:rsidR="00CC6829" w:rsidRDefault="00CC6829" w:rsidP="00B438AD">
      <w:pPr>
        <w:pStyle w:val="Benchmarkeinger"/>
        <w:numPr>
          <w:ilvl w:val="0"/>
          <w:numId w:val="16"/>
        </w:numPr>
        <w:spacing w:before="0" w:after="0"/>
      </w:pPr>
      <w:r>
        <w:t>The ID of the test case (=2, do not change)</w:t>
      </w:r>
    </w:p>
    <w:p w14:paraId="1507EFCD" w14:textId="77777777" w:rsidR="00CC6829" w:rsidRDefault="00CC6829" w:rsidP="00B438AD">
      <w:pPr>
        <w:pStyle w:val="Benchmarkeinger"/>
        <w:numPr>
          <w:ilvl w:val="0"/>
          <w:numId w:val="16"/>
        </w:numPr>
        <w:spacing w:before="0" w:after="0"/>
      </w:pPr>
      <w:r>
        <w:t>The stride of access (=1, do not change)</w:t>
      </w:r>
    </w:p>
    <w:p w14:paraId="754326F8" w14:textId="3A9B7633" w:rsidR="0035566E" w:rsidRDefault="00CC6829" w:rsidP="0035566E">
      <w:pPr>
        <w:pStyle w:val="Benchmarkeinger"/>
        <w:numPr>
          <w:ilvl w:val="0"/>
          <w:numId w:val="16"/>
        </w:numPr>
        <w:spacing w:before="0" w:after="0"/>
      </w:pPr>
      <w:r>
        <w:t xml:space="preserve">How data are allocated </w:t>
      </w:r>
      <w:r w:rsidR="0074080B">
        <w:t>(</w:t>
      </w:r>
      <w:r w:rsidR="005D2AA2">
        <w:t xml:space="preserve">=.true., </w:t>
      </w:r>
      <w:r>
        <w:t>do not change)</w:t>
      </w:r>
    </w:p>
    <w:p w14:paraId="1F8BD3A7" w14:textId="14549CCC" w:rsidR="00CC6829" w:rsidRDefault="00CC6829" w:rsidP="0035566E">
      <w:pPr>
        <w:pStyle w:val="Benchmarkeinger"/>
        <w:numPr>
          <w:ilvl w:val="0"/>
          <w:numId w:val="16"/>
        </w:numPr>
        <w:spacing w:before="0" w:after="0"/>
      </w:pPr>
      <w:r>
        <w:t>How the average internally computed in module rinf1_wp. For ‘l’ the logarithmic average starting with the smallest vector length is computed, for ‘L’ the logarithmic average starts above vector length &gt; 10000. D</w:t>
      </w:r>
      <w:r w:rsidR="004F3826">
        <w:t>o not change this setting.</w:t>
      </w:r>
    </w:p>
    <w:p w14:paraId="0D0FFB7B" w14:textId="77777777" w:rsidR="00650FA5" w:rsidRDefault="00650FA5" w:rsidP="00650FA5">
      <w:pPr>
        <w:pStyle w:val="Benchmarkeinger"/>
        <w:spacing w:before="0" w:after="0"/>
        <w:ind w:left="2138"/>
      </w:pPr>
    </w:p>
    <w:p w14:paraId="3AD9930C" w14:textId="4D19C84A" w:rsidR="00034E67" w:rsidRPr="002E105F" w:rsidRDefault="00034E67" w:rsidP="002E105F">
      <w:pPr>
        <w:pStyle w:val="Benchmarkeinger"/>
      </w:pPr>
      <w:r w:rsidRPr="002E105F">
        <w:t>MPI is only used for taking the potential variation of performance across the node</w:t>
      </w:r>
      <w:r w:rsidR="00650FA5" w:rsidRPr="002E105F">
        <w:t>s</w:t>
      </w:r>
      <w:r w:rsidRPr="002E105F">
        <w:t xml:space="preserve"> into account. </w:t>
      </w:r>
      <w:r w:rsidR="002E105F" w:rsidRPr="002E105F">
        <w:t>Ideally, the performance should be predictable from a single node case.</w:t>
      </w:r>
    </w:p>
    <w:p w14:paraId="2C256757" w14:textId="77777777" w:rsidR="008F2268" w:rsidRDefault="00464F2C" w:rsidP="002E105F">
      <w:pPr>
        <w:pStyle w:val="Benchmarkeinger"/>
      </w:pPr>
      <w:r>
        <w:t>The benchmark should be run using at least 10 percent of all nodes</w:t>
      </w:r>
      <w:r w:rsidR="00650FA5">
        <w:t xml:space="preserve"> and then with 10 copies, but also 100% and only 1 copy can be used. The time used for MPI communication is negligible. </w:t>
      </w:r>
    </w:p>
    <w:p w14:paraId="3A0ABF57" w14:textId="2D7DA76B" w:rsidR="00650FA5" w:rsidRDefault="00650FA5" w:rsidP="002E105F">
      <w:pPr>
        <w:pStyle w:val="Benchmarkeinger"/>
      </w:pPr>
      <w:r>
        <w:t xml:space="preserve">The minimum performance </w:t>
      </w:r>
      <w:r w:rsidR="008F2268">
        <w:t xml:space="preserve">for the copies must be reported, bearing in mind variations across </w:t>
      </w:r>
      <w:r w:rsidR="00AA1294">
        <w:t>copies, nodes, or cores.</w:t>
      </w:r>
    </w:p>
    <w:p w14:paraId="010076F1" w14:textId="587FCB22" w:rsidR="00464F2C" w:rsidRDefault="00464F2C" w:rsidP="0035566E">
      <w:pPr>
        <w:pStyle w:val="Benchmarkeinger"/>
        <w:spacing w:after="0" w:line="360" w:lineRule="auto"/>
      </w:pPr>
    </w:p>
    <w:p w14:paraId="09DFA630" w14:textId="77777777" w:rsidR="004F3826" w:rsidRDefault="004F3826" w:rsidP="003C1164">
      <w:pPr>
        <w:pStyle w:val="BenchmarkProgram"/>
      </w:pPr>
      <w:r>
        <w:t>COPIES=&lt;approx. 10, to fill the system&gt;</w:t>
      </w:r>
    </w:p>
    <w:p w14:paraId="63F74079" w14:textId="488C7821" w:rsidR="004F3826" w:rsidRPr="004F3826" w:rsidRDefault="003C1164" w:rsidP="004F3826">
      <w:pPr>
        <w:pStyle w:val="BenchmarkProgram"/>
      </w:pPr>
      <w:r>
        <w:t>TASKS_PER_NODE=&lt;</w:t>
      </w:r>
      <w:r w:rsidR="00BB14EA">
        <w:t>TBD, optimal</w:t>
      </w:r>
      <w:r>
        <w:t>&gt;</w:t>
      </w:r>
      <w:r>
        <w:br/>
      </w:r>
      <w:r w:rsidR="00CE7A13">
        <w:t>NODES</w:t>
      </w:r>
      <w:r>
        <w:t xml:space="preserve">=&lt;at least </w:t>
      </w:r>
      <w:r w:rsidR="00E9335C">
        <w:t>10% of the n</w:t>
      </w:r>
      <w:r>
        <w:t>umber of node</w:t>
      </w:r>
      <w:r w:rsidR="009F1DF6">
        <w:t>s</w:t>
      </w:r>
      <w:r>
        <w:t xml:space="preserve"> of whole system&gt;</w:t>
      </w:r>
      <w:r>
        <w:br/>
        <w:t>TASKS=$((</w:t>
      </w:r>
      <w:r w:rsidR="004F3826">
        <w:t>TASKS_PER_NODE*</w:t>
      </w:r>
      <w:r w:rsidR="004F3826" w:rsidRPr="004F3826">
        <w:t xml:space="preserve"> </w:t>
      </w:r>
      <w:r w:rsidR="00CE7A13">
        <w:t>NODES</w:t>
      </w:r>
      <w:r w:rsidR="004F3826">
        <w:t>))</w:t>
      </w:r>
      <w:r w:rsidR="004F3826">
        <w:br/>
        <w:t>OMP_NUM_THREADS=1</w:t>
      </w:r>
    </w:p>
    <w:p w14:paraId="1F7160C7" w14:textId="66984B10" w:rsidR="008611FB" w:rsidRDefault="000A3439" w:rsidP="004F3826">
      <w:pPr>
        <w:pStyle w:val="BenchmarkProgram"/>
      </w:pPr>
      <w:r w:rsidRPr="006B5A87">
        <w:rPr>
          <w:b/>
          <w:sz w:val="20"/>
        </w:rPr>
        <w:t xml:space="preserve">cp </w:t>
      </w:r>
      <w:r w:rsidR="004F3826" w:rsidRPr="006B5A87">
        <w:rPr>
          <w:b/>
          <w:sz w:val="20"/>
        </w:rPr>
        <w:t>rinf1.small.conf rinf1.conf</w:t>
      </w:r>
      <w:r w:rsidR="004F3826">
        <w:br/>
        <w:t>$RUN –C $COPIES –n $TASKS –N $</w:t>
      </w:r>
      <w:r w:rsidR="00CE7A13">
        <w:t>NODES</w:t>
      </w:r>
      <w:r w:rsidR="004F3826">
        <w:t xml:space="preserve"> –T $TASKS_PER_NODE \</w:t>
      </w:r>
      <w:r w:rsidR="004F3826">
        <w:br/>
        <w:t xml:space="preserve">     –t $OMP_NUM_THREADS   rin</w:t>
      </w:r>
      <w:r w:rsidR="002A3B25">
        <w:t>f</w:t>
      </w:r>
      <w:r w:rsidR="004F3826">
        <w:t>1.small.exe</w:t>
      </w:r>
      <w:r w:rsidR="00650FA5">
        <w:br/>
        <w:t>#The minimum performance for the 10 copies should be reported.</w:t>
      </w:r>
      <w:r w:rsidR="004F3826">
        <w:br/>
      </w:r>
    </w:p>
    <w:p w14:paraId="5B9A62FF" w14:textId="77777777" w:rsidR="00E9335C" w:rsidRDefault="00E9335C" w:rsidP="00E9335C">
      <w:pPr>
        <w:pStyle w:val="BenchmarkProgram"/>
      </w:pPr>
      <w:r>
        <w:t>COPIES=&lt;approx. 10, to fill the system&gt;</w:t>
      </w:r>
    </w:p>
    <w:p w14:paraId="4CD4AD06" w14:textId="4FE97609" w:rsidR="00E9335C" w:rsidRPr="004F3826" w:rsidRDefault="00E9335C" w:rsidP="00E9335C">
      <w:pPr>
        <w:pStyle w:val="BenchmarkProgram"/>
      </w:pPr>
      <w:r>
        <w:t>TASKS_PER_NODE=1</w:t>
      </w:r>
      <w:r>
        <w:br/>
      </w:r>
      <w:r w:rsidR="00CE7A13">
        <w:t>NODES</w:t>
      </w:r>
      <w:r>
        <w:t>=&lt;at least</w:t>
      </w:r>
      <w:r w:rsidR="004C40E8">
        <w:t>10% of the</w:t>
      </w:r>
      <w:r>
        <w:t xml:space="preserve"> number of node of whole system&gt;</w:t>
      </w:r>
      <w:r>
        <w:br/>
        <w:t>TASKS=$((TASKS_PER_NODE*</w:t>
      </w:r>
      <w:r w:rsidRPr="004F3826">
        <w:t xml:space="preserve"> </w:t>
      </w:r>
      <w:r w:rsidR="00CE7A13">
        <w:t>NODES</w:t>
      </w:r>
      <w:r>
        <w:t>))</w:t>
      </w:r>
      <w:r>
        <w:br/>
      </w:r>
      <w:r w:rsidR="004C40E8">
        <w:t>OMP_NUM_THREADS=&lt;</w:t>
      </w:r>
      <w:r w:rsidR="00BB14EA">
        <w:t>TBD, optimal</w:t>
      </w:r>
      <w:r w:rsidR="004C40E8">
        <w:t>&gt;</w:t>
      </w:r>
    </w:p>
    <w:p w14:paraId="15FE9799" w14:textId="4A620E43" w:rsidR="004F3826" w:rsidRDefault="000A3439" w:rsidP="00E9335C">
      <w:pPr>
        <w:pStyle w:val="BenchmarkProgram"/>
      </w:pPr>
      <w:r w:rsidRPr="006B5A87">
        <w:rPr>
          <w:b/>
          <w:sz w:val="20"/>
        </w:rPr>
        <w:lastRenderedPageBreak/>
        <w:t xml:space="preserve">cp </w:t>
      </w:r>
      <w:r w:rsidR="00E9335C" w:rsidRPr="006B5A87">
        <w:rPr>
          <w:b/>
          <w:sz w:val="20"/>
        </w:rPr>
        <w:t>rinf1.</w:t>
      </w:r>
      <w:r w:rsidR="004C40E8" w:rsidRPr="006B5A87">
        <w:rPr>
          <w:b/>
          <w:sz w:val="20"/>
        </w:rPr>
        <w:t>large</w:t>
      </w:r>
      <w:r w:rsidR="00E9335C" w:rsidRPr="006B5A87">
        <w:rPr>
          <w:b/>
          <w:sz w:val="20"/>
        </w:rPr>
        <w:t>.conf rinf1.conf</w:t>
      </w:r>
      <w:r w:rsidR="00E9335C">
        <w:br/>
        <w:t>$RUN –C $COPIES –n $TASKS –N $</w:t>
      </w:r>
      <w:r w:rsidR="00CE7A13">
        <w:t>NODES</w:t>
      </w:r>
      <w:r w:rsidR="00E9335C">
        <w:t xml:space="preserve"> –T $TASKS_PER_NODE \</w:t>
      </w:r>
      <w:r w:rsidR="00E9335C">
        <w:br/>
        <w:t xml:space="preserve">     –t $OMP_NUM_THREADS   rin</w:t>
      </w:r>
      <w:r w:rsidR="002A3B25">
        <w:t>f</w:t>
      </w:r>
      <w:r w:rsidR="00E9335C">
        <w:t>1.</w:t>
      </w:r>
      <w:r w:rsidR="004C40E8">
        <w:t>large</w:t>
      </w:r>
      <w:r w:rsidR="00E9335C">
        <w:t>.exe</w:t>
      </w:r>
      <w:r w:rsidR="004F3826">
        <w:t xml:space="preserve"> </w:t>
      </w:r>
    </w:p>
    <w:p w14:paraId="630A88F2" w14:textId="170E4EFF" w:rsidR="00CC6829" w:rsidRDefault="004C40E8" w:rsidP="00D33DCC">
      <w:pPr>
        <w:pStyle w:val="Benchmark"/>
      </w:pPr>
      <w:r>
        <w:t>Results:</w:t>
      </w:r>
      <w:r>
        <w:tab/>
        <w:t xml:space="preserve">The </w:t>
      </w:r>
      <w:r w:rsidR="002E105F">
        <w:t xml:space="preserve">performance </w:t>
      </w:r>
      <w:r>
        <w:t>is displayed in the last lines of the output as</w:t>
      </w:r>
    </w:p>
    <w:p w14:paraId="48272CD8" w14:textId="501AAD16" w:rsidR="00413F92" w:rsidRPr="00CC6829" w:rsidRDefault="004C40E8" w:rsidP="002E105F">
      <w:pPr>
        <w:pStyle w:val="BenchmarkProgram"/>
      </w:pPr>
      <w:r>
        <w:t xml:space="preserve">&gt;&gt;&gt; Case:   2 Stride 1 Weighted Performance value PER </w:t>
      </w:r>
      <w:r w:rsidR="009F1DF6">
        <w:t xml:space="preserve">JOB </w:t>
      </w:r>
      <w:r w:rsidR="00034E67">
        <w:t>(</w:t>
      </w:r>
      <w:r>
        <w:t>Mflop/s)</w:t>
      </w:r>
      <w:r w:rsidR="00034E67">
        <w:t xml:space="preserve"> </w:t>
      </w:r>
      <w:r w:rsidR="00034E67">
        <w:br/>
      </w:r>
    </w:p>
    <w:p w14:paraId="1507F232" w14:textId="77777777" w:rsidR="00417838" w:rsidRDefault="00417838">
      <w:pPr>
        <w:spacing w:before="0" w:after="0"/>
        <w:jc w:val="left"/>
        <w:rPr>
          <w:lang w:val="en-US"/>
        </w:rPr>
      </w:pPr>
      <w:r>
        <w:br w:type="page"/>
      </w:r>
    </w:p>
    <w:p w14:paraId="21F042C5" w14:textId="24135747" w:rsidR="00B045B1" w:rsidRPr="00037AEE" w:rsidRDefault="00B045B1" w:rsidP="001720E3">
      <w:pPr>
        <w:pStyle w:val="Benchmark"/>
        <w:rPr>
          <w:position w:val="-26"/>
        </w:rPr>
      </w:pPr>
      <w:r w:rsidRPr="00037AEE">
        <w:lastRenderedPageBreak/>
        <w:t>Commitment</w:t>
      </w:r>
      <w:r w:rsidR="00417838">
        <w:t>s</w:t>
      </w:r>
      <w:r w:rsidRPr="00037AEE">
        <w:t>:</w:t>
      </w:r>
      <w:r w:rsidRPr="00037AEE">
        <w:tab/>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2265"/>
        <w:gridCol w:w="2265"/>
      </w:tblGrid>
      <w:tr w:rsidR="00413F92" w:rsidRPr="00037AEE" w14:paraId="131D2A6A" w14:textId="77777777" w:rsidTr="00B70146">
        <w:tc>
          <w:tcPr>
            <w:tcW w:w="2576" w:type="pct"/>
          </w:tcPr>
          <w:p w14:paraId="193E536A" w14:textId="6152132E" w:rsidR="00B045B1" w:rsidRPr="00B70146" w:rsidRDefault="00B438AD" w:rsidP="00B438AD">
            <w:pPr>
              <w:jc w:val="left"/>
              <w:rPr>
                <w:b/>
              </w:rPr>
            </w:pPr>
            <w:r w:rsidRPr="00B70146">
              <w:rPr>
                <w:b/>
              </w:rPr>
              <w:t>RINF</w:t>
            </w:r>
            <w:r w:rsidR="00B045B1" w:rsidRPr="00B70146">
              <w:rPr>
                <w:b/>
              </w:rPr>
              <w:tab/>
            </w:r>
          </w:p>
        </w:tc>
        <w:tc>
          <w:tcPr>
            <w:tcW w:w="1212" w:type="pct"/>
          </w:tcPr>
          <w:p w14:paraId="0712C6CE" w14:textId="7F71A1F9" w:rsidR="00B045B1" w:rsidRPr="00B70146" w:rsidRDefault="00B70146" w:rsidP="005D2AA2">
            <w:pPr>
              <w:jc w:val="center"/>
              <w:rPr>
                <w:b/>
              </w:rPr>
            </w:pPr>
            <w:r w:rsidRPr="00B70146">
              <w:rPr>
                <w:b/>
              </w:rPr>
              <w:t>rinf1.small.conf</w:t>
            </w:r>
          </w:p>
        </w:tc>
        <w:tc>
          <w:tcPr>
            <w:tcW w:w="1212" w:type="pct"/>
          </w:tcPr>
          <w:p w14:paraId="76617046" w14:textId="4B464FD6" w:rsidR="00B70146" w:rsidRPr="00B70146" w:rsidRDefault="00B70146" w:rsidP="005D2AA2">
            <w:pPr>
              <w:jc w:val="center"/>
              <w:rPr>
                <w:b/>
              </w:rPr>
            </w:pPr>
            <w:r w:rsidRPr="00B70146">
              <w:rPr>
                <w:b/>
              </w:rPr>
              <w:t>rinf1.large.conf</w:t>
            </w:r>
          </w:p>
        </w:tc>
      </w:tr>
      <w:tr w:rsidR="004E3D63" w:rsidRPr="008274B5" w14:paraId="10BE9118" w14:textId="77777777" w:rsidTr="00B70146">
        <w:tc>
          <w:tcPr>
            <w:tcW w:w="2576" w:type="pct"/>
            <w:shd w:val="clear" w:color="auto" w:fill="auto"/>
          </w:tcPr>
          <w:p w14:paraId="60F0D715" w14:textId="77777777" w:rsidR="00B045B1" w:rsidRPr="008274B5" w:rsidRDefault="004C40E8" w:rsidP="00B438AD">
            <w:pPr>
              <w:jc w:val="left"/>
            </w:pPr>
            <w:r w:rsidRPr="008274B5">
              <w:t>OMP_NUM_THREADS</w:t>
            </w:r>
          </w:p>
        </w:tc>
        <w:tc>
          <w:tcPr>
            <w:tcW w:w="1212" w:type="pct"/>
            <w:shd w:val="clear" w:color="auto" w:fill="FF9999"/>
          </w:tcPr>
          <w:p w14:paraId="127831C6" w14:textId="7C66C477" w:rsidR="00B045B1" w:rsidRPr="008274B5" w:rsidRDefault="00B045B1" w:rsidP="00025AB3">
            <w:pPr>
              <w:jc w:val="right"/>
              <w:rPr>
                <w:b/>
              </w:rPr>
            </w:pPr>
          </w:p>
        </w:tc>
        <w:tc>
          <w:tcPr>
            <w:tcW w:w="1212" w:type="pct"/>
            <w:shd w:val="clear" w:color="auto" w:fill="FF9999"/>
          </w:tcPr>
          <w:p w14:paraId="281A370C" w14:textId="419F196F" w:rsidR="00B045B1" w:rsidRPr="008274B5" w:rsidRDefault="00B045B1" w:rsidP="00025AB3">
            <w:pPr>
              <w:jc w:val="right"/>
            </w:pPr>
          </w:p>
        </w:tc>
      </w:tr>
      <w:tr w:rsidR="00413F92" w:rsidRPr="008274B5" w14:paraId="75A24DBD" w14:textId="77777777" w:rsidTr="00B70146">
        <w:tc>
          <w:tcPr>
            <w:tcW w:w="2576" w:type="pct"/>
            <w:shd w:val="clear" w:color="auto" w:fill="auto"/>
          </w:tcPr>
          <w:p w14:paraId="79D0EF00" w14:textId="77777777" w:rsidR="00413F92" w:rsidRPr="008274B5" w:rsidRDefault="00413F92" w:rsidP="00B438AD">
            <w:pPr>
              <w:jc w:val="left"/>
            </w:pPr>
            <w:r w:rsidRPr="008274B5">
              <w:t>TASKS_PER_NODE</w:t>
            </w:r>
          </w:p>
        </w:tc>
        <w:tc>
          <w:tcPr>
            <w:tcW w:w="1212" w:type="pct"/>
            <w:shd w:val="clear" w:color="auto" w:fill="FF9999"/>
          </w:tcPr>
          <w:p w14:paraId="5F6DD66C" w14:textId="29CE79B0" w:rsidR="00413F92" w:rsidRPr="008274B5" w:rsidRDefault="00413F92" w:rsidP="00025AB3">
            <w:pPr>
              <w:jc w:val="right"/>
            </w:pPr>
          </w:p>
        </w:tc>
        <w:tc>
          <w:tcPr>
            <w:tcW w:w="1212" w:type="pct"/>
            <w:shd w:val="clear" w:color="auto" w:fill="FF9999"/>
          </w:tcPr>
          <w:p w14:paraId="13C7DE28" w14:textId="0169EACA" w:rsidR="00413F92" w:rsidRPr="008274B5" w:rsidRDefault="00413F92" w:rsidP="00025AB3">
            <w:pPr>
              <w:jc w:val="right"/>
              <w:rPr>
                <w:b/>
              </w:rPr>
            </w:pPr>
          </w:p>
        </w:tc>
      </w:tr>
      <w:tr w:rsidR="009F1DF6" w:rsidRPr="008274B5" w14:paraId="38811ACC" w14:textId="77777777" w:rsidTr="00B70146">
        <w:tc>
          <w:tcPr>
            <w:tcW w:w="2576" w:type="pct"/>
            <w:shd w:val="clear" w:color="auto" w:fill="auto"/>
          </w:tcPr>
          <w:p w14:paraId="4123715A" w14:textId="61BE8BFF" w:rsidR="009F1DF6" w:rsidRPr="008274B5" w:rsidRDefault="009F1DF6" w:rsidP="00B70146">
            <w:pPr>
              <w:jc w:val="left"/>
            </w:pPr>
            <w:r>
              <w:t>NODES</w:t>
            </w:r>
          </w:p>
        </w:tc>
        <w:tc>
          <w:tcPr>
            <w:tcW w:w="1212" w:type="pct"/>
            <w:shd w:val="clear" w:color="auto" w:fill="FF9999"/>
          </w:tcPr>
          <w:p w14:paraId="07C05B12" w14:textId="77777777" w:rsidR="009F1DF6" w:rsidRPr="008274B5" w:rsidRDefault="009F1DF6" w:rsidP="00893BA1">
            <w:pPr>
              <w:jc w:val="right"/>
            </w:pPr>
          </w:p>
        </w:tc>
        <w:tc>
          <w:tcPr>
            <w:tcW w:w="1212" w:type="pct"/>
            <w:shd w:val="clear" w:color="auto" w:fill="FF9999"/>
          </w:tcPr>
          <w:p w14:paraId="79727F0D" w14:textId="77777777" w:rsidR="009F1DF6" w:rsidRPr="008274B5" w:rsidRDefault="009F1DF6" w:rsidP="00893BA1">
            <w:pPr>
              <w:jc w:val="right"/>
            </w:pPr>
          </w:p>
        </w:tc>
      </w:tr>
      <w:tr w:rsidR="004E3D63" w:rsidRPr="008274B5" w14:paraId="0EBCFE8B" w14:textId="77777777" w:rsidTr="00B70146">
        <w:tc>
          <w:tcPr>
            <w:tcW w:w="2576" w:type="pct"/>
            <w:shd w:val="clear" w:color="auto" w:fill="auto"/>
          </w:tcPr>
          <w:p w14:paraId="6E8D481D" w14:textId="6BFF9D2B" w:rsidR="00B045B1" w:rsidRPr="008274B5" w:rsidRDefault="00B045B1" w:rsidP="009F1DF6">
            <w:pPr>
              <w:jc w:val="left"/>
            </w:pPr>
            <w:r w:rsidRPr="008274B5">
              <w:t>Logar</w:t>
            </w:r>
            <w:r w:rsidR="007D697F" w:rsidRPr="008274B5">
              <w:t>ithmic</w:t>
            </w:r>
            <w:r w:rsidRPr="008274B5">
              <w:t xml:space="preserve"> weighted </w:t>
            </w:r>
            <w:r w:rsidR="008F2268" w:rsidRPr="00405F08">
              <w:t>performance</w:t>
            </w:r>
            <w:r w:rsidRPr="00405F08">
              <w:t xml:space="preserve"> </w:t>
            </w:r>
            <w:r w:rsidR="00B70146" w:rsidRPr="00405F08">
              <w:t xml:space="preserve">PER </w:t>
            </w:r>
            <w:r w:rsidR="009F1DF6">
              <w:t>JOB</w:t>
            </w:r>
            <w:r w:rsidR="009F1DF6" w:rsidRPr="00405F08">
              <w:t xml:space="preserve"> </w:t>
            </w:r>
            <w:r w:rsidR="008F2268" w:rsidRPr="00405F08">
              <w:t>[</w:t>
            </w:r>
            <w:r w:rsidRPr="00405F08">
              <w:t>M</w:t>
            </w:r>
            <w:r w:rsidR="00EB1A38" w:rsidRPr="00405F08">
              <w:t>F</w:t>
            </w:r>
            <w:r w:rsidR="008F2268" w:rsidRPr="00405F08">
              <w:t>lop/s]:</w:t>
            </w:r>
            <w:r w:rsidR="009F1DF6">
              <w:br/>
            </w:r>
            <w:r w:rsidR="009F1DF6" w:rsidRPr="009F1DF6">
              <w:rPr>
                <w:sz w:val="14"/>
              </w:rPr>
              <w:t>(scientific format)</w:t>
            </w:r>
          </w:p>
        </w:tc>
        <w:tc>
          <w:tcPr>
            <w:tcW w:w="1212" w:type="pct"/>
            <w:shd w:val="clear" w:color="auto" w:fill="FF9999"/>
          </w:tcPr>
          <w:p w14:paraId="3D147580" w14:textId="4FEB8CA9" w:rsidR="00B045B1" w:rsidRPr="008274B5" w:rsidRDefault="00B045B1" w:rsidP="00893BA1">
            <w:pPr>
              <w:jc w:val="right"/>
            </w:pPr>
          </w:p>
        </w:tc>
        <w:tc>
          <w:tcPr>
            <w:tcW w:w="1212" w:type="pct"/>
            <w:shd w:val="clear" w:color="auto" w:fill="FF9999"/>
          </w:tcPr>
          <w:p w14:paraId="54EC77CE" w14:textId="711F1167" w:rsidR="00B045B1" w:rsidRPr="008274B5" w:rsidRDefault="00B045B1" w:rsidP="00893BA1">
            <w:pPr>
              <w:jc w:val="right"/>
            </w:pPr>
          </w:p>
        </w:tc>
      </w:tr>
      <w:tr w:rsidR="004E3D63" w:rsidRPr="008274B5" w14:paraId="53BE7D99" w14:textId="77777777" w:rsidTr="009F1DF6">
        <w:trPr>
          <w:trHeight w:val="584"/>
        </w:trPr>
        <w:tc>
          <w:tcPr>
            <w:tcW w:w="2576" w:type="pct"/>
            <w:shd w:val="clear" w:color="auto" w:fill="auto"/>
          </w:tcPr>
          <w:p w14:paraId="0D0B92DB" w14:textId="3FDF2C33" w:rsidR="00C81578" w:rsidRPr="008274B5" w:rsidRDefault="00413F92" w:rsidP="005D2AA2">
            <w:pPr>
              <w:jc w:val="left"/>
            </w:pPr>
            <w:r w:rsidRPr="008274B5">
              <w:t>Performance of a node</w:t>
            </w:r>
            <w:r w:rsidR="009F545B" w:rsidRPr="008274B5">
              <w:t xml:space="preserve"> </w:t>
            </w:r>
            <w:r w:rsidR="008F2268" w:rsidRPr="008274B5">
              <w:t>[Mflop/s]</w:t>
            </w:r>
            <w:r w:rsidR="009F545B" w:rsidRPr="008274B5">
              <w:t xml:space="preserve"> =</w:t>
            </w:r>
            <w:r w:rsidR="009F545B" w:rsidRPr="008274B5">
              <w:rPr>
                <w:b/>
              </w:rPr>
              <w:t xml:space="preserve"> </w:t>
            </w:r>
            <w:r w:rsidR="008F2268" w:rsidRPr="008274B5">
              <w:rPr>
                <w:b/>
              </w:rPr>
              <w:br/>
            </w:r>
            <w:r w:rsidR="00B70146" w:rsidRPr="008274B5">
              <w:t>Log</w:t>
            </w:r>
            <w:r w:rsidR="005D2AA2">
              <w:t xml:space="preserve">. </w:t>
            </w:r>
            <w:r w:rsidR="00B70146" w:rsidRPr="008274B5">
              <w:t>weighted_performance</w:t>
            </w:r>
            <w:r w:rsidR="009F1DF6">
              <w:t xml:space="preserve"> PER JOB / NODES</w:t>
            </w:r>
            <w:r w:rsidR="00B70146" w:rsidRPr="008274B5">
              <w:t xml:space="preserve"> </w:t>
            </w:r>
          </w:p>
        </w:tc>
        <w:tc>
          <w:tcPr>
            <w:tcW w:w="1212" w:type="pct"/>
            <w:shd w:val="clear" w:color="auto" w:fill="C2D69B" w:themeFill="accent3" w:themeFillTint="99"/>
          </w:tcPr>
          <w:p w14:paraId="100D9362" w14:textId="77777777" w:rsidR="00B045B1" w:rsidRPr="008274B5" w:rsidRDefault="00B045B1" w:rsidP="00893BA1">
            <w:pPr>
              <w:jc w:val="right"/>
            </w:pPr>
          </w:p>
        </w:tc>
        <w:tc>
          <w:tcPr>
            <w:tcW w:w="1212" w:type="pct"/>
            <w:shd w:val="clear" w:color="auto" w:fill="C2D69B" w:themeFill="accent3" w:themeFillTint="99"/>
          </w:tcPr>
          <w:p w14:paraId="73DBD670" w14:textId="6671121D" w:rsidR="00B045B1" w:rsidRPr="008274B5" w:rsidRDefault="00B045B1" w:rsidP="00893BA1">
            <w:pPr>
              <w:jc w:val="right"/>
            </w:pPr>
          </w:p>
        </w:tc>
      </w:tr>
      <w:tr w:rsidR="00182C13" w:rsidRPr="008274B5" w14:paraId="230A295D" w14:textId="77777777" w:rsidTr="00B70146">
        <w:tc>
          <w:tcPr>
            <w:tcW w:w="2576" w:type="pct"/>
            <w:shd w:val="clear" w:color="auto" w:fill="auto"/>
          </w:tcPr>
          <w:p w14:paraId="4DE53A9C" w14:textId="53A69685" w:rsidR="00EB155E" w:rsidRPr="008274B5" w:rsidRDefault="00EB155E" w:rsidP="00B438AD">
            <w:pPr>
              <w:jc w:val="left"/>
            </w:pPr>
            <w:r w:rsidRPr="008274B5">
              <w:t xml:space="preserve">For formal evaluation: </w:t>
            </w:r>
            <w:r w:rsidR="00B438AD" w:rsidRPr="008274B5">
              <w:br/>
            </w:r>
            <w:r w:rsidRPr="008274B5">
              <w:t>Performance Aggregation</w:t>
            </w:r>
            <w:r w:rsidR="00893BA1" w:rsidRPr="008274B5">
              <w:t xml:space="preserve"> [Mflop/s]</w:t>
            </w:r>
            <w:r w:rsidRPr="008274B5">
              <w:br/>
            </w:r>
            <w:r w:rsidR="00B438AD" w:rsidRPr="008274B5">
              <w:t>(</w:t>
            </w:r>
            <w:r w:rsidRPr="008274B5">
              <w:t>P</w:t>
            </w:r>
            <w:r w:rsidR="004E3D63" w:rsidRPr="008274B5">
              <w:t>erformance of a node</w:t>
            </w:r>
            <w:r w:rsidRPr="008274B5">
              <w:t xml:space="preserve">) </w:t>
            </w:r>
            <w:r w:rsidR="00E70E8F" w:rsidRPr="008274B5">
              <w:t>* (Total number of nodes of this type in system)</w:t>
            </w:r>
          </w:p>
        </w:tc>
        <w:tc>
          <w:tcPr>
            <w:tcW w:w="1212" w:type="pct"/>
            <w:shd w:val="clear" w:color="auto" w:fill="C2D69B" w:themeFill="accent3" w:themeFillTint="99"/>
          </w:tcPr>
          <w:p w14:paraId="6E065F51" w14:textId="1A800D22" w:rsidR="00EB155E" w:rsidRPr="008274B5" w:rsidRDefault="00EB155E" w:rsidP="00893BA1">
            <w:pPr>
              <w:jc w:val="right"/>
              <w:rPr>
                <w:rFonts w:eastAsia="Times New Roman"/>
                <w:color w:val="000000"/>
                <w:lang w:val="en-US"/>
              </w:rPr>
            </w:pPr>
          </w:p>
        </w:tc>
        <w:tc>
          <w:tcPr>
            <w:tcW w:w="1212" w:type="pct"/>
            <w:shd w:val="clear" w:color="auto" w:fill="C2D69B" w:themeFill="accent3" w:themeFillTint="99"/>
          </w:tcPr>
          <w:p w14:paraId="05838ECE" w14:textId="1B11C5B3" w:rsidR="00EB155E" w:rsidRPr="008274B5" w:rsidRDefault="00EB155E" w:rsidP="00893BA1">
            <w:pPr>
              <w:jc w:val="right"/>
            </w:pPr>
          </w:p>
        </w:tc>
      </w:tr>
    </w:tbl>
    <w:p w14:paraId="57E194EC" w14:textId="1861B04D" w:rsidR="00B045B1" w:rsidRPr="00037AEE" w:rsidRDefault="00B045B1" w:rsidP="0018036F">
      <w:pPr>
        <w:pStyle w:val="berschrift3"/>
      </w:pPr>
      <w:bookmarkStart w:id="564" w:name="_Toc250992696"/>
      <w:bookmarkStart w:id="565" w:name="_Toc251137057"/>
      <w:bookmarkStart w:id="566" w:name="_Toc251138802"/>
      <w:bookmarkStart w:id="567" w:name="_Toc257042135"/>
      <w:bookmarkStart w:id="568" w:name="_Toc260210196"/>
      <w:bookmarkStart w:id="569" w:name="_Toc264289302"/>
      <w:bookmarkStart w:id="570" w:name="_Ref457554239"/>
      <w:bookmarkStart w:id="571" w:name="_Toc459576832"/>
      <w:bookmarkStart w:id="572" w:name="_Toc479160857"/>
      <w:bookmarkStart w:id="573" w:name="_Toc472079974"/>
      <w:bookmarkStart w:id="574" w:name="_Toc490731274"/>
      <w:bookmarkStart w:id="575" w:name="OLE_LINK17"/>
      <w:r w:rsidRPr="00037AEE">
        <w:t>SIP</w:t>
      </w:r>
      <w:bookmarkEnd w:id="564"/>
      <w:bookmarkEnd w:id="565"/>
      <w:bookmarkEnd w:id="566"/>
      <w:bookmarkEnd w:id="567"/>
      <w:bookmarkEnd w:id="568"/>
      <w:bookmarkEnd w:id="569"/>
      <w:bookmarkEnd w:id="570"/>
      <w:bookmarkEnd w:id="571"/>
      <w:bookmarkEnd w:id="572"/>
      <w:bookmarkEnd w:id="573"/>
      <w:bookmarkEnd w:id="574"/>
    </w:p>
    <w:bookmarkEnd w:id="575"/>
    <w:p w14:paraId="041B0E29" w14:textId="33C049ED" w:rsidR="00B045B1" w:rsidRPr="00037AEE" w:rsidRDefault="00752C11" w:rsidP="0035566E">
      <w:pPr>
        <w:pStyle w:val="Benchmark"/>
        <w:jc w:val="both"/>
      </w:pPr>
      <w:r w:rsidRPr="00037AEE">
        <w:t>Purpose:</w:t>
      </w:r>
      <w:r w:rsidR="00B045B1" w:rsidRPr="00037AEE">
        <w:t xml:space="preserve"> </w:t>
      </w:r>
      <w:r w:rsidR="00B045B1" w:rsidRPr="00037AEE">
        <w:tab/>
        <w:t xml:space="preserve">This is a multi-threaded strongly-implicit procedure (SIP) solver, suitable for solving systems of linear equations resulting from a </w:t>
      </w:r>
      <w:r w:rsidR="00BB493A" w:rsidRPr="0084359A">
        <w:rPr>
          <w:lang w:val="en-GB"/>
        </w:rPr>
        <w:t>discretisation</w:t>
      </w:r>
      <w:r w:rsidR="00B045B1" w:rsidRPr="00037AEE">
        <w:t xml:space="preserve"> of partial differential equations. It is widely used in fluid mechanics and therefore of great practical importance. Regarding the implementation, different approaches are possible. The original paper by Deserno et al. from RRZE is available at</w:t>
      </w:r>
      <w:r w:rsidR="00B045B1" w:rsidRPr="00037AEE">
        <w:br/>
      </w:r>
      <w:hyperlink r:id="rId48" w:history="1">
        <w:r w:rsidR="00B045B1" w:rsidRPr="00037AEE">
          <w:rPr>
            <w:rFonts w:cs="Helvetica"/>
          </w:rPr>
          <w:t>http://www.rrze.uni-erlangen.de/dienste/arbeiten-rechnen/hpc/Projekte/OptGuide.pdf</w:t>
        </w:r>
      </w:hyperlink>
    </w:p>
    <w:p w14:paraId="1CFAE801" w14:textId="77777777" w:rsidR="00B045B1" w:rsidRPr="00037AEE" w:rsidRDefault="00B045B1" w:rsidP="00D33DCC">
      <w:pPr>
        <w:pStyle w:val="Benchmark"/>
      </w:pPr>
      <w:r w:rsidRPr="00037AEE">
        <w:tab/>
        <w:t>The following versions of the solver can be used:</w:t>
      </w:r>
    </w:p>
    <w:p w14:paraId="60A32F2D" w14:textId="77777777" w:rsidR="00B045B1" w:rsidRPr="002707BE" w:rsidRDefault="00B045B1" w:rsidP="00D33DCC">
      <w:pPr>
        <w:pStyle w:val="Benchmark"/>
        <w:rPr>
          <w:rFonts w:cs="Helvetica"/>
          <w:lang w:val="en-GB"/>
        </w:rPr>
      </w:pPr>
      <w:r w:rsidRPr="00037AEE">
        <w:rPr>
          <w:b/>
          <w:bCs/>
        </w:rPr>
        <w:tab/>
        <w:t>Case 101 (</w:t>
      </w:r>
      <w:r w:rsidRPr="00037AEE">
        <w:t>SipThreeDSolver): a straightforward way is to iterate over all nodes (i,  j,  k) in 3 do-loops.</w:t>
      </w:r>
      <w:r w:rsidRPr="00037AEE">
        <w:br/>
      </w:r>
      <w:r w:rsidRPr="00037AEE">
        <w:rPr>
          <w:b/>
        </w:rPr>
        <w:t>Case 102</w:t>
      </w:r>
      <w:r w:rsidRPr="00037AEE">
        <w:t xml:space="preserve"> (SipThreeDSolver_regopt): same as case 101, but one loop is split in multiple parts to improve register usage.</w:t>
      </w:r>
      <w:r w:rsidRPr="00037AEE">
        <w:br/>
      </w:r>
      <w:r w:rsidRPr="00037AEE">
        <w:rPr>
          <w:b/>
        </w:rPr>
        <w:t>Case 103</w:t>
      </w:r>
      <w:r w:rsidRPr="00037AEE">
        <w:t xml:space="preserve"> (</w:t>
      </w:r>
      <w:r w:rsidRPr="002707BE">
        <w:rPr>
          <w:lang w:val="en-GB"/>
        </w:rPr>
        <w:t xml:space="preserve">SipThreeDSolver_ppp, pipeline parallel processing): Data dependencies may prohibit automatic </w:t>
      </w:r>
      <w:r w:rsidR="00BB493A" w:rsidRPr="002707BE">
        <w:rPr>
          <w:lang w:val="en-GB"/>
        </w:rPr>
        <w:t>parallelisation</w:t>
      </w:r>
      <w:r w:rsidRPr="002707BE">
        <w:rPr>
          <w:lang w:val="en-GB"/>
        </w:rPr>
        <w:t xml:space="preserve"> of the 3D-Version of the SIP-Solver. However, the Fortran90 compiler on the Hitachi SR8000 was able to resolve the dependencies with its specific pipeline parallel processing technique. This technique is re-programmed here with explicit OpenMP statements. The system is divided up into chunks of a certain size (see the following figure). </w:t>
      </w:r>
      <w:r w:rsidR="00BB493A" w:rsidRPr="002707BE">
        <w:rPr>
          <w:rFonts w:cs="Helvetica"/>
          <w:lang w:val="en-GB"/>
        </w:rPr>
        <w:t>Parallelisation</w:t>
      </w:r>
      <w:r w:rsidRPr="002707BE">
        <w:rPr>
          <w:rFonts w:cs="Helvetica"/>
          <w:lang w:val="en-GB"/>
        </w:rPr>
        <w:t xml:space="preserve"> is applied to the loop along the </w:t>
      </w:r>
      <w:r w:rsidRPr="002707BE">
        <w:rPr>
          <w:rFonts w:ascii="cmmi10" w:hAnsi="cmmi10"/>
          <w:lang w:val="en-GB"/>
        </w:rPr>
        <w:t>j</w:t>
      </w:r>
      <w:r w:rsidRPr="002707BE">
        <w:rPr>
          <w:rFonts w:cs="Helvetica"/>
          <w:lang w:val="en-GB"/>
        </w:rPr>
        <w:t>-direction (the middle loop). Calculation of any chunk is delayed by a barrier until the chunk left of it has been processed. Consequently, blocks with equal colour in the figure are calculated concurrently. This leads to load imbalance in the “wind-up” and ”wind-down” phases of this pipeline since some CPUs have to wait for the first few chunks to be calculated; this effect is negligible for a sufficiently large lattice.</w:t>
      </w:r>
    </w:p>
    <w:p w14:paraId="6F55AFC1" w14:textId="77777777" w:rsidR="00B045B1" w:rsidRPr="00037AEE" w:rsidRDefault="00B045B1" w:rsidP="00D33DCC">
      <w:pPr>
        <w:pStyle w:val="Benchmark"/>
      </w:pPr>
    </w:p>
    <w:p w14:paraId="45447A38" w14:textId="77777777" w:rsidR="00B045B1" w:rsidRPr="00037AEE" w:rsidRDefault="00B045B1" w:rsidP="00B045B1">
      <w:pPr>
        <w:pStyle w:val="BenchmarkProgram"/>
      </w:pPr>
      <w:r w:rsidRPr="00037AEE">
        <w:rPr>
          <w:noProof/>
          <w:lang w:val="de-DE"/>
        </w:rPr>
        <w:drawing>
          <wp:inline distT="0" distB="0" distL="0" distR="0" wp14:anchorId="0EC8ABD9" wp14:editId="43756F0F">
            <wp:extent cx="3622324" cy="2033337"/>
            <wp:effectExtent l="19050" t="0" r="0" b="0"/>
            <wp:docPr id="1" name="Bil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cstate="print"/>
                    <a:srcRect/>
                    <a:stretch>
                      <a:fillRect/>
                    </a:stretch>
                  </pic:blipFill>
                  <pic:spPr bwMode="auto">
                    <a:xfrm>
                      <a:off x="0" y="0"/>
                      <a:ext cx="3623652" cy="2034082"/>
                    </a:xfrm>
                    <a:prstGeom prst="rect">
                      <a:avLst/>
                    </a:prstGeom>
                    <a:noFill/>
                    <a:ln w="9525">
                      <a:noFill/>
                      <a:miter lim="800000"/>
                      <a:headEnd/>
                      <a:tailEnd/>
                    </a:ln>
                  </pic:spPr>
                </pic:pic>
              </a:graphicData>
            </a:graphic>
          </wp:inline>
        </w:drawing>
      </w:r>
    </w:p>
    <w:p w14:paraId="6F11A0F7" w14:textId="77777777" w:rsidR="00B045B1" w:rsidRPr="00037AEE" w:rsidRDefault="00B045B1" w:rsidP="00D33DCC">
      <w:pPr>
        <w:pStyle w:val="Benchmark"/>
      </w:pPr>
    </w:p>
    <w:p w14:paraId="12590FC8" w14:textId="449441AB" w:rsidR="00B045B1" w:rsidRPr="00037AEE" w:rsidRDefault="00B045B1" w:rsidP="00D33DCC">
      <w:pPr>
        <w:pStyle w:val="Benchmark"/>
      </w:pPr>
      <w:r w:rsidRPr="00037AEE">
        <w:lastRenderedPageBreak/>
        <w:tab/>
      </w:r>
      <w:r w:rsidRPr="00037AEE">
        <w:rPr>
          <w:b/>
        </w:rPr>
        <w:t>Case 104</w:t>
      </w:r>
      <w:r w:rsidRPr="00037AEE">
        <w:t xml:space="preserve"> (SipHyperplaneSolver): A hyperplane is defined as </w:t>
      </w:r>
      <w:r w:rsidRPr="00037AEE">
        <w:tab/>
        <w:t>L = i + j + k = const.</w:t>
      </w:r>
      <w:r w:rsidRPr="00037AEE">
        <w:br/>
      </w:r>
      <w:r w:rsidRPr="00037AEE">
        <w:rPr>
          <w:b/>
          <w:bCs/>
        </w:rPr>
        <w:t>Case 105 (SipHyperplaneSolver_sr8k):</w:t>
      </w:r>
      <w:r w:rsidRPr="00037AEE">
        <w:t xml:space="preserve"> Pipeline-parallel variant of case 104 optimized for </w:t>
      </w:r>
      <w:r w:rsidR="00A90E77">
        <w:br/>
        <w:t xml:space="preserve">Hitachi SR8000 automatic </w:t>
      </w:r>
      <w:r w:rsidR="00A90E77" w:rsidRPr="002707BE">
        <w:rPr>
          <w:lang w:val="en-GB"/>
        </w:rPr>
        <w:t>wavefront parall</w:t>
      </w:r>
      <w:r w:rsidR="002707BE" w:rsidRPr="002707BE">
        <w:rPr>
          <w:lang w:val="en-GB"/>
        </w:rPr>
        <w:t>el</w:t>
      </w:r>
      <w:r w:rsidR="00A90E77" w:rsidRPr="002707BE">
        <w:rPr>
          <w:lang w:val="en-GB"/>
        </w:rPr>
        <w:t>isation</w:t>
      </w:r>
      <w:r w:rsidR="00A90E77">
        <w:t>.</w:t>
      </w:r>
      <w:r w:rsidRPr="00037AEE">
        <w:br/>
      </w:r>
      <w:r w:rsidRPr="00037AEE">
        <w:rPr>
          <w:b/>
          <w:bCs/>
        </w:rPr>
        <w:t>Case 106 (SipHyperLineSolver):</w:t>
      </w:r>
      <w:r w:rsidRPr="00037AEE">
        <w:t xml:space="preserve"> Similar to hyperplanes one can define hyperlines for which </w:t>
      </w:r>
      <w:r w:rsidR="00A90E77">
        <w:br/>
      </w:r>
      <w:r w:rsidRPr="00037AEE">
        <w:t>L = j + k = const.</w:t>
      </w:r>
    </w:p>
    <w:p w14:paraId="7DBF1C6E" w14:textId="77777777" w:rsidR="00D159E0" w:rsidRDefault="00D159E0" w:rsidP="00D33DCC">
      <w:pPr>
        <w:pStyle w:val="Benchmark"/>
      </w:pPr>
      <w:r>
        <w:t>Code Owner:</w:t>
      </w:r>
      <w:r>
        <w:tab/>
        <w:t>RRZE Erlangen</w:t>
      </w:r>
    </w:p>
    <w:p w14:paraId="27B2B1AE" w14:textId="77777777" w:rsidR="00B045B1" w:rsidRPr="00037AEE" w:rsidRDefault="00B045B1" w:rsidP="00D33DCC">
      <w:pPr>
        <w:pStyle w:val="Benchmark"/>
      </w:pPr>
      <w:r w:rsidRPr="00037AEE">
        <w:t xml:space="preserve">Hints: </w:t>
      </w:r>
      <w:r w:rsidRPr="00037AEE">
        <w:tab/>
        <w:t>Probably Case 103 will be the best-performing one.</w:t>
      </w:r>
    </w:p>
    <w:p w14:paraId="0D5734A9" w14:textId="77777777" w:rsidR="00B045B1" w:rsidRPr="00037AEE" w:rsidRDefault="00B045B1" w:rsidP="00D33DCC">
      <w:pPr>
        <w:pStyle w:val="Benchmarkeinger"/>
      </w:pPr>
      <w:r w:rsidRPr="00037AEE">
        <w:t xml:space="preserve">For getting good performance, it may be necessary to ensure that the data layout in </w:t>
      </w:r>
      <w:r w:rsidRPr="002707BE">
        <w:rPr>
          <w:lang w:val="en-GB"/>
        </w:rPr>
        <w:t xml:space="preserve">the </w:t>
      </w:r>
      <w:r w:rsidR="00BB493A" w:rsidRPr="002707BE">
        <w:rPr>
          <w:lang w:val="en-GB"/>
        </w:rPr>
        <w:t>initialisation</w:t>
      </w:r>
      <w:r w:rsidRPr="00037AEE">
        <w:t xml:space="preserve"> phase is the same as durin</w:t>
      </w:r>
      <w:r w:rsidR="009579ED" w:rsidRPr="00037AEE">
        <w:t>g the computation phase. For Shared Memory</w:t>
      </w:r>
      <w:r w:rsidRPr="00037AEE">
        <w:t xml:space="preserve"> systems the allocation policy (e.g., First Touch) determines the appropriate </w:t>
      </w:r>
      <w:r w:rsidR="00BB493A" w:rsidRPr="002707BE">
        <w:rPr>
          <w:lang w:val="en-GB"/>
        </w:rPr>
        <w:t>initialisation</w:t>
      </w:r>
      <w:r w:rsidRPr="002707BE">
        <w:rPr>
          <w:lang w:val="en-GB"/>
        </w:rPr>
        <w:t xml:space="preserve"> </w:t>
      </w:r>
      <w:r w:rsidRPr="00037AEE">
        <w:t>strategy.</w:t>
      </w:r>
    </w:p>
    <w:p w14:paraId="658BDFB4" w14:textId="77777777" w:rsidR="00B045B1" w:rsidRPr="00037AEE" w:rsidRDefault="00B045B1" w:rsidP="00D33DCC">
      <w:pPr>
        <w:pStyle w:val="Benchmarkeinger"/>
        <w:rPr>
          <w:b/>
        </w:rPr>
      </w:pPr>
      <w:r w:rsidRPr="00037AEE">
        <w:rPr>
          <w:b/>
        </w:rPr>
        <w:t xml:space="preserve">Current versions of the Intel MKL libraries may interfere with the threading library of the compilers </w:t>
      </w:r>
      <w:r w:rsidRPr="00037AEE">
        <w:t>(libiomp5.so). Avoid this by ensuring that any MKL specific entries in LD_LIBRARY_PATH appear after those for the compilers.</w:t>
      </w:r>
    </w:p>
    <w:p w14:paraId="4211F1F4" w14:textId="77777777" w:rsidR="00B045B1" w:rsidRDefault="00B045B1" w:rsidP="00D33DCC">
      <w:pPr>
        <w:pStyle w:val="Benchmark"/>
      </w:pPr>
      <w:r w:rsidRPr="00037AEE">
        <w:t>Source:</w:t>
      </w:r>
      <w:r w:rsidRPr="00037AEE">
        <w:tab/>
      </w:r>
      <w:r w:rsidR="00A3674D">
        <w:t>$BENCH</w:t>
      </w:r>
      <w:r w:rsidRPr="00037AEE">
        <w:t>/low_level/sip</w:t>
      </w:r>
    </w:p>
    <w:p w14:paraId="457BF741" w14:textId="77777777" w:rsidR="00D159E0" w:rsidRPr="00037AEE" w:rsidRDefault="00D159E0" w:rsidP="00D33DCC">
      <w:pPr>
        <w:pStyle w:val="Benchmark"/>
      </w:pPr>
      <w:r>
        <w:t>Compile:</w:t>
      </w:r>
      <w:r>
        <w:tab/>
        <w:t>make</w:t>
      </w:r>
    </w:p>
    <w:p w14:paraId="3FC95BBE" w14:textId="77777777" w:rsidR="00B045B1" w:rsidRPr="00752C11" w:rsidRDefault="00B045B1" w:rsidP="00D33DCC">
      <w:pPr>
        <w:pStyle w:val="Benchmark"/>
        <w:rPr>
          <w:b/>
        </w:rPr>
      </w:pPr>
      <w:r w:rsidRPr="00037AEE">
        <w:t>Procedure:</w:t>
      </w:r>
      <w:r w:rsidRPr="00037AEE">
        <w:tab/>
        <w:t xml:space="preserve">Execute the </w:t>
      </w:r>
      <w:r w:rsidR="00D72331">
        <w:t>benchmar</w:t>
      </w:r>
      <w:r w:rsidR="00D72331" w:rsidRPr="00A4310B">
        <w:t>k using one node.</w:t>
      </w:r>
    </w:p>
    <w:p w14:paraId="2750DE8C" w14:textId="76B53D55" w:rsidR="007A2F2B" w:rsidRPr="003F0F04" w:rsidRDefault="00D72331" w:rsidP="00A90E77">
      <w:pPr>
        <w:pStyle w:val="Benchmarkeinger"/>
        <w:rPr>
          <w:b/>
        </w:rPr>
      </w:pPr>
      <w:r w:rsidRPr="003F0F04">
        <w:rPr>
          <w:b/>
        </w:rPr>
        <w:t xml:space="preserve">Modify the input </w:t>
      </w:r>
      <w:r w:rsidR="007A2F2B" w:rsidRPr="003F0F04">
        <w:rPr>
          <w:b/>
        </w:rPr>
        <w:t xml:space="preserve">SipInput.bench.dat and </w:t>
      </w:r>
      <w:r w:rsidRPr="003F0F04">
        <w:rPr>
          <w:b/>
        </w:rPr>
        <w:t xml:space="preserve">SipInput.dat for the problem size (default: </w:t>
      </w:r>
      <w:r w:rsidR="007A2F2B" w:rsidRPr="003F0F04">
        <w:rPr>
          <w:b/>
        </w:rPr>
        <w:t>800</w:t>
      </w:r>
      <w:r w:rsidRPr="003F0F04">
        <w:rPr>
          <w:b/>
        </w:rPr>
        <w:t xml:space="preserve">). </w:t>
      </w:r>
    </w:p>
    <w:p w14:paraId="29D8FEDA" w14:textId="21FECB09" w:rsidR="00A90E77" w:rsidRDefault="00D72331" w:rsidP="00A90E77">
      <w:pPr>
        <w:pStyle w:val="Benchmarkeinger"/>
      </w:pPr>
      <w:r w:rsidRPr="00D72331">
        <w:t xml:space="preserve">The problem size must be greater or equal </w:t>
      </w:r>
      <w:r w:rsidR="007A2F2B" w:rsidRPr="00BB14EA">
        <w:rPr>
          <w:b/>
        </w:rPr>
        <w:t>800</w:t>
      </w:r>
      <w:r w:rsidRPr="00D72331">
        <w:t>.</w:t>
      </w:r>
    </w:p>
    <w:p w14:paraId="2AD16DC7" w14:textId="1D9BF5E0" w:rsidR="00D72331" w:rsidRPr="00D72331" w:rsidRDefault="00752C11" w:rsidP="00A90E77">
      <w:pPr>
        <w:pStyle w:val="Benchmarkeinger"/>
      </w:pPr>
      <w:r>
        <w:t xml:space="preserve">Run </w:t>
      </w:r>
      <w:r w:rsidR="00C66BFF">
        <w:t>t</w:t>
      </w:r>
      <w:r>
        <w:t>he benchmark with an appropriate</w:t>
      </w:r>
      <w:r w:rsidR="00A90E77">
        <w:t xml:space="preserve"> number of OpenMP </w:t>
      </w:r>
      <w:r w:rsidR="00736ED7">
        <w:t>t</w:t>
      </w:r>
      <w:r w:rsidR="00A90E77">
        <w:t>hreads e.g.,</w:t>
      </w:r>
    </w:p>
    <w:p w14:paraId="3F6D3865" w14:textId="34B4557C" w:rsidR="00B045B1" w:rsidRPr="00037AEE" w:rsidRDefault="00B045B1" w:rsidP="00D72331">
      <w:pPr>
        <w:pStyle w:val="BenchmarkProgram"/>
      </w:pPr>
      <w:r w:rsidRPr="00037AEE">
        <w:t>OMP_NUM_THREADS=</w:t>
      </w:r>
      <w:r w:rsidR="00F618F1">
        <w:t>&lt;tbd&gt;</w:t>
      </w:r>
    </w:p>
    <w:p w14:paraId="5C195102" w14:textId="77777777" w:rsidR="00B045B1" w:rsidRPr="00037AEE" w:rsidRDefault="00B045B1" w:rsidP="00B045B1">
      <w:pPr>
        <w:pStyle w:val="BenchmarkProgram"/>
      </w:pPr>
      <w:r w:rsidRPr="00037AEE">
        <w:t xml:space="preserve">$RUN –C </w:t>
      </w:r>
      <w:r w:rsidR="00D72331">
        <w:t>1</w:t>
      </w:r>
      <w:r w:rsidRPr="00037AEE">
        <w:t xml:space="preserve"> -I 1 –N 1 –n 1 -t $OMP_NUM_THREADS ./SipBench.exe</w:t>
      </w:r>
      <w:r w:rsidR="00752C11">
        <w:br/>
      </w:r>
    </w:p>
    <w:p w14:paraId="52459D28" w14:textId="77777777" w:rsidR="00B045B1" w:rsidRPr="00037AEE" w:rsidRDefault="00092E4F" w:rsidP="00D33DCC">
      <w:pPr>
        <w:pStyle w:val="Benchmark"/>
      </w:pPr>
      <w:r>
        <w:t>Reference output</w:t>
      </w:r>
      <w:r w:rsidR="00B045B1" w:rsidRPr="00037AEE">
        <w:t>: see directory REFERENCE-OUTPUT.</w:t>
      </w:r>
    </w:p>
    <w:p w14:paraId="53AAE2CB" w14:textId="03346121" w:rsidR="00B045B1" w:rsidRPr="00037AEE" w:rsidRDefault="00B045B1" w:rsidP="00D33DCC">
      <w:pPr>
        <w:pStyle w:val="Benchmark"/>
      </w:pPr>
      <w:r w:rsidRPr="00037AEE">
        <w:t>Results:</w:t>
      </w:r>
      <w:r w:rsidRPr="00037AEE">
        <w:tab/>
        <w:t>Take the maximum performance over the six code versions. In the box below, please enter the performance numbers for a single instance (</w:t>
      </w:r>
      <w:r w:rsidR="00654D88">
        <w:t xml:space="preserve">potentially </w:t>
      </w:r>
      <w:r w:rsidRPr="00037AEE">
        <w:t xml:space="preserve">running on a </w:t>
      </w:r>
      <w:r w:rsidR="00654D88">
        <w:t xml:space="preserve">completely </w:t>
      </w:r>
      <w:r w:rsidRPr="00037AEE">
        <w:rPr>
          <w:bCs/>
        </w:rPr>
        <w:t>filled node).</w:t>
      </w:r>
      <w:r w:rsidRPr="00037AEE">
        <w:rPr>
          <w:b/>
          <w:bCs/>
        </w:rPr>
        <w:t xml:space="preserve"> </w:t>
      </w:r>
    </w:p>
    <w:p w14:paraId="5DCB68BA" w14:textId="77777777" w:rsidR="00B045B1" w:rsidRPr="00037AEE" w:rsidRDefault="00B045B1" w:rsidP="00B045B1">
      <w:r w:rsidRPr="00037AEE">
        <w:tab/>
      </w:r>
      <w:r w:rsidR="00752C11">
        <w:tab/>
      </w:r>
      <w:r w:rsidRPr="00037AEE">
        <w:t>The me</w:t>
      </w:r>
      <w:r w:rsidR="00C47A57">
        <w:t>a</w:t>
      </w:r>
      <w:r w:rsidRPr="00037AEE">
        <w:t>s</w:t>
      </w:r>
      <w:r w:rsidR="00C47A57">
        <w:t>u</w:t>
      </w:r>
      <w:r w:rsidRPr="00037AEE">
        <w:t>red performance for each case is given in the output line:</w:t>
      </w:r>
    </w:p>
    <w:p w14:paraId="5F7D7F62" w14:textId="77777777" w:rsidR="00B045B1" w:rsidRDefault="00B045B1" w:rsidP="00D33DCC">
      <w:pPr>
        <w:pStyle w:val="Benchmarkeinger"/>
      </w:pPr>
      <w:r w:rsidRPr="00037AEE">
        <w:t xml:space="preserve">"Performance per core </w:t>
      </w:r>
      <w:r w:rsidR="00752C11">
        <w:t xml:space="preserve">Instance (thread, core, cpu, etc) </w:t>
      </w:r>
      <w:r w:rsidRPr="00037AEE">
        <w:t>(M</w:t>
      </w:r>
      <w:r w:rsidR="00BE39B0">
        <w:t>F</w:t>
      </w:r>
      <w:r w:rsidRPr="00037AEE">
        <w:t>lop/s):"</w:t>
      </w:r>
    </w:p>
    <w:p w14:paraId="7BE5B6D2" w14:textId="77777777" w:rsidR="00417838" w:rsidRDefault="00417838">
      <w:pPr>
        <w:spacing w:before="0" w:after="0"/>
        <w:jc w:val="left"/>
        <w:rPr>
          <w:lang w:val="en-US"/>
        </w:rPr>
      </w:pPr>
      <w:r>
        <w:br w:type="page"/>
      </w:r>
    </w:p>
    <w:p w14:paraId="6C8CCE4E" w14:textId="53CD092C" w:rsidR="00752C11" w:rsidRDefault="00752C11" w:rsidP="00A90E77">
      <w:pPr>
        <w:pStyle w:val="Benchmark"/>
        <w:keepNext/>
        <w:keepLines/>
      </w:pPr>
      <w:r>
        <w:lastRenderedPageBreak/>
        <w:t>Commitment</w:t>
      </w:r>
      <w:r w:rsidR="00417838">
        <w:t>s</w:t>
      </w:r>
      <w:r>
        <w:t>:</w:t>
      </w:r>
      <w:r>
        <w:tab/>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427"/>
        <w:gridCol w:w="2918"/>
      </w:tblGrid>
      <w:tr w:rsidR="003F0F04" w:rsidRPr="00037AEE" w14:paraId="47BA8477" w14:textId="77777777" w:rsidTr="007D44CC">
        <w:tc>
          <w:tcPr>
            <w:tcW w:w="3439" w:type="pct"/>
          </w:tcPr>
          <w:p w14:paraId="7D395553" w14:textId="0EA8FC06" w:rsidR="00AC6B9D" w:rsidRPr="00A90E77" w:rsidRDefault="003F0F04" w:rsidP="00AC6B9D">
            <w:pPr>
              <w:pStyle w:val="Benchmark"/>
              <w:keepNext/>
              <w:keepLines/>
              <w:rPr>
                <w:b/>
              </w:rPr>
            </w:pPr>
            <w:r w:rsidRPr="00A90E77">
              <w:rPr>
                <w:b/>
              </w:rPr>
              <w:t>SipBench</w:t>
            </w:r>
          </w:p>
        </w:tc>
        <w:tc>
          <w:tcPr>
            <w:tcW w:w="1561" w:type="pct"/>
          </w:tcPr>
          <w:p w14:paraId="1B8B3D47" w14:textId="76423B8F" w:rsidR="003F0F04" w:rsidRDefault="003F0F04" w:rsidP="003F0F04">
            <w:pPr>
              <w:pStyle w:val="Benchmark"/>
              <w:keepNext/>
              <w:keepLines/>
              <w:jc w:val="right"/>
            </w:pPr>
            <w:r>
              <w:t>Performance per Thread</w:t>
            </w:r>
            <w:r>
              <w:br/>
              <w:t>[MFlop/s]</w:t>
            </w:r>
          </w:p>
        </w:tc>
      </w:tr>
      <w:tr w:rsidR="003F0F04" w:rsidRPr="00037AEE" w14:paraId="5C23A8FD" w14:textId="77777777" w:rsidTr="007D44CC">
        <w:tc>
          <w:tcPr>
            <w:tcW w:w="3439" w:type="pct"/>
            <w:shd w:val="clear" w:color="auto" w:fill="FFFFFF" w:themeFill="background1"/>
          </w:tcPr>
          <w:p w14:paraId="64BFD1C2" w14:textId="6FAF72DF" w:rsidR="003F0F04" w:rsidRPr="00037AEE" w:rsidRDefault="003F0F04" w:rsidP="00AC6B9D">
            <w:pPr>
              <w:pStyle w:val="Benchmark"/>
              <w:keepNext/>
              <w:keepLines/>
            </w:pPr>
            <w:bookmarkStart w:id="576" w:name="OLE_LINK16"/>
            <w:r w:rsidRPr="00037AEE">
              <w:t xml:space="preserve">101: Sip3DSolver </w:t>
            </w:r>
            <w:r w:rsidR="00AC6B9D">
              <w:t>(optional, not considered as a commitment)</w:t>
            </w:r>
          </w:p>
        </w:tc>
        <w:tc>
          <w:tcPr>
            <w:tcW w:w="1561" w:type="pct"/>
            <w:shd w:val="clear" w:color="auto" w:fill="auto"/>
          </w:tcPr>
          <w:p w14:paraId="2DDEEC80" w14:textId="77777777" w:rsidR="003F0F04" w:rsidRPr="00037AEE" w:rsidRDefault="003F0F04" w:rsidP="003F0F04">
            <w:pPr>
              <w:pStyle w:val="Benchmark"/>
              <w:keepNext/>
              <w:keepLines/>
              <w:jc w:val="right"/>
            </w:pPr>
          </w:p>
        </w:tc>
      </w:tr>
      <w:tr w:rsidR="003F0F04" w:rsidRPr="00037AEE" w14:paraId="482AAF4A" w14:textId="77777777" w:rsidTr="007D44CC">
        <w:tc>
          <w:tcPr>
            <w:tcW w:w="3439" w:type="pct"/>
            <w:shd w:val="clear" w:color="auto" w:fill="FFFFFF" w:themeFill="background1"/>
          </w:tcPr>
          <w:p w14:paraId="5F16DE7B" w14:textId="29D2BD08" w:rsidR="003F0F04" w:rsidRPr="00037AEE" w:rsidRDefault="003F0F04" w:rsidP="003F0F04">
            <w:pPr>
              <w:pStyle w:val="Benchmark"/>
              <w:keepNext/>
              <w:keepLines/>
            </w:pPr>
            <w:r w:rsidRPr="00037AEE">
              <w:t xml:space="preserve">102: Sip3DSolver_regopt </w:t>
            </w:r>
            <w:r w:rsidRPr="00037AEE">
              <w:tab/>
            </w:r>
            <w:r w:rsidR="00AC6B9D">
              <w:t>(optional, not considered as a commitment)</w:t>
            </w:r>
          </w:p>
        </w:tc>
        <w:tc>
          <w:tcPr>
            <w:tcW w:w="1561" w:type="pct"/>
            <w:shd w:val="clear" w:color="auto" w:fill="auto"/>
          </w:tcPr>
          <w:p w14:paraId="0B61F618" w14:textId="77777777" w:rsidR="003F0F04" w:rsidRPr="00037AEE" w:rsidRDefault="003F0F04" w:rsidP="003F0F04">
            <w:pPr>
              <w:pStyle w:val="Benchmark"/>
              <w:keepNext/>
              <w:keepLines/>
              <w:jc w:val="right"/>
            </w:pPr>
          </w:p>
        </w:tc>
      </w:tr>
      <w:tr w:rsidR="003F0F04" w:rsidRPr="00037AEE" w14:paraId="1374EC5E" w14:textId="77777777" w:rsidTr="007D44CC">
        <w:tc>
          <w:tcPr>
            <w:tcW w:w="3439" w:type="pct"/>
            <w:shd w:val="clear" w:color="auto" w:fill="FFFFFF" w:themeFill="background1"/>
          </w:tcPr>
          <w:p w14:paraId="2893890B" w14:textId="5B20FE6C" w:rsidR="003F0F04" w:rsidRPr="00037AEE" w:rsidRDefault="003F0F04" w:rsidP="00AC6B9D">
            <w:pPr>
              <w:pStyle w:val="Benchmark"/>
              <w:keepNext/>
              <w:keepLines/>
            </w:pPr>
            <w:r w:rsidRPr="00037AEE">
              <w:t>103:Sip3DSolver_ppp</w:t>
            </w:r>
            <w:r>
              <w:t xml:space="preserve"> </w:t>
            </w:r>
            <w:r w:rsidRPr="00037AEE">
              <w:t>(probably the best perfoming variant)</w:t>
            </w:r>
            <w:r w:rsidR="00AC6B9D">
              <w:br/>
              <w:t xml:space="preserve">         (optional, not considered as a commitment)</w:t>
            </w:r>
          </w:p>
        </w:tc>
        <w:tc>
          <w:tcPr>
            <w:tcW w:w="1561" w:type="pct"/>
            <w:shd w:val="clear" w:color="auto" w:fill="auto"/>
          </w:tcPr>
          <w:p w14:paraId="3EFD38B2" w14:textId="77777777" w:rsidR="003F0F04" w:rsidRPr="00037AEE" w:rsidRDefault="003F0F04" w:rsidP="003F0F04">
            <w:pPr>
              <w:pStyle w:val="Benchmark"/>
              <w:keepNext/>
              <w:keepLines/>
              <w:jc w:val="right"/>
            </w:pPr>
          </w:p>
        </w:tc>
      </w:tr>
      <w:tr w:rsidR="003F0F04" w:rsidRPr="00037AEE" w14:paraId="57C351A1" w14:textId="77777777" w:rsidTr="007D44CC">
        <w:tc>
          <w:tcPr>
            <w:tcW w:w="3439" w:type="pct"/>
            <w:shd w:val="clear" w:color="auto" w:fill="FFFFFF" w:themeFill="background1"/>
          </w:tcPr>
          <w:p w14:paraId="079C949D" w14:textId="10187FFD" w:rsidR="003F0F04" w:rsidRPr="00037AEE" w:rsidRDefault="003F0F04" w:rsidP="003F0F04">
            <w:pPr>
              <w:pStyle w:val="Benchmark"/>
              <w:keepNext/>
              <w:keepLines/>
            </w:pPr>
            <w:r w:rsidRPr="00037AEE">
              <w:t>104: SipHyperPlSolver</w:t>
            </w:r>
            <w:r w:rsidR="00AC6B9D">
              <w:t xml:space="preserve"> (optional, not considered as a commitment)</w:t>
            </w:r>
          </w:p>
        </w:tc>
        <w:tc>
          <w:tcPr>
            <w:tcW w:w="1561" w:type="pct"/>
            <w:shd w:val="clear" w:color="auto" w:fill="auto"/>
          </w:tcPr>
          <w:p w14:paraId="1CFE02EF" w14:textId="77777777" w:rsidR="003F0F04" w:rsidRPr="00037AEE" w:rsidRDefault="003F0F04" w:rsidP="003F0F04">
            <w:pPr>
              <w:pStyle w:val="Benchmark"/>
              <w:keepNext/>
              <w:keepLines/>
              <w:jc w:val="right"/>
            </w:pPr>
          </w:p>
        </w:tc>
      </w:tr>
      <w:tr w:rsidR="003F0F04" w:rsidRPr="00037AEE" w14:paraId="5E096F7E" w14:textId="77777777" w:rsidTr="007D44CC">
        <w:tc>
          <w:tcPr>
            <w:tcW w:w="3439" w:type="pct"/>
            <w:shd w:val="clear" w:color="auto" w:fill="FFFFFF" w:themeFill="background1"/>
          </w:tcPr>
          <w:p w14:paraId="7B1F8046" w14:textId="261A042D" w:rsidR="003F0F04" w:rsidRPr="00037AEE" w:rsidRDefault="003F0F04" w:rsidP="003F0F04">
            <w:pPr>
              <w:pStyle w:val="Benchmark"/>
              <w:keepNext/>
              <w:keepLines/>
            </w:pPr>
            <w:r w:rsidRPr="00037AEE">
              <w:t>105: SipHyperPlSolver_sr8k</w:t>
            </w:r>
            <w:r w:rsidR="00AC6B9D">
              <w:t xml:space="preserve"> (optional, not considered as a commitment)</w:t>
            </w:r>
          </w:p>
        </w:tc>
        <w:tc>
          <w:tcPr>
            <w:tcW w:w="1561" w:type="pct"/>
            <w:shd w:val="clear" w:color="auto" w:fill="auto"/>
          </w:tcPr>
          <w:p w14:paraId="02890820" w14:textId="77777777" w:rsidR="003F0F04" w:rsidRPr="00037AEE" w:rsidRDefault="003F0F04" w:rsidP="003F0F04">
            <w:pPr>
              <w:pStyle w:val="Benchmark"/>
              <w:keepNext/>
              <w:keepLines/>
              <w:jc w:val="right"/>
            </w:pPr>
          </w:p>
        </w:tc>
      </w:tr>
      <w:tr w:rsidR="003F0F04" w:rsidRPr="00037AEE" w14:paraId="2C2C1E1E" w14:textId="77777777" w:rsidTr="007D44CC">
        <w:tc>
          <w:tcPr>
            <w:tcW w:w="3439" w:type="pct"/>
            <w:shd w:val="clear" w:color="auto" w:fill="FFFFFF" w:themeFill="background1"/>
          </w:tcPr>
          <w:p w14:paraId="2B0713A3" w14:textId="41FEF861" w:rsidR="003F0F04" w:rsidRPr="00037AEE" w:rsidRDefault="003F0F04" w:rsidP="003F0F04">
            <w:pPr>
              <w:pStyle w:val="Benchmark"/>
              <w:keepNext/>
              <w:keepLines/>
            </w:pPr>
            <w:r w:rsidRPr="00037AEE">
              <w:t>106: SipHyperLineSolver</w:t>
            </w:r>
            <w:r w:rsidR="00AC6B9D">
              <w:t xml:space="preserve"> (optional, not considered as a commitment)</w:t>
            </w:r>
          </w:p>
        </w:tc>
        <w:tc>
          <w:tcPr>
            <w:tcW w:w="1561" w:type="pct"/>
            <w:shd w:val="clear" w:color="auto" w:fill="auto"/>
          </w:tcPr>
          <w:p w14:paraId="49891D0B" w14:textId="77777777" w:rsidR="003F0F04" w:rsidRPr="00037AEE" w:rsidRDefault="003F0F04" w:rsidP="003F0F04">
            <w:pPr>
              <w:pStyle w:val="Benchmark"/>
              <w:keepNext/>
              <w:keepLines/>
              <w:jc w:val="right"/>
            </w:pPr>
          </w:p>
        </w:tc>
      </w:tr>
      <w:tr w:rsidR="003F0F04" w:rsidRPr="00037AEE" w14:paraId="12FB915E" w14:textId="77777777" w:rsidTr="007D44CC">
        <w:tc>
          <w:tcPr>
            <w:tcW w:w="3439" w:type="pct"/>
            <w:shd w:val="clear" w:color="auto" w:fill="FFFFFF" w:themeFill="background1"/>
          </w:tcPr>
          <w:p w14:paraId="338C26B0" w14:textId="34B954ED" w:rsidR="003F0F04" w:rsidRPr="00037AEE" w:rsidRDefault="003F0F04" w:rsidP="00F618F1">
            <w:pPr>
              <w:jc w:val="left"/>
            </w:pPr>
            <w:r w:rsidRPr="00037AEE">
              <w:t xml:space="preserve">Performance </w:t>
            </w:r>
            <w:r w:rsidR="00D355FE">
              <w:t xml:space="preserve">per </w:t>
            </w:r>
            <w:r w:rsidR="00F618F1">
              <w:t>THREAD</w:t>
            </w:r>
            <w:r>
              <w:t xml:space="preserve"> for the </w:t>
            </w:r>
            <w:r w:rsidRPr="00A90E77">
              <w:rPr>
                <w:b/>
              </w:rPr>
              <w:t>best performing variant</w:t>
            </w:r>
            <w:r>
              <w:t xml:space="preserve"> from above [MFlop/s]</w:t>
            </w:r>
            <w:r w:rsidR="00AC6B9D">
              <w:t xml:space="preserve"> (considered as a commitment)</w:t>
            </w:r>
          </w:p>
        </w:tc>
        <w:tc>
          <w:tcPr>
            <w:tcW w:w="1561" w:type="pct"/>
            <w:shd w:val="clear" w:color="auto" w:fill="FF9696"/>
          </w:tcPr>
          <w:p w14:paraId="22B4F3D9" w14:textId="4310130C" w:rsidR="003F0F04" w:rsidRPr="00D355FE" w:rsidRDefault="003F0F04" w:rsidP="003F0F04">
            <w:pPr>
              <w:pStyle w:val="Benchmark"/>
              <w:keepNext/>
              <w:keepLines/>
              <w:jc w:val="right"/>
              <w:rPr>
                <w:lang w:val="en-GB"/>
              </w:rPr>
            </w:pPr>
          </w:p>
        </w:tc>
      </w:tr>
      <w:tr w:rsidR="003F0F04" w:rsidRPr="00037AEE" w14:paraId="6D80F102" w14:textId="77777777" w:rsidTr="007D44CC">
        <w:tc>
          <w:tcPr>
            <w:tcW w:w="3439" w:type="pct"/>
            <w:shd w:val="clear" w:color="auto" w:fill="FFFFFF" w:themeFill="background1"/>
          </w:tcPr>
          <w:p w14:paraId="58048C34" w14:textId="77777777" w:rsidR="003F0F04" w:rsidRPr="00037AEE" w:rsidRDefault="003F0F04" w:rsidP="003F0F04">
            <w:pPr>
              <w:jc w:val="left"/>
            </w:pPr>
            <w:r>
              <w:t>OMP_NUM_THREADS</w:t>
            </w:r>
          </w:p>
        </w:tc>
        <w:tc>
          <w:tcPr>
            <w:tcW w:w="1561" w:type="pct"/>
            <w:shd w:val="clear" w:color="auto" w:fill="FF9696"/>
          </w:tcPr>
          <w:p w14:paraId="4183848D" w14:textId="5AB7796B" w:rsidR="003F0F04" w:rsidRPr="00037AEE" w:rsidRDefault="003F0F04" w:rsidP="003F0F04">
            <w:pPr>
              <w:pStyle w:val="Benchmark"/>
              <w:keepNext/>
              <w:keepLines/>
              <w:jc w:val="right"/>
            </w:pPr>
          </w:p>
        </w:tc>
      </w:tr>
      <w:tr w:rsidR="00D355FE" w:rsidRPr="00037AEE" w14:paraId="58EFF716" w14:textId="77777777" w:rsidTr="007D44CC">
        <w:tc>
          <w:tcPr>
            <w:tcW w:w="3439" w:type="pct"/>
            <w:shd w:val="clear" w:color="auto" w:fill="FFFFFF" w:themeFill="background1"/>
          </w:tcPr>
          <w:p w14:paraId="45F6D782" w14:textId="5E3C8036" w:rsidR="00D355FE" w:rsidRPr="00D355FE" w:rsidRDefault="00D355FE" w:rsidP="003F0F04">
            <w:pPr>
              <w:jc w:val="left"/>
            </w:pPr>
            <w:r w:rsidRPr="00D355FE">
              <w:t>SIZE that is chosen for the benchmark (≥800)</w:t>
            </w:r>
          </w:p>
        </w:tc>
        <w:tc>
          <w:tcPr>
            <w:tcW w:w="1561" w:type="pct"/>
            <w:shd w:val="clear" w:color="auto" w:fill="FF9696"/>
          </w:tcPr>
          <w:p w14:paraId="29B67D41" w14:textId="4BB9D157" w:rsidR="00D355FE" w:rsidRPr="00D355FE" w:rsidRDefault="00D355FE" w:rsidP="003F0F04">
            <w:pPr>
              <w:pStyle w:val="Benchmark"/>
              <w:keepNext/>
              <w:keepLines/>
              <w:jc w:val="right"/>
            </w:pPr>
          </w:p>
        </w:tc>
      </w:tr>
      <w:tr w:rsidR="003F0F04" w:rsidRPr="00037AEE" w14:paraId="7D1CCA5A" w14:textId="77777777" w:rsidTr="007D44CC">
        <w:tc>
          <w:tcPr>
            <w:tcW w:w="3439" w:type="pct"/>
            <w:shd w:val="clear" w:color="auto" w:fill="FFFFFF" w:themeFill="background1"/>
          </w:tcPr>
          <w:p w14:paraId="60A5D198" w14:textId="127E0BB0" w:rsidR="003F0F04" w:rsidRDefault="003F0F04" w:rsidP="003F0F04">
            <w:pPr>
              <w:jc w:val="left"/>
            </w:pPr>
            <w:r>
              <w:t>Performance of one node [Mflop/s]</w:t>
            </w:r>
            <w:r>
              <w:br/>
            </w:r>
            <w:r w:rsidRPr="00413F92">
              <w:rPr>
                <w:b/>
              </w:rPr>
              <w:t>=</w:t>
            </w:r>
            <w:r w:rsidRPr="00413F92">
              <w:t>OMP_NUM_THREADS</w:t>
            </w:r>
            <w:r>
              <w:t>* (Performance of best perf. Variant</w:t>
            </w:r>
            <w:r w:rsidR="00F618F1">
              <w:t>)</w:t>
            </w:r>
            <w:r w:rsidR="00F618F1">
              <w:br/>
              <w:t>(should be equal to the performance per TASK)</w:t>
            </w:r>
          </w:p>
        </w:tc>
        <w:tc>
          <w:tcPr>
            <w:tcW w:w="1561" w:type="pct"/>
            <w:shd w:val="clear" w:color="auto" w:fill="FF9696"/>
          </w:tcPr>
          <w:p w14:paraId="54668C2F" w14:textId="32A0DDC8" w:rsidR="003F0F04" w:rsidRPr="00037AEE" w:rsidRDefault="003F0F04" w:rsidP="00F618F1">
            <w:pPr>
              <w:pStyle w:val="Benchmark"/>
              <w:keepNext/>
              <w:keepLines/>
              <w:jc w:val="right"/>
            </w:pPr>
          </w:p>
        </w:tc>
      </w:tr>
      <w:tr w:rsidR="003F0F04" w:rsidRPr="00037AEE" w14:paraId="56E149B8" w14:textId="77777777" w:rsidTr="007D44CC">
        <w:tc>
          <w:tcPr>
            <w:tcW w:w="3439" w:type="pct"/>
            <w:shd w:val="clear" w:color="auto" w:fill="FFFFFF" w:themeFill="background1"/>
          </w:tcPr>
          <w:p w14:paraId="548BD262" w14:textId="42A96160" w:rsidR="003F0F04" w:rsidRDefault="003F0F04" w:rsidP="003F0F04">
            <w:pPr>
              <w:jc w:val="left"/>
            </w:pPr>
            <w:r w:rsidRPr="00B6732A">
              <w:t xml:space="preserve">For formal evaluation: </w:t>
            </w:r>
            <w:r>
              <w:br/>
            </w:r>
            <w:r w:rsidRPr="00B6732A">
              <w:t>Performance Aggregation:</w:t>
            </w:r>
            <w:r w:rsidRPr="00B6732A">
              <w:br/>
              <w:t xml:space="preserve">(Performance of </w:t>
            </w:r>
            <w:r>
              <w:t xml:space="preserve">one </w:t>
            </w:r>
            <w:r w:rsidRPr="00B6732A">
              <w:t xml:space="preserve">node) * </w:t>
            </w:r>
            <w:r>
              <w:t>(Total number of nodes of this type in system)</w:t>
            </w:r>
          </w:p>
        </w:tc>
        <w:tc>
          <w:tcPr>
            <w:tcW w:w="1561" w:type="pct"/>
            <w:shd w:val="clear" w:color="auto" w:fill="C2D69B" w:themeFill="accent3" w:themeFillTint="99"/>
          </w:tcPr>
          <w:p w14:paraId="1312E4D4" w14:textId="60692010" w:rsidR="003F0F04" w:rsidRDefault="003F0F04" w:rsidP="007D44CC">
            <w:pPr>
              <w:keepNext/>
              <w:keepLines/>
              <w:jc w:val="right"/>
            </w:pPr>
          </w:p>
        </w:tc>
      </w:tr>
    </w:tbl>
    <w:p w14:paraId="06289290" w14:textId="1C847F11" w:rsidR="00986A83" w:rsidRPr="00AD0335" w:rsidRDefault="00986A83" w:rsidP="0018036F">
      <w:pPr>
        <w:pStyle w:val="berschrift3"/>
      </w:pPr>
      <w:bookmarkStart w:id="577" w:name="_Ref457554245"/>
      <w:bookmarkStart w:id="578" w:name="_Toc459576833"/>
      <w:bookmarkStart w:id="579" w:name="_Toc472079975"/>
      <w:bookmarkStart w:id="580" w:name="_Toc479160858"/>
      <w:bookmarkStart w:id="581" w:name="_Toc490731275"/>
      <w:bookmarkStart w:id="582" w:name="_Toc250992698"/>
      <w:bookmarkStart w:id="583" w:name="_Toc251137059"/>
      <w:bookmarkStart w:id="584" w:name="_Toc251138804"/>
      <w:bookmarkStart w:id="585" w:name="_Toc257042137"/>
      <w:bookmarkStart w:id="586" w:name="_Toc260210198"/>
      <w:bookmarkStart w:id="587" w:name="_Ref271287864"/>
      <w:bookmarkStart w:id="588" w:name="_Toc264289304"/>
      <w:bookmarkEnd w:id="517"/>
      <w:bookmarkEnd w:id="518"/>
      <w:bookmarkEnd w:id="519"/>
      <w:bookmarkEnd w:id="576"/>
      <w:r w:rsidRPr="00AD0335">
        <w:t>SPEC</w:t>
      </w:r>
      <w:r w:rsidR="00145368" w:rsidRPr="00AD0335">
        <w:t>rate</w:t>
      </w:r>
      <w:r w:rsidR="00D564D2" w:rsidRPr="00AD0335">
        <w:t>®</w:t>
      </w:r>
      <w:r w:rsidR="00D2341A" w:rsidRPr="00AD0335">
        <w:t xml:space="preserve"> </w:t>
      </w:r>
      <w:r w:rsidR="00B60398" w:rsidRPr="00AD0335">
        <w:t>CPU2006</w:t>
      </w:r>
      <w:bookmarkEnd w:id="577"/>
      <w:bookmarkEnd w:id="578"/>
      <w:bookmarkEnd w:id="579"/>
      <w:r w:rsidR="003F0F04" w:rsidRPr="00AD0335">
        <w:t xml:space="preserve"> of a node</w:t>
      </w:r>
      <w:bookmarkEnd w:id="580"/>
      <w:bookmarkEnd w:id="581"/>
      <w:r w:rsidR="00AD0335">
        <w:t xml:space="preserve"> </w:t>
      </w:r>
    </w:p>
    <w:p w14:paraId="6E413CA9" w14:textId="7A330EC7" w:rsidR="00D2341A" w:rsidRDefault="00D564D2" w:rsidP="00D564D2">
      <w:pPr>
        <w:ind w:left="1418" w:hanging="1418"/>
      </w:pPr>
      <w:r w:rsidRPr="00AD0335">
        <w:t xml:space="preserve">Purpose: </w:t>
      </w:r>
      <w:r w:rsidRPr="00AD0335">
        <w:tab/>
      </w:r>
      <w:r w:rsidR="00D2341A" w:rsidRPr="00AD0335">
        <w:t>The SPEC CPU™ 2006 benchmark</w:t>
      </w:r>
      <w:r w:rsidR="00892B65" w:rsidRPr="00AD0335">
        <w:t>(http://www.spec.org/)</w:t>
      </w:r>
      <w:r w:rsidR="00D2341A" w:rsidRPr="00AD0335">
        <w:t xml:space="preserve"> is </w:t>
      </w:r>
      <w:r w:rsidR="00892B65" w:rsidRPr="00AD0335">
        <w:t>a</w:t>
      </w:r>
      <w:r w:rsidRPr="00AD0335">
        <w:t>n</w:t>
      </w:r>
      <w:r w:rsidR="00892B65" w:rsidRPr="00AD0335">
        <w:t xml:space="preserve"> </w:t>
      </w:r>
      <w:r w:rsidR="00D2341A" w:rsidRPr="00AD0335">
        <w:t xml:space="preserve">industry-standardized, CPU-intensive benchmark suite, stressing a system's processor, memory subsystem and compiler. </w:t>
      </w:r>
    </w:p>
    <w:p w14:paraId="3B5DC8E2" w14:textId="2088879C" w:rsidR="00892B65" w:rsidRPr="00AD0335" w:rsidRDefault="00892B65" w:rsidP="00D564D2">
      <w:pPr>
        <w:ind w:left="1418"/>
      </w:pPr>
      <w:r w:rsidRPr="00AD0335">
        <w:t>The SPECrate® metrics measure the throughput or rate of a machine carrying out a number of tasks.</w:t>
      </w:r>
    </w:p>
    <w:p w14:paraId="36021476" w14:textId="093E3BAC" w:rsidR="00145368" w:rsidRPr="00AD0335" w:rsidRDefault="00410DC2" w:rsidP="00D564D2">
      <w:pPr>
        <w:ind w:left="1418"/>
        <w:rPr>
          <w:lang w:val="en"/>
        </w:rPr>
      </w:pPr>
      <w:r w:rsidRPr="00AD0335">
        <w:rPr>
          <w:lang w:val="en"/>
        </w:rPr>
        <w:t>For the measurement of the</w:t>
      </w:r>
      <w:r w:rsidRPr="00AD0335">
        <w:rPr>
          <w:b/>
          <w:lang w:val="en"/>
        </w:rPr>
        <w:t xml:space="preserve"> </w:t>
      </w:r>
      <w:r w:rsidR="00145368" w:rsidRPr="00AD0335">
        <w:rPr>
          <w:lang w:val="en"/>
        </w:rPr>
        <w:t>base</w:t>
      </w:r>
      <w:r w:rsidR="00145368" w:rsidRPr="00AD0335">
        <w:rPr>
          <w:b/>
          <w:lang w:val="en"/>
        </w:rPr>
        <w:t xml:space="preserve"> metrics</w:t>
      </w:r>
      <w:r w:rsidR="00145368" w:rsidRPr="00871A4F">
        <w:rPr>
          <w:rStyle w:val="Funotenzeichen"/>
          <w:lang w:val="en"/>
        </w:rPr>
        <w:footnoteReference w:id="5"/>
      </w:r>
      <w:r w:rsidR="00145368" w:rsidRPr="00AD0335">
        <w:rPr>
          <w:lang w:val="en"/>
        </w:rPr>
        <w:t xml:space="preserve"> </w:t>
      </w:r>
      <w:r w:rsidR="00871A4F">
        <w:rPr>
          <w:lang w:val="en"/>
        </w:rPr>
        <w:t xml:space="preserve">the </w:t>
      </w:r>
      <w:r w:rsidR="00145368" w:rsidRPr="00AD0335">
        <w:rPr>
          <w:lang w:val="en"/>
        </w:rPr>
        <w:t>same flags must be used in the same order for all benchmarks of a given language.</w:t>
      </w:r>
    </w:p>
    <w:p w14:paraId="281AF19E" w14:textId="7DE2315F" w:rsidR="00145368" w:rsidRPr="00AD0335" w:rsidRDefault="00145368" w:rsidP="00D33DCC">
      <w:pPr>
        <w:pStyle w:val="Benchmark"/>
      </w:pPr>
      <w:r w:rsidRPr="00AD0335">
        <w:t>Source:</w:t>
      </w:r>
      <w:r w:rsidRPr="00AD0335">
        <w:tab/>
      </w:r>
      <w:r w:rsidR="006C6BFE" w:rsidRPr="00AD0335">
        <w:t>Sources are</w:t>
      </w:r>
      <w:r w:rsidRPr="00AD0335">
        <w:t xml:space="preserve"> not included. Tenderers are encouraged to use their own license. LRZ has a valid license to run the benchmarks during the verification process.</w:t>
      </w:r>
    </w:p>
    <w:p w14:paraId="698CFF26" w14:textId="7A8EE294" w:rsidR="00B11F0C" w:rsidRPr="00AD0335" w:rsidRDefault="00B11F0C" w:rsidP="00D33DCC">
      <w:pPr>
        <w:pStyle w:val="Benchmark"/>
      </w:pPr>
      <w:r w:rsidRPr="00AD0335">
        <w:t>Rules:</w:t>
      </w:r>
      <w:r w:rsidRPr="00AD0335">
        <w:tab/>
        <w:t>The same rules as for the original SPEC benc</w:t>
      </w:r>
      <w:r w:rsidR="00D564D2" w:rsidRPr="00AD0335">
        <w:t>h</w:t>
      </w:r>
      <w:r w:rsidRPr="00AD0335">
        <w:t>mark apply.</w:t>
      </w:r>
    </w:p>
    <w:p w14:paraId="54B8D91D" w14:textId="1D35E73E" w:rsidR="00145368" w:rsidRPr="00AD0335" w:rsidRDefault="00145368" w:rsidP="00D33DCC">
      <w:pPr>
        <w:pStyle w:val="Benchmark"/>
      </w:pPr>
      <w:r w:rsidRPr="00AD0335">
        <w:t>Compilation:</w:t>
      </w:r>
      <w:r w:rsidRPr="00AD0335">
        <w:tab/>
      </w:r>
      <w:r w:rsidR="006C6BFE" w:rsidRPr="00AD0335">
        <w:t>Consistent compiler options across all programs of a given language must be used.</w:t>
      </w:r>
    </w:p>
    <w:p w14:paraId="64DA373C" w14:textId="770FAC7C" w:rsidR="00D230B7" w:rsidRDefault="006C6BFE" w:rsidP="00D230B7">
      <w:pPr>
        <w:pStyle w:val="Benchmark"/>
      </w:pPr>
      <w:r w:rsidRPr="00AD0335">
        <w:t>Results:</w:t>
      </w:r>
      <w:r w:rsidRPr="00AD0335">
        <w:tab/>
      </w:r>
      <w:r w:rsidR="00D230B7">
        <w:t xml:space="preserve">The benchmark has zero weight and will only be evaluated qualitatively. </w:t>
      </w:r>
      <w:r w:rsidR="001C211E">
        <w:br/>
      </w:r>
    </w:p>
    <w:p w14:paraId="30E4922E" w14:textId="18962161" w:rsidR="00D230B7" w:rsidRDefault="00D230B7" w:rsidP="00D230B7">
      <w:pPr>
        <w:pStyle w:val="Benchmark"/>
        <w:pBdr>
          <w:top w:val="single" w:sz="4" w:space="1" w:color="auto"/>
          <w:left w:val="single" w:sz="4" w:space="4" w:color="auto"/>
          <w:bottom w:val="single" w:sz="4" w:space="1" w:color="auto"/>
          <w:right w:val="single" w:sz="4" w:space="4" w:color="auto"/>
        </w:pBdr>
        <w:ind w:firstLine="0"/>
      </w:pPr>
      <w:r>
        <w:t>However, t</w:t>
      </w:r>
      <w:r w:rsidR="006C6BFE" w:rsidRPr="00AD0335">
        <w:t xml:space="preserve">he </w:t>
      </w:r>
      <w:r w:rsidR="00B11F0C" w:rsidRPr="00D230B7">
        <w:t xml:space="preserve">base </w:t>
      </w:r>
      <w:r w:rsidR="00410DC2" w:rsidRPr="00D230B7">
        <w:t>metrics</w:t>
      </w:r>
      <w:r w:rsidR="00B11F0C" w:rsidRPr="00AD0335">
        <w:t xml:space="preserve"> </w:t>
      </w:r>
      <w:r w:rsidR="00410DC2" w:rsidRPr="00AD0335">
        <w:t xml:space="preserve">for the </w:t>
      </w:r>
      <w:r w:rsidR="006C6BFE" w:rsidRPr="00AD0335">
        <w:t xml:space="preserve">SPECint_rate20006 and </w:t>
      </w:r>
      <w:r w:rsidR="00AE2970" w:rsidRPr="00AD0335">
        <w:t>S</w:t>
      </w:r>
      <w:r w:rsidR="00AE2970">
        <w:t>PEC</w:t>
      </w:r>
      <w:r w:rsidR="00AE2970" w:rsidRPr="00AD0335">
        <w:t>fp</w:t>
      </w:r>
      <w:r w:rsidR="006C6BFE" w:rsidRPr="00AD0335">
        <w:t xml:space="preserve">_rate2006 </w:t>
      </w:r>
      <w:r w:rsidR="00410DC2" w:rsidRPr="00AD0335">
        <w:t xml:space="preserve">benchmark </w:t>
      </w:r>
      <w:r w:rsidR="00AD0335">
        <w:t>must</w:t>
      </w:r>
      <w:r w:rsidR="00AD0335" w:rsidRPr="00AD0335">
        <w:t xml:space="preserve"> </w:t>
      </w:r>
      <w:r w:rsidR="006C6BFE" w:rsidRPr="00AD0335">
        <w:t>be provided</w:t>
      </w:r>
      <w:r w:rsidR="00AD0335">
        <w:t xml:space="preserve"> at least for the general purpose part of the system</w:t>
      </w:r>
      <w:r w:rsidR="00B11F0C" w:rsidRPr="00AD0335">
        <w:t>.</w:t>
      </w:r>
    </w:p>
    <w:p w14:paraId="39FF98CB" w14:textId="6F4E6278" w:rsidR="008A2750" w:rsidRDefault="008A2750" w:rsidP="008A2750">
      <w:pPr>
        <w:pStyle w:val="Benchmark"/>
        <w:pBdr>
          <w:top w:val="single" w:sz="4" w:space="1" w:color="auto"/>
          <w:left w:val="single" w:sz="4" w:space="4" w:color="auto"/>
          <w:bottom w:val="single" w:sz="4" w:space="1" w:color="auto"/>
          <w:right w:val="single" w:sz="4" w:space="4" w:color="auto"/>
        </w:pBdr>
        <w:ind w:firstLine="0"/>
      </w:pPr>
      <w:r>
        <w:t>Additionally, the Tender can supply results for the accelerated nodes (e.g. many-core nodes).</w:t>
      </w:r>
    </w:p>
    <w:p w14:paraId="1512A451" w14:textId="49D89FCA" w:rsidR="008A2750" w:rsidRDefault="008A2750" w:rsidP="008A2750">
      <w:pPr>
        <w:pStyle w:val="dnneZeile"/>
      </w:pPr>
    </w:p>
    <w:p w14:paraId="57210538" w14:textId="77777777" w:rsidR="008A2750" w:rsidRPr="008A2750" w:rsidRDefault="008A2750" w:rsidP="008A2750">
      <w:pPr>
        <w:ind w:left="1418"/>
        <w:rPr>
          <w:lang w:val="en"/>
        </w:rPr>
      </w:pPr>
      <w:r w:rsidRPr="008A2750">
        <w:rPr>
          <w:lang w:val="en"/>
        </w:rPr>
        <w:t>Aggregation to the full system size will be performed.</w:t>
      </w:r>
    </w:p>
    <w:p w14:paraId="022E3696" w14:textId="77777777" w:rsidR="00BB14EA" w:rsidRPr="00AD0335" w:rsidRDefault="00BB14EA" w:rsidP="00465055">
      <w:pPr>
        <w:pStyle w:val="Benchmark"/>
      </w:pPr>
      <w:r w:rsidRPr="00AD0335">
        <w:t>Hints:</w:t>
      </w:r>
      <w:r w:rsidRPr="00AD0335">
        <w:tab/>
        <w:t>This benchmark might be limited by the amount of memory of a node.</w:t>
      </w:r>
      <w:r w:rsidR="00AD0335">
        <w:t xml:space="preserve"> </w:t>
      </w:r>
    </w:p>
    <w:p w14:paraId="4B3E7BCC" w14:textId="2C9B4D36" w:rsidR="00465055" w:rsidRPr="00AD0335" w:rsidRDefault="00BB14EA" w:rsidP="00465055">
      <w:pPr>
        <w:pStyle w:val="Benchmark"/>
        <w:rPr>
          <w:lang w:val="en-GB"/>
        </w:rPr>
      </w:pPr>
      <w:r w:rsidRPr="00AD0335">
        <w:t>Reference</w:t>
      </w:r>
      <w:r w:rsidR="00465055" w:rsidRPr="00AD0335">
        <w:t>:</w:t>
      </w:r>
      <w:r w:rsidR="00465055" w:rsidRPr="00AD0335">
        <w:tab/>
        <w:t xml:space="preserve">see results in Throughput </w:t>
      </w:r>
      <w:hyperlink r:id="rId50" w:history="1">
        <w:r w:rsidR="00465055" w:rsidRPr="00AD0335">
          <w:rPr>
            <w:rStyle w:val="Hyperlink"/>
            <w:color w:val="auto"/>
          </w:rPr>
          <w:t>SPECint_rate2006</w:t>
        </w:r>
      </w:hyperlink>
      <w:r w:rsidR="00465055" w:rsidRPr="00AD0335">
        <w:t xml:space="preserve"> and </w:t>
      </w:r>
      <w:hyperlink r:id="rId51" w:history="1">
        <w:r w:rsidR="00465055" w:rsidRPr="00AD0335">
          <w:rPr>
            <w:rStyle w:val="Hyperlink"/>
            <w:color w:val="auto"/>
          </w:rPr>
          <w:t>SPECfp_rate2006</w:t>
        </w:r>
      </w:hyperlink>
      <w:r w:rsidR="00465055" w:rsidRPr="00AD0335">
        <w:t xml:space="preserve"> in</w:t>
      </w:r>
      <w:r w:rsidR="00465055" w:rsidRPr="00AD0335">
        <w:br/>
      </w:r>
      <w:hyperlink r:id="rId52" w:history="1">
        <w:r w:rsidR="00465055" w:rsidRPr="00AD0335">
          <w:rPr>
            <w:rStyle w:val="Hyperlink"/>
            <w:color w:val="auto"/>
            <w:lang w:val="en-GB"/>
          </w:rPr>
          <w:t>https://www.spec.org/cpu2006/results/</w:t>
        </w:r>
      </w:hyperlink>
      <w:r w:rsidR="00465055" w:rsidRPr="00AD0335">
        <w:rPr>
          <w:lang w:val="en-GB"/>
        </w:rPr>
        <w:t>.</w:t>
      </w:r>
    </w:p>
    <w:p w14:paraId="3872F92A" w14:textId="77777777" w:rsidR="00417838" w:rsidRDefault="00417838">
      <w:pPr>
        <w:spacing w:before="0" w:after="0"/>
        <w:jc w:val="left"/>
        <w:rPr>
          <w:lang w:val="en-US"/>
        </w:rPr>
      </w:pPr>
      <w:r>
        <w:br w:type="page"/>
      </w:r>
    </w:p>
    <w:p w14:paraId="11F8C4C2" w14:textId="6B5F0C97" w:rsidR="005F00CF" w:rsidRDefault="005F00CF" w:rsidP="005F00CF">
      <w:pPr>
        <w:pStyle w:val="Benchmark"/>
      </w:pPr>
      <w:r>
        <w:lastRenderedPageBreak/>
        <w:t>Commitment: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99"/>
        <w:gridCol w:w="2123"/>
        <w:gridCol w:w="2123"/>
      </w:tblGrid>
      <w:tr w:rsidR="00B11F0C" w:rsidRPr="002F6DC8" w14:paraId="49F4AAF9" w14:textId="77777777" w:rsidTr="00967CE1">
        <w:tc>
          <w:tcPr>
            <w:tcW w:w="2728" w:type="pct"/>
            <w:shd w:val="clear" w:color="auto" w:fill="FFFFFF" w:themeFill="background1"/>
          </w:tcPr>
          <w:p w14:paraId="222CBABE" w14:textId="6652C899" w:rsidR="00B11F0C" w:rsidRPr="00B93B3F" w:rsidRDefault="00B11F0C" w:rsidP="00465055">
            <w:pPr>
              <w:keepNext/>
              <w:jc w:val="left"/>
              <w:rPr>
                <w:b/>
              </w:rPr>
            </w:pPr>
            <w:r w:rsidRPr="00B93B3F">
              <w:rPr>
                <w:b/>
              </w:rPr>
              <w:t>SPECrate</w:t>
            </w:r>
            <w:r w:rsidR="00B93B3F" w:rsidRPr="00B93B3F">
              <w:rPr>
                <w:b/>
              </w:rPr>
              <w:t xml:space="preserve"> CPU 2006, Base optimization</w:t>
            </w:r>
          </w:p>
        </w:tc>
        <w:tc>
          <w:tcPr>
            <w:tcW w:w="1136" w:type="pct"/>
          </w:tcPr>
          <w:p w14:paraId="2904C9BD" w14:textId="214E631B" w:rsidR="00B11F0C" w:rsidRPr="00465055" w:rsidRDefault="00B11F0C" w:rsidP="00465055">
            <w:pPr>
              <w:keepNext/>
              <w:jc w:val="center"/>
              <w:rPr>
                <w:b/>
                <w:highlight w:val="yellow"/>
              </w:rPr>
            </w:pPr>
            <w:r w:rsidRPr="00465055">
              <w:rPr>
                <w:b/>
              </w:rPr>
              <w:t>CINT2006 Rate</w:t>
            </w:r>
            <w:r w:rsidR="00AD0335">
              <w:rPr>
                <w:b/>
              </w:rPr>
              <w:br/>
            </w:r>
            <w:r w:rsidR="00AD0335" w:rsidRPr="00E74F46">
              <w:rPr>
                <w:b/>
                <w:sz w:val="16"/>
              </w:rPr>
              <w:t>at least for general purpose part</w:t>
            </w:r>
          </w:p>
        </w:tc>
        <w:tc>
          <w:tcPr>
            <w:tcW w:w="1136" w:type="pct"/>
          </w:tcPr>
          <w:p w14:paraId="37BC32C6" w14:textId="43FCE12D" w:rsidR="00AD0335" w:rsidRPr="00465055" w:rsidRDefault="00B11F0C" w:rsidP="00AD0335">
            <w:pPr>
              <w:keepNext/>
              <w:jc w:val="center"/>
              <w:rPr>
                <w:b/>
              </w:rPr>
            </w:pPr>
            <w:r w:rsidRPr="00465055">
              <w:rPr>
                <w:b/>
              </w:rPr>
              <w:t>CFP2006 Rate</w:t>
            </w:r>
            <w:r w:rsidR="00AD0335">
              <w:rPr>
                <w:b/>
              </w:rPr>
              <w:br/>
            </w:r>
            <w:r w:rsidR="00AD0335" w:rsidRPr="00E74F46">
              <w:rPr>
                <w:b/>
                <w:sz w:val="16"/>
              </w:rPr>
              <w:t>at least for general purpose part</w:t>
            </w:r>
          </w:p>
        </w:tc>
      </w:tr>
      <w:tr w:rsidR="00B11F0C" w:rsidRPr="002F6DC8" w14:paraId="1EBA39EB" w14:textId="77777777" w:rsidTr="00AD0335">
        <w:tc>
          <w:tcPr>
            <w:tcW w:w="2728" w:type="pct"/>
            <w:shd w:val="clear" w:color="auto" w:fill="FFFFFF" w:themeFill="background1"/>
          </w:tcPr>
          <w:p w14:paraId="4A4FF284" w14:textId="022226B1" w:rsidR="00B11F0C" w:rsidRPr="002F6DC8" w:rsidRDefault="00A533C5" w:rsidP="00A533C5">
            <w:pPr>
              <w:keepNext/>
              <w:jc w:val="left"/>
            </w:pPr>
            <w:r>
              <w:t>PERFORMANCE</w:t>
            </w:r>
            <w:r w:rsidR="00B11F0C">
              <w:t>=Max. throu</w:t>
            </w:r>
            <w:r w:rsidR="00D564D2">
              <w:t>gh</w:t>
            </w:r>
            <w:r w:rsidR="00B11F0C">
              <w:t>put rate for a single node</w:t>
            </w:r>
          </w:p>
        </w:tc>
        <w:tc>
          <w:tcPr>
            <w:tcW w:w="1136" w:type="pct"/>
            <w:shd w:val="clear" w:color="auto" w:fill="FF9999"/>
          </w:tcPr>
          <w:p w14:paraId="7817868B" w14:textId="1E66E3C7" w:rsidR="00B11F0C" w:rsidRPr="002F6DC8" w:rsidRDefault="00B11F0C" w:rsidP="00465055">
            <w:pPr>
              <w:keepNext/>
              <w:jc w:val="center"/>
            </w:pPr>
          </w:p>
        </w:tc>
        <w:tc>
          <w:tcPr>
            <w:tcW w:w="1136" w:type="pct"/>
            <w:shd w:val="clear" w:color="auto" w:fill="FF9999"/>
          </w:tcPr>
          <w:p w14:paraId="39918579" w14:textId="204BFE48" w:rsidR="00B11F0C" w:rsidRPr="002F6DC8" w:rsidRDefault="00B11F0C" w:rsidP="00465055">
            <w:pPr>
              <w:keepNext/>
              <w:jc w:val="center"/>
            </w:pPr>
          </w:p>
        </w:tc>
      </w:tr>
      <w:tr w:rsidR="00B11F0C" w:rsidRPr="002F6DC8" w14:paraId="425E71EF" w14:textId="77777777" w:rsidTr="00967CE1">
        <w:tc>
          <w:tcPr>
            <w:tcW w:w="2728" w:type="pct"/>
            <w:shd w:val="clear" w:color="auto" w:fill="FFFFFF" w:themeFill="background1"/>
          </w:tcPr>
          <w:p w14:paraId="5215AC7B" w14:textId="7332F8A3" w:rsidR="00B11F0C" w:rsidRPr="002F6DC8" w:rsidRDefault="00410DC2" w:rsidP="00A533C5">
            <w:pPr>
              <w:keepNext/>
              <w:jc w:val="left"/>
            </w:pPr>
            <w:r>
              <w:t xml:space="preserve">For formal evaluation: </w:t>
            </w:r>
            <w:r w:rsidR="00B11F0C" w:rsidRPr="002F6DC8">
              <w:t>Performa</w:t>
            </w:r>
            <w:r w:rsidR="00B93B3F">
              <w:t xml:space="preserve">nce Aggregation </w:t>
            </w:r>
            <w:r w:rsidR="004007C3">
              <w:br/>
            </w:r>
            <w:r w:rsidR="00A533C5">
              <w:t xml:space="preserve">PERFORMANCE </w:t>
            </w:r>
            <w:r w:rsidR="004007C3">
              <w:t>* (Total number of nodes of this type in system)</w:t>
            </w:r>
          </w:p>
        </w:tc>
        <w:tc>
          <w:tcPr>
            <w:tcW w:w="1136" w:type="pct"/>
            <w:shd w:val="clear" w:color="auto" w:fill="C2D69B" w:themeFill="accent3" w:themeFillTint="99"/>
          </w:tcPr>
          <w:p w14:paraId="2486D0F6" w14:textId="7ED03429" w:rsidR="00B11F0C" w:rsidRPr="002F6DC8" w:rsidRDefault="00B11F0C" w:rsidP="00465055">
            <w:pPr>
              <w:keepNext/>
              <w:jc w:val="center"/>
            </w:pPr>
          </w:p>
        </w:tc>
        <w:tc>
          <w:tcPr>
            <w:tcW w:w="1136" w:type="pct"/>
            <w:shd w:val="clear" w:color="auto" w:fill="C2D69B" w:themeFill="accent3" w:themeFillTint="99"/>
          </w:tcPr>
          <w:p w14:paraId="630B44E2" w14:textId="6C3D180A" w:rsidR="00B11F0C" w:rsidRPr="002F6DC8" w:rsidRDefault="00B11F0C" w:rsidP="00465055">
            <w:pPr>
              <w:keepNext/>
              <w:jc w:val="center"/>
            </w:pPr>
          </w:p>
        </w:tc>
      </w:tr>
    </w:tbl>
    <w:p w14:paraId="47EEFC84" w14:textId="77777777" w:rsidR="008A2750" w:rsidRDefault="008A2750" w:rsidP="008A2750">
      <w:bookmarkStart w:id="589" w:name="_Ref458003147"/>
      <w:bookmarkStart w:id="590" w:name="_Toc459576834"/>
      <w:bookmarkStart w:id="591" w:name="_Toc472079976"/>
      <w:bookmarkEnd w:id="520"/>
      <w:bookmarkEnd w:id="521"/>
      <w:bookmarkEnd w:id="582"/>
      <w:bookmarkEnd w:id="583"/>
      <w:bookmarkEnd w:id="584"/>
      <w:bookmarkEnd w:id="585"/>
      <w:bookmarkEnd w:id="586"/>
      <w:bookmarkEnd w:id="587"/>
      <w:bookmarkEnd w:id="588"/>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99"/>
        <w:gridCol w:w="2123"/>
        <w:gridCol w:w="2123"/>
      </w:tblGrid>
      <w:tr w:rsidR="008A2750" w:rsidRPr="002F6DC8" w14:paraId="06D22EE0" w14:textId="77777777" w:rsidTr="00C8179F">
        <w:tc>
          <w:tcPr>
            <w:tcW w:w="2728" w:type="pct"/>
            <w:shd w:val="clear" w:color="auto" w:fill="FFFFFF" w:themeFill="background1"/>
          </w:tcPr>
          <w:p w14:paraId="365A3609" w14:textId="77777777" w:rsidR="008A2750" w:rsidRPr="00B93B3F" w:rsidRDefault="008A2750" w:rsidP="00C8179F">
            <w:pPr>
              <w:keepNext/>
              <w:jc w:val="left"/>
              <w:rPr>
                <w:b/>
              </w:rPr>
            </w:pPr>
            <w:r w:rsidRPr="00B93B3F">
              <w:rPr>
                <w:b/>
              </w:rPr>
              <w:t>SPECrate CPU 2006, Base optimization</w:t>
            </w:r>
          </w:p>
        </w:tc>
        <w:tc>
          <w:tcPr>
            <w:tcW w:w="1136" w:type="pct"/>
          </w:tcPr>
          <w:p w14:paraId="3DD7C831" w14:textId="71E78883" w:rsidR="008A2750" w:rsidRPr="00465055" w:rsidRDefault="008A2750" w:rsidP="008A2750">
            <w:pPr>
              <w:keepNext/>
              <w:jc w:val="center"/>
              <w:rPr>
                <w:b/>
                <w:highlight w:val="yellow"/>
              </w:rPr>
            </w:pPr>
            <w:r w:rsidRPr="00465055">
              <w:rPr>
                <w:b/>
              </w:rPr>
              <w:t>CINT2006 Rate</w:t>
            </w:r>
            <w:r>
              <w:rPr>
                <w:b/>
              </w:rPr>
              <w:br/>
            </w:r>
            <w:r>
              <w:rPr>
                <w:b/>
                <w:sz w:val="16"/>
              </w:rPr>
              <w:t xml:space="preserve">optional: </w:t>
            </w:r>
            <w:r w:rsidRPr="008A2750">
              <w:rPr>
                <w:b/>
                <w:sz w:val="16"/>
              </w:rPr>
              <w:t>accelerated part</w:t>
            </w:r>
          </w:p>
        </w:tc>
        <w:tc>
          <w:tcPr>
            <w:tcW w:w="1136" w:type="pct"/>
          </w:tcPr>
          <w:p w14:paraId="1A27E03C" w14:textId="4BE99B5C" w:rsidR="008A2750" w:rsidRPr="00465055" w:rsidRDefault="008A2750" w:rsidP="00C8179F">
            <w:pPr>
              <w:keepNext/>
              <w:jc w:val="center"/>
              <w:rPr>
                <w:b/>
              </w:rPr>
            </w:pPr>
            <w:r w:rsidRPr="00465055">
              <w:rPr>
                <w:b/>
              </w:rPr>
              <w:t>CFP2006 Rate</w:t>
            </w:r>
            <w:r>
              <w:rPr>
                <w:b/>
              </w:rPr>
              <w:br/>
            </w:r>
            <w:r>
              <w:rPr>
                <w:b/>
                <w:sz w:val="16"/>
              </w:rPr>
              <w:t xml:space="preserve">optional: </w:t>
            </w:r>
            <w:r w:rsidRPr="008A2750">
              <w:rPr>
                <w:b/>
                <w:sz w:val="16"/>
              </w:rPr>
              <w:t>accelerated part</w:t>
            </w:r>
          </w:p>
        </w:tc>
      </w:tr>
      <w:tr w:rsidR="008A2750" w:rsidRPr="002F6DC8" w14:paraId="4CB3E199" w14:textId="77777777" w:rsidTr="00D42723">
        <w:tc>
          <w:tcPr>
            <w:tcW w:w="2728" w:type="pct"/>
            <w:shd w:val="clear" w:color="auto" w:fill="FFFFFF" w:themeFill="background1"/>
          </w:tcPr>
          <w:p w14:paraId="485CE905" w14:textId="77777777" w:rsidR="008A2750" w:rsidRPr="002F6DC8" w:rsidRDefault="008A2750" w:rsidP="00C8179F">
            <w:pPr>
              <w:keepNext/>
              <w:jc w:val="left"/>
            </w:pPr>
            <w:r>
              <w:t>PERFORMANCE=Max. throughput rate for a single node</w:t>
            </w:r>
          </w:p>
        </w:tc>
        <w:tc>
          <w:tcPr>
            <w:tcW w:w="1136" w:type="pct"/>
            <w:shd w:val="clear" w:color="auto" w:fill="FF9999"/>
          </w:tcPr>
          <w:p w14:paraId="2F642DA6" w14:textId="77777777" w:rsidR="008A2750" w:rsidRPr="002F6DC8" w:rsidRDefault="008A2750" w:rsidP="00C8179F">
            <w:pPr>
              <w:keepNext/>
              <w:jc w:val="center"/>
            </w:pPr>
          </w:p>
        </w:tc>
        <w:tc>
          <w:tcPr>
            <w:tcW w:w="1136" w:type="pct"/>
            <w:shd w:val="clear" w:color="auto" w:fill="FF9999"/>
          </w:tcPr>
          <w:p w14:paraId="31380210" w14:textId="77777777" w:rsidR="008A2750" w:rsidRPr="002F6DC8" w:rsidRDefault="008A2750" w:rsidP="00C8179F">
            <w:pPr>
              <w:keepNext/>
              <w:jc w:val="center"/>
            </w:pPr>
          </w:p>
        </w:tc>
      </w:tr>
      <w:tr w:rsidR="008A2750" w:rsidRPr="002F6DC8" w14:paraId="09674398" w14:textId="77777777" w:rsidTr="00D42723">
        <w:tc>
          <w:tcPr>
            <w:tcW w:w="2728" w:type="pct"/>
            <w:shd w:val="clear" w:color="auto" w:fill="FFFFFF" w:themeFill="background1"/>
          </w:tcPr>
          <w:p w14:paraId="2BE296DB" w14:textId="77777777" w:rsidR="008A2750" w:rsidRPr="002F6DC8" w:rsidRDefault="008A2750" w:rsidP="00C8179F">
            <w:pPr>
              <w:keepNext/>
              <w:jc w:val="left"/>
            </w:pPr>
            <w:r>
              <w:t xml:space="preserve">For formal evaluation: </w:t>
            </w:r>
            <w:r w:rsidRPr="002F6DC8">
              <w:t>Performa</w:t>
            </w:r>
            <w:r>
              <w:t xml:space="preserve">nce Aggregation </w:t>
            </w:r>
            <w:r>
              <w:br/>
              <w:t>PERFORMANCE * (Total number of nodes of this type in system)</w:t>
            </w:r>
          </w:p>
        </w:tc>
        <w:tc>
          <w:tcPr>
            <w:tcW w:w="1136" w:type="pct"/>
            <w:shd w:val="clear" w:color="auto" w:fill="C2D69B" w:themeFill="accent3" w:themeFillTint="99"/>
          </w:tcPr>
          <w:p w14:paraId="2EC21518" w14:textId="77777777" w:rsidR="008A2750" w:rsidRPr="002F6DC8" w:rsidRDefault="008A2750" w:rsidP="00C8179F">
            <w:pPr>
              <w:keepNext/>
              <w:jc w:val="center"/>
            </w:pPr>
          </w:p>
        </w:tc>
        <w:tc>
          <w:tcPr>
            <w:tcW w:w="1136" w:type="pct"/>
            <w:shd w:val="clear" w:color="auto" w:fill="C2D69B" w:themeFill="accent3" w:themeFillTint="99"/>
          </w:tcPr>
          <w:p w14:paraId="66B002C6" w14:textId="77777777" w:rsidR="008A2750" w:rsidRPr="002F6DC8" w:rsidRDefault="008A2750" w:rsidP="00C8179F">
            <w:pPr>
              <w:keepNext/>
              <w:jc w:val="center"/>
            </w:pPr>
          </w:p>
        </w:tc>
      </w:tr>
    </w:tbl>
    <w:p w14:paraId="44FB81FC" w14:textId="3B6EC785" w:rsidR="006A36DC" w:rsidRDefault="005F00CF" w:rsidP="0080437C">
      <w:pPr>
        <w:pStyle w:val="berschrift2"/>
      </w:pPr>
      <w:r>
        <w:br w:type="page"/>
      </w:r>
      <w:bookmarkStart w:id="592" w:name="_Toc479160859"/>
      <w:bookmarkStart w:id="593" w:name="_Toc490731276"/>
      <w:r w:rsidR="006A36DC" w:rsidRPr="00037AEE">
        <w:lastRenderedPageBreak/>
        <w:t>Application Benchmarks</w:t>
      </w:r>
      <w:bookmarkEnd w:id="589"/>
      <w:bookmarkEnd w:id="590"/>
      <w:bookmarkEnd w:id="591"/>
      <w:bookmarkEnd w:id="592"/>
      <w:bookmarkEnd w:id="593"/>
    </w:p>
    <w:p w14:paraId="73BF67DD" w14:textId="77777777" w:rsidR="002F6DC8" w:rsidRPr="00037AEE" w:rsidRDefault="002F6DC8" w:rsidP="0018036F">
      <w:pPr>
        <w:pStyle w:val="berschrift3"/>
      </w:pPr>
      <w:bookmarkStart w:id="594" w:name="_Toc436904880"/>
      <w:bookmarkStart w:id="595" w:name="_Toc436904881"/>
      <w:bookmarkStart w:id="596" w:name="_Toc436904882"/>
      <w:bookmarkStart w:id="597" w:name="_Toc436904883"/>
      <w:bookmarkStart w:id="598" w:name="_Toc436904884"/>
      <w:bookmarkStart w:id="599" w:name="_Toc436904885"/>
      <w:bookmarkStart w:id="600" w:name="_Toc436904886"/>
      <w:bookmarkStart w:id="601" w:name="_Toc436904887"/>
      <w:bookmarkStart w:id="602" w:name="_Toc436904888"/>
      <w:bookmarkStart w:id="603" w:name="_Toc436904889"/>
      <w:bookmarkStart w:id="604" w:name="_Toc436904890"/>
      <w:bookmarkStart w:id="605" w:name="_Toc436904891"/>
      <w:bookmarkStart w:id="606" w:name="_Toc436904892"/>
      <w:bookmarkStart w:id="607" w:name="_Toc436904893"/>
      <w:bookmarkStart w:id="608" w:name="_Toc436904894"/>
      <w:bookmarkStart w:id="609" w:name="_Toc436904895"/>
      <w:bookmarkStart w:id="610" w:name="_Toc436904896"/>
      <w:bookmarkStart w:id="611" w:name="_Toc436904897"/>
      <w:bookmarkStart w:id="612" w:name="_Toc436904898"/>
      <w:bookmarkStart w:id="613" w:name="_Toc436904899"/>
      <w:bookmarkStart w:id="614" w:name="_Toc436904900"/>
      <w:bookmarkStart w:id="615" w:name="_Toc436904901"/>
      <w:bookmarkStart w:id="616" w:name="_Toc436904902"/>
      <w:bookmarkStart w:id="617" w:name="_Toc436904903"/>
      <w:bookmarkStart w:id="618" w:name="_Toc436904904"/>
      <w:bookmarkStart w:id="619" w:name="_Toc436904905"/>
      <w:bookmarkStart w:id="620" w:name="_Toc436904906"/>
      <w:bookmarkStart w:id="621" w:name="_Toc436904907"/>
      <w:bookmarkStart w:id="622" w:name="_Toc436904908"/>
      <w:bookmarkStart w:id="623" w:name="_Toc436904909"/>
      <w:bookmarkStart w:id="624" w:name="_Toc436904910"/>
      <w:bookmarkStart w:id="625" w:name="_Toc436904911"/>
      <w:bookmarkStart w:id="626" w:name="_Toc436904912"/>
      <w:bookmarkStart w:id="627" w:name="_Toc436904913"/>
      <w:bookmarkStart w:id="628" w:name="_Toc436904914"/>
      <w:bookmarkStart w:id="629" w:name="_Toc436904915"/>
      <w:bookmarkStart w:id="630" w:name="_Toc436904917"/>
      <w:bookmarkStart w:id="631" w:name="_Toc436904918"/>
      <w:bookmarkStart w:id="632" w:name="_Toc436904920"/>
      <w:bookmarkStart w:id="633" w:name="_Toc436904921"/>
      <w:bookmarkStart w:id="634" w:name="_Toc436904923"/>
      <w:bookmarkStart w:id="635" w:name="_Toc436904924"/>
      <w:bookmarkStart w:id="636" w:name="_Toc436904926"/>
      <w:bookmarkStart w:id="637" w:name="_Toc436904927"/>
      <w:bookmarkStart w:id="638" w:name="_Toc436904929"/>
      <w:bookmarkStart w:id="639" w:name="_Toc436904930"/>
      <w:bookmarkStart w:id="640" w:name="_Toc436904932"/>
      <w:bookmarkStart w:id="641" w:name="_Toc436904933"/>
      <w:bookmarkStart w:id="642" w:name="_Toc436904935"/>
      <w:bookmarkStart w:id="643" w:name="_Toc436904936"/>
      <w:bookmarkStart w:id="644" w:name="_Toc436904938"/>
      <w:bookmarkStart w:id="645" w:name="_Toc436904939"/>
      <w:bookmarkStart w:id="646" w:name="_Toc436904940"/>
      <w:bookmarkStart w:id="647" w:name="_Toc436904941"/>
      <w:bookmarkStart w:id="648" w:name="_Toc436904942"/>
      <w:bookmarkStart w:id="649" w:name="_Toc436904943"/>
      <w:bookmarkStart w:id="650" w:name="_Toc436904944"/>
      <w:bookmarkStart w:id="651" w:name="_Toc436904945"/>
      <w:bookmarkStart w:id="652" w:name="_Toc436904946"/>
      <w:bookmarkStart w:id="653" w:name="_Toc436904947"/>
      <w:bookmarkStart w:id="654" w:name="_Toc436904948"/>
      <w:bookmarkStart w:id="655" w:name="_Toc436904949"/>
      <w:bookmarkStart w:id="656" w:name="_Toc436904950"/>
      <w:bookmarkStart w:id="657" w:name="_Toc436904951"/>
      <w:bookmarkStart w:id="658" w:name="_Toc436904952"/>
      <w:bookmarkStart w:id="659" w:name="_Toc436904953"/>
      <w:bookmarkStart w:id="660" w:name="_Toc436904954"/>
      <w:bookmarkStart w:id="661" w:name="_Toc436904955"/>
      <w:bookmarkStart w:id="662" w:name="_Toc436904956"/>
      <w:bookmarkStart w:id="663" w:name="_Toc436904957"/>
      <w:bookmarkStart w:id="664" w:name="_Toc436904958"/>
      <w:bookmarkStart w:id="665" w:name="_Toc436904959"/>
      <w:bookmarkStart w:id="666" w:name="_Toc436904960"/>
      <w:bookmarkStart w:id="667" w:name="_Toc436904961"/>
      <w:bookmarkStart w:id="668" w:name="_Toc436904962"/>
      <w:bookmarkStart w:id="669" w:name="_Toc436904963"/>
      <w:bookmarkStart w:id="670" w:name="_Toc436904964"/>
      <w:bookmarkStart w:id="671" w:name="_Toc436904965"/>
      <w:bookmarkStart w:id="672" w:name="_Toc436904966"/>
      <w:bookmarkStart w:id="673" w:name="_Toc436904967"/>
      <w:bookmarkStart w:id="674" w:name="_Toc436904968"/>
      <w:bookmarkStart w:id="675" w:name="_Toc436904969"/>
      <w:bookmarkStart w:id="676" w:name="_Toc436904970"/>
      <w:bookmarkStart w:id="677" w:name="_Toc436904971"/>
      <w:bookmarkStart w:id="678" w:name="_Toc436904972"/>
      <w:bookmarkStart w:id="679" w:name="_Toc436904973"/>
      <w:bookmarkStart w:id="680" w:name="_Toc436904974"/>
      <w:bookmarkStart w:id="681" w:name="_Toc436904975"/>
      <w:bookmarkStart w:id="682" w:name="_Toc436904976"/>
      <w:bookmarkStart w:id="683" w:name="_Toc436904977"/>
      <w:bookmarkStart w:id="684" w:name="_Toc436904978"/>
      <w:bookmarkStart w:id="685" w:name="_Toc436904979"/>
      <w:bookmarkStart w:id="686" w:name="_Toc436904980"/>
      <w:bookmarkStart w:id="687" w:name="_Toc436904981"/>
      <w:bookmarkStart w:id="688" w:name="_Toc436904982"/>
      <w:bookmarkStart w:id="689" w:name="_Toc436904983"/>
      <w:bookmarkStart w:id="690" w:name="_Toc436904984"/>
      <w:bookmarkStart w:id="691" w:name="_Toc436904985"/>
      <w:bookmarkStart w:id="692" w:name="_Toc436904986"/>
      <w:bookmarkStart w:id="693" w:name="_Toc436904987"/>
      <w:bookmarkStart w:id="694" w:name="_Toc436904988"/>
      <w:bookmarkStart w:id="695" w:name="_Toc436904989"/>
      <w:bookmarkStart w:id="696" w:name="_Toc436904990"/>
      <w:bookmarkStart w:id="697" w:name="_Toc436904991"/>
      <w:bookmarkStart w:id="698" w:name="_Toc436904992"/>
      <w:bookmarkStart w:id="699" w:name="_Toc436904993"/>
      <w:bookmarkStart w:id="700" w:name="_Toc436904994"/>
      <w:bookmarkStart w:id="701" w:name="_Toc436904995"/>
      <w:bookmarkStart w:id="702" w:name="_Toc436904996"/>
      <w:bookmarkStart w:id="703" w:name="_Toc436904997"/>
      <w:bookmarkStart w:id="704" w:name="_Toc436904998"/>
      <w:bookmarkStart w:id="705" w:name="_Toc436904999"/>
      <w:bookmarkStart w:id="706" w:name="_Toc436905000"/>
      <w:bookmarkStart w:id="707" w:name="_Toc436905001"/>
      <w:bookmarkStart w:id="708" w:name="_Toc436905002"/>
      <w:bookmarkStart w:id="709" w:name="_Toc436905003"/>
      <w:bookmarkStart w:id="710" w:name="_Toc436905004"/>
      <w:bookmarkStart w:id="711" w:name="_Toc436905005"/>
      <w:bookmarkStart w:id="712" w:name="_Toc436905006"/>
      <w:bookmarkStart w:id="713" w:name="_Toc436905007"/>
      <w:bookmarkStart w:id="714" w:name="_Toc436905008"/>
      <w:bookmarkStart w:id="715" w:name="_Toc436905009"/>
      <w:bookmarkStart w:id="716" w:name="_Toc436905010"/>
      <w:bookmarkStart w:id="717" w:name="_Toc436905011"/>
      <w:bookmarkStart w:id="718" w:name="_Toc436905012"/>
      <w:bookmarkStart w:id="719" w:name="_Toc436905013"/>
      <w:bookmarkStart w:id="720" w:name="_Toc436905014"/>
      <w:bookmarkStart w:id="721" w:name="_Toc436905015"/>
      <w:bookmarkStart w:id="722" w:name="_Toc436905016"/>
      <w:bookmarkStart w:id="723" w:name="_Toc436905017"/>
      <w:bookmarkStart w:id="724" w:name="_Toc436905018"/>
      <w:bookmarkStart w:id="725" w:name="_Toc436905019"/>
      <w:bookmarkStart w:id="726" w:name="_Toc436905020"/>
      <w:bookmarkStart w:id="727" w:name="_Toc436905021"/>
      <w:bookmarkStart w:id="728" w:name="_Toc436905022"/>
      <w:bookmarkStart w:id="729" w:name="_Toc436905023"/>
      <w:bookmarkStart w:id="730" w:name="_Toc436905024"/>
      <w:bookmarkStart w:id="731" w:name="_Toc436905025"/>
      <w:bookmarkStart w:id="732" w:name="_Toc436905026"/>
      <w:bookmarkStart w:id="733" w:name="_Toc436905027"/>
      <w:bookmarkStart w:id="734" w:name="_Toc436905028"/>
      <w:bookmarkStart w:id="735" w:name="_Toc436905029"/>
      <w:bookmarkStart w:id="736" w:name="_Toc436905030"/>
      <w:bookmarkStart w:id="737" w:name="_Toc436905031"/>
      <w:bookmarkStart w:id="738" w:name="_Toc436905032"/>
      <w:bookmarkStart w:id="739" w:name="_Toc436905033"/>
      <w:bookmarkStart w:id="740" w:name="_Toc436905034"/>
      <w:bookmarkStart w:id="741" w:name="_Toc436905035"/>
      <w:bookmarkStart w:id="742" w:name="_Toc436905036"/>
      <w:bookmarkStart w:id="743" w:name="_Toc436905037"/>
      <w:bookmarkStart w:id="744" w:name="_Toc436905038"/>
      <w:bookmarkStart w:id="745" w:name="_Toc436905039"/>
      <w:bookmarkStart w:id="746" w:name="_Toc436905040"/>
      <w:bookmarkStart w:id="747" w:name="_Toc436905041"/>
      <w:bookmarkStart w:id="748" w:name="_Toc436905042"/>
      <w:bookmarkStart w:id="749" w:name="_Toc436905043"/>
      <w:bookmarkStart w:id="750" w:name="_Toc436905044"/>
      <w:bookmarkStart w:id="751" w:name="_Toc436905045"/>
      <w:bookmarkStart w:id="752" w:name="_Toc436905046"/>
      <w:bookmarkStart w:id="753" w:name="_Toc436905047"/>
      <w:bookmarkStart w:id="754" w:name="_Toc436905048"/>
      <w:bookmarkStart w:id="755" w:name="_Toc436905049"/>
      <w:bookmarkStart w:id="756" w:name="_Toc436905050"/>
      <w:bookmarkStart w:id="757" w:name="_Toc436905051"/>
      <w:bookmarkStart w:id="758" w:name="_Toc436905052"/>
      <w:bookmarkStart w:id="759" w:name="_Toc436905053"/>
      <w:bookmarkStart w:id="760" w:name="_Toc436905054"/>
      <w:bookmarkStart w:id="761" w:name="_Toc436905055"/>
      <w:bookmarkStart w:id="762" w:name="_Toc436905056"/>
      <w:bookmarkStart w:id="763" w:name="_Toc436905057"/>
      <w:bookmarkStart w:id="764" w:name="_Toc436905058"/>
      <w:bookmarkStart w:id="765" w:name="_Toc436905060"/>
      <w:bookmarkStart w:id="766" w:name="_Toc436905061"/>
      <w:bookmarkStart w:id="767" w:name="_Toc436905063"/>
      <w:bookmarkStart w:id="768" w:name="_Toc436905064"/>
      <w:bookmarkStart w:id="769" w:name="_Toc436905066"/>
      <w:bookmarkStart w:id="770" w:name="_Toc436905067"/>
      <w:bookmarkStart w:id="771" w:name="_Toc436905069"/>
      <w:bookmarkStart w:id="772" w:name="_Toc436905070"/>
      <w:bookmarkStart w:id="773" w:name="_Toc436905072"/>
      <w:bookmarkStart w:id="774" w:name="_Toc436905074"/>
      <w:bookmarkStart w:id="775" w:name="_Toc436905075"/>
      <w:bookmarkStart w:id="776" w:name="_Toc436905077"/>
      <w:bookmarkStart w:id="777" w:name="_Toc436905078"/>
      <w:bookmarkStart w:id="778" w:name="_Toc436905079"/>
      <w:bookmarkStart w:id="779" w:name="_Toc436905080"/>
      <w:bookmarkStart w:id="780" w:name="_Toc436905081"/>
      <w:bookmarkStart w:id="781" w:name="_Toc436905082"/>
      <w:bookmarkStart w:id="782" w:name="_Toc436905083"/>
      <w:bookmarkStart w:id="783" w:name="_Toc436905084"/>
      <w:bookmarkStart w:id="784" w:name="_Toc436905085"/>
      <w:bookmarkStart w:id="785" w:name="_Toc436905086"/>
      <w:bookmarkStart w:id="786" w:name="_Toc436905087"/>
      <w:bookmarkStart w:id="787" w:name="_Toc436905088"/>
      <w:bookmarkStart w:id="788" w:name="_Toc436905089"/>
      <w:bookmarkStart w:id="789" w:name="_Toc436905090"/>
      <w:bookmarkStart w:id="790" w:name="_Toc436905091"/>
      <w:bookmarkStart w:id="791" w:name="_Toc436905092"/>
      <w:bookmarkStart w:id="792" w:name="_Toc436905093"/>
      <w:bookmarkStart w:id="793" w:name="_Toc436905094"/>
      <w:bookmarkStart w:id="794" w:name="_Toc436905095"/>
      <w:bookmarkStart w:id="795" w:name="_Toc436905096"/>
      <w:bookmarkStart w:id="796" w:name="_Toc436905097"/>
      <w:bookmarkStart w:id="797" w:name="_Toc436905098"/>
      <w:bookmarkStart w:id="798" w:name="_Toc436905099"/>
      <w:bookmarkStart w:id="799" w:name="_Toc436905101"/>
      <w:bookmarkStart w:id="800" w:name="_Toc436905102"/>
      <w:bookmarkStart w:id="801" w:name="_Toc436905104"/>
      <w:bookmarkStart w:id="802" w:name="_Toc436905105"/>
      <w:bookmarkStart w:id="803" w:name="_Toc436905107"/>
      <w:bookmarkStart w:id="804" w:name="_Toc436905108"/>
      <w:bookmarkStart w:id="805" w:name="_Toc436905110"/>
      <w:bookmarkStart w:id="806" w:name="_Toc436905111"/>
      <w:bookmarkStart w:id="807" w:name="_Toc436905113"/>
      <w:bookmarkStart w:id="808" w:name="_Toc436905114"/>
      <w:bookmarkStart w:id="809" w:name="_Toc436905116"/>
      <w:bookmarkStart w:id="810" w:name="_Toc436905117"/>
      <w:bookmarkStart w:id="811" w:name="_Toc436905119"/>
      <w:bookmarkStart w:id="812" w:name="_Toc436905120"/>
      <w:bookmarkStart w:id="813" w:name="_Toc436905121"/>
      <w:bookmarkStart w:id="814" w:name="_Toc436905122"/>
      <w:bookmarkStart w:id="815" w:name="_Toc436905123"/>
      <w:bookmarkStart w:id="816" w:name="_Toc436905124"/>
      <w:bookmarkStart w:id="817" w:name="_Toc436905125"/>
      <w:bookmarkStart w:id="818" w:name="_Toc436905126"/>
      <w:bookmarkStart w:id="819" w:name="_Toc436905127"/>
      <w:bookmarkStart w:id="820" w:name="_Toc436905128"/>
      <w:bookmarkStart w:id="821" w:name="_Toc436905129"/>
      <w:bookmarkStart w:id="822" w:name="_Toc436905130"/>
      <w:bookmarkStart w:id="823" w:name="_Toc436905131"/>
      <w:bookmarkStart w:id="824" w:name="_Toc436905132"/>
      <w:bookmarkStart w:id="825" w:name="_Toc436905133"/>
      <w:bookmarkStart w:id="826" w:name="_Toc436905134"/>
      <w:bookmarkStart w:id="827" w:name="_Toc436905135"/>
      <w:bookmarkStart w:id="828" w:name="_Toc436905136"/>
      <w:bookmarkStart w:id="829" w:name="_Toc436905137"/>
      <w:bookmarkStart w:id="830" w:name="_Toc436905138"/>
      <w:bookmarkStart w:id="831" w:name="_Toc436905139"/>
      <w:bookmarkStart w:id="832" w:name="_Toc436905140"/>
      <w:bookmarkStart w:id="833" w:name="_Toc436905141"/>
      <w:bookmarkStart w:id="834" w:name="_Toc436905142"/>
      <w:bookmarkStart w:id="835" w:name="_Toc436905143"/>
      <w:bookmarkStart w:id="836" w:name="_Toc436905144"/>
      <w:bookmarkStart w:id="837" w:name="_Toc436905145"/>
      <w:bookmarkStart w:id="838" w:name="_Toc436905146"/>
      <w:bookmarkStart w:id="839" w:name="_Toc436905147"/>
      <w:bookmarkStart w:id="840" w:name="_Toc436905148"/>
      <w:bookmarkStart w:id="841" w:name="_Toc436905149"/>
      <w:bookmarkStart w:id="842" w:name="_Toc436905151"/>
      <w:bookmarkStart w:id="843" w:name="_Toc436905152"/>
      <w:bookmarkStart w:id="844" w:name="_Toc436905153"/>
      <w:bookmarkStart w:id="845" w:name="_Toc436905155"/>
      <w:bookmarkStart w:id="846" w:name="_Toc436905156"/>
      <w:bookmarkStart w:id="847" w:name="_Toc436905157"/>
      <w:bookmarkStart w:id="848" w:name="_Toc436905159"/>
      <w:bookmarkStart w:id="849" w:name="_Toc436905160"/>
      <w:bookmarkStart w:id="850" w:name="_Toc436905161"/>
      <w:bookmarkStart w:id="851" w:name="_Toc436905163"/>
      <w:bookmarkStart w:id="852" w:name="_Toc436905164"/>
      <w:bookmarkStart w:id="853" w:name="_Toc436905165"/>
      <w:bookmarkStart w:id="854" w:name="_Toc436905167"/>
      <w:bookmarkStart w:id="855" w:name="_Toc436905168"/>
      <w:bookmarkStart w:id="856" w:name="_Toc436905169"/>
      <w:bookmarkStart w:id="857" w:name="_Toc436905171"/>
      <w:bookmarkStart w:id="858" w:name="_Toc436905172"/>
      <w:bookmarkStart w:id="859" w:name="_Toc436905173"/>
      <w:bookmarkStart w:id="860" w:name="_Toc436905175"/>
      <w:bookmarkStart w:id="861" w:name="_Toc436905176"/>
      <w:bookmarkStart w:id="862" w:name="_Toc436905177"/>
      <w:bookmarkStart w:id="863" w:name="_Toc436905179"/>
      <w:bookmarkStart w:id="864" w:name="_Toc436905180"/>
      <w:bookmarkStart w:id="865" w:name="_Toc436905181"/>
      <w:bookmarkStart w:id="866" w:name="_Toc436905183"/>
      <w:bookmarkStart w:id="867" w:name="_Toc436905184"/>
      <w:bookmarkStart w:id="868" w:name="_Toc436905185"/>
      <w:bookmarkStart w:id="869" w:name="_Toc436905187"/>
      <w:bookmarkStart w:id="870" w:name="_Toc436905189"/>
      <w:bookmarkStart w:id="871" w:name="_Toc436905190"/>
      <w:bookmarkStart w:id="872" w:name="_Toc436905191"/>
      <w:bookmarkStart w:id="873" w:name="_Toc436905193"/>
      <w:bookmarkStart w:id="874" w:name="_Toc436905194"/>
      <w:bookmarkStart w:id="875" w:name="_Toc436905195"/>
      <w:bookmarkStart w:id="876" w:name="_Toc436905197"/>
      <w:bookmarkStart w:id="877" w:name="_Toc436905198"/>
      <w:bookmarkStart w:id="878" w:name="_Toc436905199"/>
      <w:bookmarkStart w:id="879" w:name="_Toc436905201"/>
      <w:bookmarkStart w:id="880" w:name="_Toc436905202"/>
      <w:bookmarkStart w:id="881" w:name="_Toc436905203"/>
      <w:bookmarkStart w:id="882" w:name="_Toc436905204"/>
      <w:bookmarkStart w:id="883" w:name="_Toc436905205"/>
      <w:bookmarkStart w:id="884" w:name="_Toc436905206"/>
      <w:bookmarkStart w:id="885" w:name="_Toc436905207"/>
      <w:bookmarkStart w:id="886" w:name="_Toc436905209"/>
      <w:bookmarkStart w:id="887" w:name="_Toc436905210"/>
      <w:bookmarkStart w:id="888" w:name="_Toc436905211"/>
      <w:bookmarkStart w:id="889" w:name="_Toc436905213"/>
      <w:bookmarkStart w:id="890" w:name="_Toc436905214"/>
      <w:bookmarkStart w:id="891" w:name="_Toc436905215"/>
      <w:bookmarkStart w:id="892" w:name="_Toc436905217"/>
      <w:bookmarkStart w:id="893" w:name="_Toc436905218"/>
      <w:bookmarkStart w:id="894" w:name="_Toc436905219"/>
      <w:bookmarkStart w:id="895" w:name="_Toc436905221"/>
      <w:bookmarkStart w:id="896" w:name="_Toc436905222"/>
      <w:bookmarkStart w:id="897" w:name="_Toc436905223"/>
      <w:bookmarkStart w:id="898" w:name="_Toc436905225"/>
      <w:bookmarkStart w:id="899" w:name="_Toc436905226"/>
      <w:bookmarkStart w:id="900" w:name="_Toc436905227"/>
      <w:bookmarkStart w:id="901" w:name="_Toc436905229"/>
      <w:bookmarkStart w:id="902" w:name="_Toc436905230"/>
      <w:bookmarkStart w:id="903" w:name="_Toc436905231"/>
      <w:bookmarkStart w:id="904" w:name="_Toc436905233"/>
      <w:bookmarkStart w:id="905" w:name="_Toc436905234"/>
      <w:bookmarkStart w:id="906" w:name="_Toc436905235"/>
      <w:bookmarkStart w:id="907" w:name="_Toc436905237"/>
      <w:bookmarkStart w:id="908" w:name="_Toc436905238"/>
      <w:bookmarkStart w:id="909" w:name="_Toc436905239"/>
      <w:bookmarkStart w:id="910" w:name="_Toc436905241"/>
      <w:bookmarkStart w:id="911" w:name="_Toc436905242"/>
      <w:bookmarkStart w:id="912" w:name="_Toc436905243"/>
      <w:bookmarkStart w:id="913" w:name="_Toc436905245"/>
      <w:bookmarkStart w:id="914" w:name="_Toc436905247"/>
      <w:bookmarkStart w:id="915" w:name="_Toc436905248"/>
      <w:bookmarkStart w:id="916" w:name="_Toc436905249"/>
      <w:bookmarkStart w:id="917" w:name="_Toc436905251"/>
      <w:bookmarkStart w:id="918" w:name="_Toc436905252"/>
      <w:bookmarkStart w:id="919" w:name="_Toc436905253"/>
      <w:bookmarkStart w:id="920" w:name="_Toc436905254"/>
      <w:bookmarkStart w:id="921" w:name="_Toc436905255"/>
      <w:bookmarkStart w:id="922" w:name="_Toc436905256"/>
      <w:bookmarkStart w:id="923" w:name="_Toc436905257"/>
      <w:bookmarkStart w:id="924" w:name="_Toc436905258"/>
      <w:bookmarkStart w:id="925" w:name="_Toc436905259"/>
      <w:bookmarkStart w:id="926" w:name="_Toc436905260"/>
      <w:bookmarkStart w:id="927" w:name="_Toc436905261"/>
      <w:bookmarkStart w:id="928" w:name="_Toc436905262"/>
      <w:bookmarkStart w:id="929" w:name="_Toc436905263"/>
      <w:bookmarkStart w:id="930" w:name="_Toc436905264"/>
      <w:bookmarkStart w:id="931" w:name="_Toc436905265"/>
      <w:bookmarkStart w:id="932" w:name="_Toc436905266"/>
      <w:bookmarkStart w:id="933" w:name="_Toc436905268"/>
      <w:bookmarkStart w:id="934" w:name="_Toc436905269"/>
      <w:bookmarkStart w:id="935" w:name="_Toc436905270"/>
      <w:bookmarkStart w:id="936" w:name="_Toc436905271"/>
      <w:bookmarkStart w:id="937" w:name="_Toc436905272"/>
      <w:bookmarkStart w:id="938" w:name="_Toc436905274"/>
      <w:bookmarkStart w:id="939" w:name="_Toc436905275"/>
      <w:bookmarkStart w:id="940" w:name="_Toc436905276"/>
      <w:bookmarkStart w:id="941" w:name="_Toc436905277"/>
      <w:bookmarkStart w:id="942" w:name="_Toc436905278"/>
      <w:bookmarkStart w:id="943" w:name="_Toc436905280"/>
      <w:bookmarkStart w:id="944" w:name="_Toc436905281"/>
      <w:bookmarkStart w:id="945" w:name="_Toc436905282"/>
      <w:bookmarkStart w:id="946" w:name="_Toc436905283"/>
      <w:bookmarkStart w:id="947" w:name="_Toc436905284"/>
      <w:bookmarkStart w:id="948" w:name="_Toc436905286"/>
      <w:bookmarkStart w:id="949" w:name="_Toc436905288"/>
      <w:bookmarkStart w:id="950" w:name="_Toc436905289"/>
      <w:bookmarkStart w:id="951" w:name="_Toc436905290"/>
      <w:bookmarkStart w:id="952" w:name="_Toc436905292"/>
      <w:bookmarkStart w:id="953" w:name="_Toc436905293"/>
      <w:bookmarkStart w:id="954" w:name="_Toc436905294"/>
      <w:bookmarkStart w:id="955" w:name="_Toc436905295"/>
      <w:bookmarkStart w:id="956" w:name="_Toc436905296"/>
      <w:bookmarkStart w:id="957" w:name="_Toc436905297"/>
      <w:bookmarkStart w:id="958" w:name="_Toc436905298"/>
      <w:bookmarkStart w:id="959" w:name="_Toc436905299"/>
      <w:bookmarkStart w:id="960" w:name="_Toc436905301"/>
      <w:bookmarkStart w:id="961" w:name="_Toc436905302"/>
      <w:bookmarkStart w:id="962" w:name="_Toc436905304"/>
      <w:bookmarkStart w:id="963" w:name="_Toc436905305"/>
      <w:bookmarkStart w:id="964" w:name="_Toc436905307"/>
      <w:bookmarkStart w:id="965" w:name="_Toc436905308"/>
      <w:bookmarkStart w:id="966" w:name="_Toc436905310"/>
      <w:bookmarkStart w:id="967" w:name="_Toc436905311"/>
      <w:bookmarkStart w:id="968" w:name="_Toc436905313"/>
      <w:bookmarkStart w:id="969" w:name="_Toc436905314"/>
      <w:bookmarkStart w:id="970" w:name="_Toc436905316"/>
      <w:bookmarkStart w:id="971" w:name="_Toc436905317"/>
      <w:bookmarkStart w:id="972" w:name="_Toc436905319"/>
      <w:bookmarkStart w:id="973" w:name="_Toc436905320"/>
      <w:bookmarkStart w:id="974" w:name="_Toc436905322"/>
      <w:bookmarkStart w:id="975" w:name="_Toc436905323"/>
      <w:bookmarkStart w:id="976" w:name="_Toc436905324"/>
      <w:bookmarkStart w:id="977" w:name="_Toc436905325"/>
      <w:bookmarkStart w:id="978" w:name="_Toc436905326"/>
      <w:bookmarkStart w:id="979" w:name="_Toc436905327"/>
      <w:bookmarkStart w:id="980" w:name="_Toc436905328"/>
      <w:bookmarkStart w:id="981" w:name="_Toc436905329"/>
      <w:bookmarkStart w:id="982" w:name="_Toc436905330"/>
      <w:bookmarkStart w:id="983" w:name="_Toc436905331"/>
      <w:bookmarkStart w:id="984" w:name="_Toc436905332"/>
      <w:bookmarkStart w:id="985" w:name="_Toc436905333"/>
      <w:bookmarkStart w:id="986" w:name="_Toc436905334"/>
      <w:bookmarkStart w:id="987" w:name="_Toc436905335"/>
      <w:bookmarkStart w:id="988" w:name="_Toc436905336"/>
      <w:bookmarkStart w:id="989" w:name="_Toc436905337"/>
      <w:bookmarkStart w:id="990" w:name="_Toc436905338"/>
      <w:bookmarkStart w:id="991" w:name="_Toc436905339"/>
      <w:bookmarkStart w:id="992" w:name="_Toc436905340"/>
      <w:bookmarkStart w:id="993" w:name="_Toc436905341"/>
      <w:bookmarkStart w:id="994" w:name="_Toc436905342"/>
      <w:bookmarkStart w:id="995" w:name="_Toc436905343"/>
      <w:bookmarkStart w:id="996" w:name="_Toc436905345"/>
      <w:bookmarkStart w:id="997" w:name="_Toc436905346"/>
      <w:bookmarkStart w:id="998" w:name="_Toc436905348"/>
      <w:bookmarkStart w:id="999" w:name="_Toc436905349"/>
      <w:bookmarkStart w:id="1000" w:name="_Toc436905351"/>
      <w:bookmarkStart w:id="1001" w:name="_Toc436905352"/>
      <w:bookmarkStart w:id="1002" w:name="_Toc436905353"/>
      <w:bookmarkStart w:id="1003" w:name="_Toc436905354"/>
      <w:bookmarkStart w:id="1004" w:name="_Toc436905355"/>
      <w:bookmarkStart w:id="1005" w:name="_Toc436905356"/>
      <w:bookmarkStart w:id="1006" w:name="_Toc436905357"/>
      <w:bookmarkStart w:id="1007" w:name="_Toc436905358"/>
      <w:bookmarkStart w:id="1008" w:name="_Toc436905359"/>
      <w:bookmarkStart w:id="1009" w:name="_Toc436905360"/>
      <w:bookmarkStart w:id="1010" w:name="_Toc436905361"/>
      <w:bookmarkStart w:id="1011" w:name="_Toc436905362"/>
      <w:bookmarkStart w:id="1012" w:name="_Toc436905363"/>
      <w:bookmarkStart w:id="1013" w:name="_Toc436905364"/>
      <w:bookmarkStart w:id="1014" w:name="_Toc436905365"/>
      <w:bookmarkStart w:id="1015" w:name="_Toc436905366"/>
      <w:bookmarkStart w:id="1016" w:name="_Toc436905367"/>
      <w:bookmarkStart w:id="1017" w:name="_Toc436905368"/>
      <w:bookmarkStart w:id="1018" w:name="_Toc436905369"/>
      <w:bookmarkStart w:id="1019" w:name="_Toc436905370"/>
      <w:bookmarkStart w:id="1020" w:name="_Toc436905371"/>
      <w:bookmarkStart w:id="1021" w:name="_Toc436905372"/>
      <w:bookmarkStart w:id="1022" w:name="_Toc436905373"/>
      <w:bookmarkStart w:id="1023" w:name="_Toc436905374"/>
      <w:bookmarkStart w:id="1024" w:name="_Toc436905375"/>
      <w:bookmarkStart w:id="1025" w:name="_Toc436905376"/>
      <w:bookmarkStart w:id="1026" w:name="_Toc436905377"/>
      <w:bookmarkStart w:id="1027" w:name="_Toc436905378"/>
      <w:bookmarkStart w:id="1028" w:name="_Toc436905379"/>
      <w:bookmarkStart w:id="1029" w:name="_Toc436905380"/>
      <w:bookmarkStart w:id="1030" w:name="_Toc436905381"/>
      <w:bookmarkStart w:id="1031" w:name="_Toc436905382"/>
      <w:bookmarkStart w:id="1032" w:name="_Toc436905383"/>
      <w:bookmarkStart w:id="1033" w:name="_Toc436905384"/>
      <w:bookmarkStart w:id="1034" w:name="_Toc436905385"/>
      <w:bookmarkStart w:id="1035" w:name="_Toc436905386"/>
      <w:bookmarkStart w:id="1036" w:name="_Toc436905387"/>
      <w:bookmarkStart w:id="1037" w:name="_Toc436905388"/>
      <w:bookmarkStart w:id="1038" w:name="_Toc436905389"/>
      <w:bookmarkStart w:id="1039" w:name="_Toc436905390"/>
      <w:bookmarkStart w:id="1040" w:name="_Toc436905391"/>
      <w:bookmarkStart w:id="1041" w:name="_Toc436905392"/>
      <w:bookmarkStart w:id="1042" w:name="_Toc436905393"/>
      <w:bookmarkStart w:id="1043" w:name="_Toc436905394"/>
      <w:bookmarkStart w:id="1044" w:name="_Toc436905395"/>
      <w:bookmarkStart w:id="1045" w:name="_Toc436905396"/>
      <w:bookmarkStart w:id="1046" w:name="_Toc436905397"/>
      <w:bookmarkStart w:id="1047" w:name="_Toc436905398"/>
      <w:bookmarkStart w:id="1048" w:name="_Toc436905399"/>
      <w:bookmarkStart w:id="1049" w:name="_Toc436905401"/>
      <w:bookmarkStart w:id="1050" w:name="_Toc436905402"/>
      <w:bookmarkStart w:id="1051" w:name="_Toc436905403"/>
      <w:bookmarkStart w:id="1052" w:name="_Toc436905404"/>
      <w:bookmarkStart w:id="1053" w:name="_Toc436905405"/>
      <w:bookmarkStart w:id="1054" w:name="_Toc436905406"/>
      <w:bookmarkStart w:id="1055" w:name="_Toc436905408"/>
      <w:bookmarkStart w:id="1056" w:name="_Toc436905409"/>
      <w:bookmarkStart w:id="1057" w:name="_Toc436905411"/>
      <w:bookmarkStart w:id="1058" w:name="_Toc436905412"/>
      <w:bookmarkStart w:id="1059" w:name="_Toc436905413"/>
      <w:bookmarkStart w:id="1060" w:name="_Toc436905414"/>
      <w:bookmarkStart w:id="1061" w:name="_Toc436905415"/>
      <w:bookmarkStart w:id="1062" w:name="_Toc436905416"/>
      <w:bookmarkStart w:id="1063" w:name="_Toc436905417"/>
      <w:bookmarkStart w:id="1064" w:name="_Toc436905418"/>
      <w:bookmarkStart w:id="1065" w:name="_Toc436905419"/>
      <w:bookmarkStart w:id="1066" w:name="_Toc436905420"/>
      <w:bookmarkStart w:id="1067" w:name="_Toc436905421"/>
      <w:bookmarkStart w:id="1068" w:name="_Toc436905422"/>
      <w:bookmarkStart w:id="1069" w:name="_Toc436905423"/>
      <w:bookmarkStart w:id="1070" w:name="_Toc436905424"/>
      <w:bookmarkStart w:id="1071" w:name="_Toc436905425"/>
      <w:bookmarkStart w:id="1072" w:name="_Toc436905426"/>
      <w:bookmarkStart w:id="1073" w:name="_Toc436905427"/>
      <w:bookmarkStart w:id="1074" w:name="_Toc436905428"/>
      <w:bookmarkStart w:id="1075" w:name="_Toc436905429"/>
      <w:bookmarkStart w:id="1076" w:name="_Toc436905430"/>
      <w:bookmarkStart w:id="1077" w:name="_Toc436905432"/>
      <w:bookmarkStart w:id="1078" w:name="_Toc436905433"/>
      <w:bookmarkStart w:id="1079" w:name="_Toc436905434"/>
      <w:bookmarkStart w:id="1080" w:name="_Toc436905436"/>
      <w:bookmarkStart w:id="1081" w:name="_Toc436905437"/>
      <w:bookmarkStart w:id="1082" w:name="_Toc436905438"/>
      <w:bookmarkStart w:id="1083" w:name="_Toc436905440"/>
      <w:bookmarkStart w:id="1084" w:name="_Toc436905441"/>
      <w:bookmarkStart w:id="1085" w:name="_Toc436905442"/>
      <w:bookmarkStart w:id="1086" w:name="_Toc436905444"/>
      <w:bookmarkStart w:id="1087" w:name="_Toc436905445"/>
      <w:bookmarkStart w:id="1088" w:name="_Toc436905446"/>
      <w:bookmarkStart w:id="1089" w:name="_Toc436905448"/>
      <w:bookmarkStart w:id="1090" w:name="_Toc436905449"/>
      <w:bookmarkStart w:id="1091" w:name="_Toc436905450"/>
      <w:bookmarkStart w:id="1092" w:name="_Toc436905452"/>
      <w:bookmarkStart w:id="1093" w:name="_Toc436905453"/>
      <w:bookmarkStart w:id="1094" w:name="_Toc436905454"/>
      <w:bookmarkStart w:id="1095" w:name="_Toc436905456"/>
      <w:bookmarkStart w:id="1096" w:name="_Toc436905457"/>
      <w:bookmarkStart w:id="1097" w:name="_Toc436905458"/>
      <w:bookmarkStart w:id="1098" w:name="_Toc436905459"/>
      <w:bookmarkStart w:id="1099" w:name="_Toc436905460"/>
      <w:bookmarkStart w:id="1100" w:name="_Toc436905461"/>
      <w:bookmarkStart w:id="1101" w:name="_Toc436905462"/>
      <w:bookmarkStart w:id="1102" w:name="_Toc436905463"/>
      <w:bookmarkStart w:id="1103" w:name="_Toc436905464"/>
      <w:bookmarkStart w:id="1104" w:name="_Toc436905465"/>
      <w:bookmarkStart w:id="1105" w:name="_Toc436905466"/>
      <w:bookmarkStart w:id="1106" w:name="_Toc436905467"/>
      <w:bookmarkStart w:id="1107" w:name="_Toc436905468"/>
      <w:bookmarkStart w:id="1108" w:name="_Toc436905469"/>
      <w:bookmarkStart w:id="1109" w:name="_Toc436905470"/>
      <w:bookmarkStart w:id="1110" w:name="_Toc436905471"/>
      <w:bookmarkStart w:id="1111" w:name="_Toc436905472"/>
      <w:bookmarkStart w:id="1112" w:name="_Toc436905473"/>
      <w:bookmarkStart w:id="1113" w:name="_Toc436905474"/>
      <w:bookmarkStart w:id="1114" w:name="_Toc436905475"/>
      <w:bookmarkStart w:id="1115" w:name="_Toc436905476"/>
      <w:bookmarkStart w:id="1116" w:name="_Toc436905477"/>
      <w:bookmarkStart w:id="1117" w:name="_Toc436905478"/>
      <w:bookmarkStart w:id="1118" w:name="_Toc436905479"/>
      <w:bookmarkStart w:id="1119" w:name="_Toc436905480"/>
      <w:bookmarkStart w:id="1120" w:name="_Toc436905481"/>
      <w:bookmarkStart w:id="1121" w:name="_Toc436905482"/>
      <w:bookmarkStart w:id="1122" w:name="_Toc436905483"/>
      <w:bookmarkStart w:id="1123" w:name="_Toc436905484"/>
      <w:bookmarkStart w:id="1124" w:name="_Toc436905485"/>
      <w:bookmarkStart w:id="1125" w:name="_Toc436905486"/>
      <w:bookmarkStart w:id="1126" w:name="_Toc436905488"/>
      <w:bookmarkStart w:id="1127" w:name="_Toc436905489"/>
      <w:bookmarkStart w:id="1128" w:name="_Toc436905490"/>
      <w:bookmarkStart w:id="1129" w:name="_Toc436905492"/>
      <w:bookmarkStart w:id="1130" w:name="_Toc436905493"/>
      <w:bookmarkStart w:id="1131" w:name="_Toc436905494"/>
      <w:bookmarkStart w:id="1132" w:name="_Toc436905496"/>
      <w:bookmarkStart w:id="1133" w:name="_Toc436905497"/>
      <w:bookmarkStart w:id="1134" w:name="_Toc436905498"/>
      <w:bookmarkStart w:id="1135" w:name="_Toc436905500"/>
      <w:bookmarkStart w:id="1136" w:name="_Toc436905501"/>
      <w:bookmarkStart w:id="1137" w:name="_Toc436905502"/>
      <w:bookmarkStart w:id="1138" w:name="_Toc436905504"/>
      <w:bookmarkStart w:id="1139" w:name="_Toc436905505"/>
      <w:bookmarkStart w:id="1140" w:name="_Toc436905506"/>
      <w:bookmarkStart w:id="1141" w:name="_Toc436905508"/>
      <w:bookmarkStart w:id="1142" w:name="_Toc436905509"/>
      <w:bookmarkStart w:id="1143" w:name="_Toc436905511"/>
      <w:bookmarkStart w:id="1144" w:name="_Toc436905512"/>
      <w:bookmarkStart w:id="1145" w:name="_Toc436905514"/>
      <w:bookmarkStart w:id="1146" w:name="_Toc436905515"/>
      <w:bookmarkStart w:id="1147" w:name="_Toc436905516"/>
      <w:bookmarkStart w:id="1148" w:name="_Toc436905517"/>
      <w:bookmarkStart w:id="1149" w:name="_Toc436905518"/>
      <w:bookmarkStart w:id="1150" w:name="_Toc436905519"/>
      <w:bookmarkStart w:id="1151" w:name="_Toc436905520"/>
      <w:bookmarkStart w:id="1152" w:name="_Toc436905521"/>
      <w:bookmarkStart w:id="1153" w:name="_Toc436905522"/>
      <w:bookmarkStart w:id="1154" w:name="_Toc436905523"/>
      <w:bookmarkStart w:id="1155" w:name="_Toc436905524"/>
      <w:bookmarkStart w:id="1156" w:name="_Toc436905525"/>
      <w:bookmarkStart w:id="1157" w:name="_Toc436905526"/>
      <w:bookmarkStart w:id="1158" w:name="_Toc436905527"/>
      <w:bookmarkStart w:id="1159" w:name="_Toc436905528"/>
      <w:bookmarkStart w:id="1160" w:name="_Toc436905529"/>
      <w:bookmarkStart w:id="1161" w:name="_Toc436905530"/>
      <w:bookmarkStart w:id="1162" w:name="_Toc436905531"/>
      <w:bookmarkStart w:id="1163" w:name="_Toc436905532"/>
      <w:bookmarkStart w:id="1164" w:name="_Toc436905533"/>
      <w:bookmarkStart w:id="1165" w:name="_Toc436905534"/>
      <w:bookmarkStart w:id="1166" w:name="_Toc436905535"/>
      <w:bookmarkStart w:id="1167" w:name="_Toc436905536"/>
      <w:bookmarkStart w:id="1168" w:name="_Toc436905537"/>
      <w:bookmarkStart w:id="1169" w:name="_Toc436905538"/>
      <w:bookmarkStart w:id="1170" w:name="_Toc436905539"/>
      <w:bookmarkStart w:id="1171" w:name="_Toc436905540"/>
      <w:bookmarkStart w:id="1172" w:name="_Toc436905541"/>
      <w:bookmarkStart w:id="1173" w:name="_Toc436905543"/>
      <w:bookmarkStart w:id="1174" w:name="_Toc436905544"/>
      <w:bookmarkStart w:id="1175" w:name="_Toc436905545"/>
      <w:bookmarkStart w:id="1176" w:name="_Toc436905547"/>
      <w:bookmarkStart w:id="1177" w:name="_Toc436905548"/>
      <w:bookmarkStart w:id="1178" w:name="_Toc436905549"/>
      <w:bookmarkStart w:id="1179" w:name="_Toc436905551"/>
      <w:bookmarkStart w:id="1180" w:name="_Toc436905552"/>
      <w:bookmarkStart w:id="1181" w:name="_Toc436905553"/>
      <w:bookmarkStart w:id="1182" w:name="_Toc436905555"/>
      <w:bookmarkStart w:id="1183" w:name="_Toc436905556"/>
      <w:bookmarkStart w:id="1184" w:name="_Toc436905557"/>
      <w:bookmarkStart w:id="1185" w:name="_Toc436905559"/>
      <w:bookmarkStart w:id="1186" w:name="_Toc436905560"/>
      <w:bookmarkStart w:id="1187" w:name="_Toc436905561"/>
      <w:bookmarkStart w:id="1188" w:name="_Toc436905563"/>
      <w:bookmarkStart w:id="1189" w:name="_Toc436905564"/>
      <w:bookmarkStart w:id="1190" w:name="_Toc436905565"/>
      <w:bookmarkStart w:id="1191" w:name="_Toc436905567"/>
      <w:bookmarkStart w:id="1192" w:name="_Toc436905569"/>
      <w:bookmarkStart w:id="1193" w:name="_Toc436905570"/>
      <w:bookmarkStart w:id="1194" w:name="_Toc436905571"/>
      <w:bookmarkStart w:id="1195" w:name="_Toc436905573"/>
      <w:bookmarkStart w:id="1196" w:name="_Toc436905574"/>
      <w:bookmarkStart w:id="1197" w:name="_Toc436905575"/>
      <w:bookmarkStart w:id="1198" w:name="_Toc436905576"/>
      <w:bookmarkStart w:id="1199" w:name="_Toc436905578"/>
      <w:bookmarkStart w:id="1200" w:name="_Toc436905579"/>
      <w:bookmarkStart w:id="1201" w:name="_Toc436905581"/>
      <w:bookmarkStart w:id="1202" w:name="_Toc436905582"/>
      <w:bookmarkStart w:id="1203" w:name="_Toc436905583"/>
      <w:bookmarkStart w:id="1204" w:name="_Toc436905585"/>
      <w:bookmarkStart w:id="1205" w:name="_Toc436905586"/>
      <w:bookmarkStart w:id="1206" w:name="_Toc436905587"/>
      <w:bookmarkStart w:id="1207" w:name="_Toc436905588"/>
      <w:bookmarkStart w:id="1208" w:name="_Toc436905589"/>
      <w:bookmarkStart w:id="1209" w:name="_Toc436905590"/>
      <w:bookmarkStart w:id="1210" w:name="_Toc436905591"/>
      <w:bookmarkStart w:id="1211" w:name="_Toc436905592"/>
      <w:bookmarkStart w:id="1212" w:name="_Toc436905593"/>
      <w:bookmarkStart w:id="1213" w:name="_Toc436905594"/>
      <w:bookmarkStart w:id="1214" w:name="_Toc436905595"/>
      <w:bookmarkStart w:id="1215" w:name="_Toc436905596"/>
      <w:bookmarkStart w:id="1216" w:name="_Toc436905597"/>
      <w:bookmarkStart w:id="1217" w:name="_Toc436905598"/>
      <w:bookmarkStart w:id="1218" w:name="_Toc436905599"/>
      <w:bookmarkStart w:id="1219" w:name="_Toc436905600"/>
      <w:bookmarkStart w:id="1220" w:name="_Toc436905601"/>
      <w:bookmarkStart w:id="1221" w:name="_Toc436905602"/>
      <w:bookmarkStart w:id="1222" w:name="_Toc436905603"/>
      <w:bookmarkStart w:id="1223" w:name="_Toc436905604"/>
      <w:bookmarkStart w:id="1224" w:name="_Toc436905605"/>
      <w:bookmarkStart w:id="1225" w:name="_Toc436905606"/>
      <w:bookmarkStart w:id="1226" w:name="_Toc436905607"/>
      <w:bookmarkStart w:id="1227" w:name="_Toc436905608"/>
      <w:bookmarkStart w:id="1228" w:name="_Toc436905610"/>
      <w:bookmarkStart w:id="1229" w:name="_Toc436905611"/>
      <w:bookmarkStart w:id="1230" w:name="_Toc436905613"/>
      <w:bookmarkStart w:id="1231" w:name="_Toc436905614"/>
      <w:bookmarkStart w:id="1232" w:name="_Toc436905616"/>
      <w:bookmarkStart w:id="1233" w:name="_Toc436905617"/>
      <w:bookmarkStart w:id="1234" w:name="_Toc436905619"/>
      <w:bookmarkStart w:id="1235" w:name="_Toc436905620"/>
      <w:bookmarkStart w:id="1236" w:name="_Toc436905622"/>
      <w:bookmarkStart w:id="1237" w:name="_Toc436905623"/>
      <w:bookmarkStart w:id="1238" w:name="_Toc436905626"/>
      <w:bookmarkStart w:id="1239" w:name="_Ref458003156"/>
      <w:bookmarkStart w:id="1240" w:name="_Toc459576835"/>
      <w:bookmarkStart w:id="1241" w:name="_Toc479160860"/>
      <w:bookmarkStart w:id="1242" w:name="_Toc472079977"/>
      <w:bookmarkStart w:id="1243" w:name="_Toc490731277"/>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sidRPr="00037AEE">
        <w:t>BQCD</w:t>
      </w:r>
      <w:bookmarkEnd w:id="1238"/>
      <w:bookmarkEnd w:id="1239"/>
      <w:bookmarkEnd w:id="1240"/>
      <w:bookmarkEnd w:id="1241"/>
      <w:bookmarkEnd w:id="1242"/>
      <w:bookmarkEnd w:id="1243"/>
      <w:r w:rsidRPr="00037AEE">
        <w:t xml:space="preserve"> </w:t>
      </w:r>
    </w:p>
    <w:p w14:paraId="110075EF" w14:textId="76C9D4AE" w:rsidR="002F6DC8" w:rsidRDefault="007E14F6" w:rsidP="007E14F6">
      <w:pPr>
        <w:ind w:left="1418" w:hanging="1418"/>
      </w:pPr>
      <w:r>
        <w:t xml:space="preserve">Purpose: </w:t>
      </w:r>
      <w:r>
        <w:tab/>
      </w:r>
      <w:r w:rsidR="002F6DC8" w:rsidRPr="00037AEE">
        <w:t>BQCD (Berlin QCD Program) is a hybrid Monte-Carlo program that simulates Quantum Chromodynamics with dynamical standard Wilson fermions. The computations take place on a four-dimensional regular grid with periodic boundary conditions. The updates are local (i.e., only nearest neighbo</w:t>
      </w:r>
      <w:r w:rsidR="00EA00D1">
        <w:t>u</w:t>
      </w:r>
      <w:r w:rsidR="002F6DC8" w:rsidRPr="00037AEE">
        <w:t>rs are needed). The kernel of the program is a standard conjugate gradient solver with even/odd preconditioning. As a consequence, all arrays are stored in an even/odd ordered fashion and the four indices are collapsed into a single one. The access to neighbo</w:t>
      </w:r>
      <w:r w:rsidR="00EA00D1">
        <w:t>u</w:t>
      </w:r>
      <w:r w:rsidR="002F6DC8" w:rsidRPr="00037AEE">
        <w:t xml:space="preserve">rs is handled by lists. </w:t>
      </w:r>
    </w:p>
    <w:p w14:paraId="445FA1E7" w14:textId="73CC359B" w:rsidR="002F6DC8" w:rsidRPr="00037AEE" w:rsidRDefault="002F6DC8" w:rsidP="0077393B">
      <w:pPr>
        <w:ind w:left="1418"/>
      </w:pPr>
      <w:r>
        <w:t>The code</w:t>
      </w:r>
      <w:r w:rsidRPr="00026746">
        <w:t xml:space="preserve"> is written in Fortran and p</w:t>
      </w:r>
      <w:r>
        <w:t xml:space="preserve">arallelised with MPI and OpenMP, for larger runs almost 20 % of the walltime is spent on the MPI communication calls (point-to-point &amp; collectives), and ~80 % on the program-kernels. </w:t>
      </w:r>
    </w:p>
    <w:p w14:paraId="6CC881E2" w14:textId="58C8848E" w:rsidR="002F6DC8" w:rsidRPr="00037AEE" w:rsidRDefault="002F6DC8" w:rsidP="007E14F6">
      <w:pPr>
        <w:ind w:left="1418"/>
      </w:pPr>
      <w:r w:rsidRPr="00037AEE">
        <w:t>The parallelisation is done through a regular grid decomposition in the highest 3 dimensions. The values from the boundaries of the neighbo</w:t>
      </w:r>
      <w:r w:rsidR="00EA00D1">
        <w:t>u</w:t>
      </w:r>
      <w:r w:rsidRPr="00037AEE">
        <w:t xml:space="preserve">ring processors are stored in the same array as the local values. The local values have indices 1, ..., volume/2. The boundary values have indices greater than volume/2. </w:t>
      </w:r>
    </w:p>
    <w:p w14:paraId="632BA2F3" w14:textId="77777777" w:rsidR="002F6DC8" w:rsidRPr="00037AEE" w:rsidRDefault="002F6DC8" w:rsidP="007E14F6">
      <w:pPr>
        <w:ind w:left="1418"/>
      </w:pPr>
      <w:r w:rsidRPr="00037AEE">
        <w:t xml:space="preserve">The total domain size in the example input files is </w:t>
      </w:r>
      <w:r>
        <w:t>48</w:t>
      </w:r>
      <w:r w:rsidRPr="00037AEE">
        <w:t xml:space="preserve"> x </w:t>
      </w:r>
      <w:r>
        <w:t>48</w:t>
      </w:r>
      <w:r w:rsidRPr="00037AEE">
        <w:t xml:space="preserve"> x </w:t>
      </w:r>
      <w:r>
        <w:t>48</w:t>
      </w:r>
      <w:r w:rsidRPr="00037AEE">
        <w:t xml:space="preserve"> x </w:t>
      </w:r>
      <w:r>
        <w:t>96</w:t>
      </w:r>
      <w:r w:rsidRPr="00037AEE">
        <w:t>. The memory for the arrays is dynamically allocated during initialisation.</w:t>
      </w:r>
    </w:p>
    <w:p w14:paraId="1C173B31" w14:textId="693D28DC" w:rsidR="002F6DC8" w:rsidRDefault="002F6DC8" w:rsidP="007E14F6">
      <w:pPr>
        <w:ind w:left="709" w:firstLine="709"/>
      </w:pPr>
      <w:r w:rsidRPr="00037AEE">
        <w:t>Apart from rounding errors the program gives identical results for any grid decomposition.</w:t>
      </w:r>
    </w:p>
    <w:p w14:paraId="42468464" w14:textId="77777777" w:rsidR="002F6DC8" w:rsidRPr="00037AEE" w:rsidRDefault="002F6DC8" w:rsidP="007E14F6">
      <w:pPr>
        <w:pStyle w:val="Benchmark"/>
      </w:pPr>
      <w:r w:rsidRPr="00037AEE">
        <w:t>Source:</w:t>
      </w:r>
      <w:r w:rsidRPr="00037AEE">
        <w:tab/>
        <w:t>$BENCH/src/apps/BQCD</w:t>
      </w:r>
    </w:p>
    <w:p w14:paraId="2651D602" w14:textId="77777777" w:rsidR="002F6DC8" w:rsidRPr="00037AEE" w:rsidRDefault="002F6DC8" w:rsidP="007E14F6">
      <w:pPr>
        <w:pStyle w:val="Benchmark"/>
      </w:pPr>
      <w:r w:rsidRPr="00037AEE">
        <w:t>Building:</w:t>
      </w:r>
      <w:r w:rsidRPr="00037AEE">
        <w:tab/>
        <w:t>see: README</w:t>
      </w:r>
    </w:p>
    <w:p w14:paraId="2C8BD0DC" w14:textId="6DC320EB" w:rsidR="002F6DC8" w:rsidRPr="00037AEE" w:rsidRDefault="002F6DC8" w:rsidP="007E14F6">
      <w:pPr>
        <w:pStyle w:val="Benchmarkeinger"/>
        <w:jc w:val="left"/>
      </w:pPr>
      <w:r w:rsidRPr="00037AEE">
        <w:t>make prep-&lt;platform&gt;</w:t>
      </w:r>
      <w:r w:rsidRPr="00037AEE">
        <w:br/>
        <w:t>make</w:t>
      </w:r>
    </w:p>
    <w:p w14:paraId="0AD8625D" w14:textId="456F4789" w:rsidR="002F6DC8" w:rsidRPr="00037AEE" w:rsidRDefault="002F6DC8" w:rsidP="007E14F6">
      <w:pPr>
        <w:pStyle w:val="Benchmark"/>
        <w:rPr>
          <w:rFonts w:ascii="Courier New" w:hAnsi="Courier New" w:cs="Courier New"/>
          <w:sz w:val="18"/>
        </w:rPr>
      </w:pPr>
      <w:r w:rsidRPr="00037AEE">
        <w:t>Executable:</w:t>
      </w:r>
      <w:r w:rsidRPr="00037AEE">
        <w:tab/>
      </w:r>
      <w:r>
        <w:t>./</w:t>
      </w:r>
      <w:r w:rsidRPr="00037AEE">
        <w:rPr>
          <w:rFonts w:ascii="Courier New" w:hAnsi="Courier New" w:cs="Courier New"/>
          <w:sz w:val="18"/>
        </w:rPr>
        <w:t>bqcd</w:t>
      </w:r>
    </w:p>
    <w:p w14:paraId="2A42467B" w14:textId="77777777" w:rsidR="002F6DC8" w:rsidRPr="00037AEE" w:rsidRDefault="002F6DC8" w:rsidP="00D33DCC">
      <w:pPr>
        <w:pStyle w:val="Benchmarkeinger"/>
      </w:pPr>
      <w:r w:rsidRPr="00037AEE">
        <w:t xml:space="preserve">For more information about the compiled executable type:  </w:t>
      </w:r>
      <w:r w:rsidRPr="00037AEE">
        <w:rPr>
          <w:rFonts w:ascii="Courier New" w:hAnsi="Courier New" w:cs="Courier New"/>
          <w:sz w:val="18"/>
        </w:rPr>
        <w:t>mpiexec –n 1 ./bqcd -V</w:t>
      </w:r>
    </w:p>
    <w:p w14:paraId="73ECF950" w14:textId="70768B84" w:rsidR="009A04D7" w:rsidRDefault="002F6DC8" w:rsidP="00D33DCC">
      <w:pPr>
        <w:pStyle w:val="Benchmark"/>
      </w:pPr>
      <w:r w:rsidRPr="00037AEE">
        <w:t>Modifications:</w:t>
      </w:r>
      <w:r w:rsidRPr="00037AEE">
        <w:tab/>
        <w:t>libd2</w:t>
      </w:r>
      <w:r w:rsidR="009A04D7">
        <w:t>1</w:t>
      </w:r>
      <w:r w:rsidRPr="00037AEE">
        <w:t>.a (set by libd=2</w:t>
      </w:r>
      <w:r w:rsidR="009A04D7">
        <w:t>1</w:t>
      </w:r>
      <w:r w:rsidRPr="00037AEE">
        <w:t xml:space="preserve"> in Makefile.var)</w:t>
      </w:r>
      <w:r>
        <w:t xml:space="preserve"> may be replaced by a different version of the library. </w:t>
      </w:r>
      <w:r w:rsidR="009A04D7">
        <w:t>The source</w:t>
      </w:r>
      <w:r w:rsidR="00871A4F">
        <w:t>s for the different libraries are</w:t>
      </w:r>
      <w:r w:rsidR="009A04D7">
        <w:t xml:space="preserve"> contained in the subfolder: src/d.</w:t>
      </w:r>
      <w:r w:rsidR="009A04D7">
        <w:br/>
        <w:t>(21, 3, and 2 have already been tested, 21 show</w:t>
      </w:r>
      <w:r w:rsidR="00EA00D1">
        <w:t>s</w:t>
      </w:r>
      <w:r w:rsidR="009A04D7">
        <w:t xml:space="preserve"> the best performance on SuperMUC).</w:t>
      </w:r>
    </w:p>
    <w:p w14:paraId="78753E3D" w14:textId="5CEDE6C9" w:rsidR="009A04D7" w:rsidRDefault="00AA2420" w:rsidP="00AA2420">
      <w:pPr>
        <w:pStyle w:val="Benchmarkeinger"/>
      </w:pPr>
      <w:r>
        <w:rPr>
          <w:lang w:val="en-US"/>
        </w:rPr>
        <w:t>I</w:t>
      </w:r>
      <w:r w:rsidR="009A04D7">
        <w:t xml:space="preserve">n order to </w:t>
      </w:r>
      <w:r w:rsidR="00EA00D1">
        <w:t xml:space="preserve">build </w:t>
      </w:r>
      <w:r w:rsidR="009A04D7">
        <w:t>a GPU version of BQCD, a configuration is available on "src/platform/Makefile-quda.var"</w:t>
      </w:r>
      <w:r w:rsidR="00EA00D1">
        <w:t>.</w:t>
      </w:r>
      <w:r w:rsidR="009A04D7">
        <w:t xml:space="preserve"> </w:t>
      </w:r>
      <w:r w:rsidR="00EA00D1">
        <w:t>T</w:t>
      </w:r>
      <w:r w:rsidR="009A04D7">
        <w:t>his file include</w:t>
      </w:r>
      <w:r w:rsidR="00EA00D1">
        <w:t>s the</w:t>
      </w:r>
      <w:r w:rsidR="009A04D7">
        <w:t xml:space="preserve"> QUDA library in order to perform calculations on graphics processing units (GPUs) see: </w:t>
      </w:r>
      <w:hyperlink r:id="rId53" w:history="1">
        <w:r w:rsidR="009A04D7">
          <w:t>https://lattice.github.io/quda/</w:t>
        </w:r>
      </w:hyperlink>
    </w:p>
    <w:p w14:paraId="4B96951B" w14:textId="023735FF" w:rsidR="002F6DC8" w:rsidRPr="00037AEE" w:rsidRDefault="009A04D7" w:rsidP="00AA2420">
      <w:pPr>
        <w:pStyle w:val="Benchmarkeinger"/>
      </w:pPr>
      <w:r>
        <w:t>W</w:t>
      </w:r>
      <w:r w:rsidR="002F6DC8">
        <w:t>hich li</w:t>
      </w:r>
      <w:r w:rsidR="0094254B">
        <w:t>brary is used must be disclosed.</w:t>
      </w:r>
    </w:p>
    <w:p w14:paraId="6AE2FE07" w14:textId="295FA89E" w:rsidR="002F6DC8" w:rsidRPr="00037AEE" w:rsidRDefault="002F6DC8" w:rsidP="00AA2420">
      <w:pPr>
        <w:pStyle w:val="Benchmarkeinger"/>
      </w:pPr>
      <w:r w:rsidRPr="00037AEE">
        <w:t xml:space="preserve">Porting to and </w:t>
      </w:r>
      <w:r w:rsidRPr="00EA00D1">
        <w:rPr>
          <w:lang w:val="en-GB"/>
        </w:rPr>
        <w:t>optimisation</w:t>
      </w:r>
      <w:r w:rsidRPr="00037AEE">
        <w:t xml:space="preserve"> for your hardware may be required. C</w:t>
      </w:r>
      <w:r w:rsidRPr="00037AEE">
        <w:rPr>
          <w:lang w:eastAsia="ar-SA"/>
        </w:rPr>
        <w:t xml:space="preserve">hoice of compilers and flags </w:t>
      </w:r>
      <w:r w:rsidR="00EA00D1">
        <w:rPr>
          <w:lang w:eastAsia="ar-SA"/>
        </w:rPr>
        <w:t>may</w:t>
      </w:r>
      <w:r w:rsidR="00EA00D1" w:rsidRPr="00037AEE">
        <w:rPr>
          <w:lang w:eastAsia="ar-SA"/>
        </w:rPr>
        <w:t xml:space="preserve"> </w:t>
      </w:r>
      <w:r w:rsidRPr="00037AEE">
        <w:rPr>
          <w:lang w:eastAsia="ar-SA"/>
        </w:rPr>
        <w:t>vary from system to system.</w:t>
      </w:r>
    </w:p>
    <w:p w14:paraId="21384EDA" w14:textId="710B6409" w:rsidR="002F6DC8" w:rsidRPr="00037AEE" w:rsidRDefault="002F6DC8" w:rsidP="00D33DCC">
      <w:pPr>
        <w:pStyle w:val="Benchmarkeinger"/>
      </w:pPr>
      <w:r w:rsidRPr="00037AEE">
        <w:t xml:space="preserve">In addition to the usual standard </w:t>
      </w:r>
      <w:r w:rsidRPr="00EA00D1">
        <w:rPr>
          <w:lang w:val="en-GB"/>
        </w:rPr>
        <w:t>optimisation</w:t>
      </w:r>
      <w:r w:rsidRPr="00037AEE">
        <w:t xml:space="preserve"> techniques mentioned</w:t>
      </w:r>
      <w:r w:rsidR="009A08D0">
        <w:t xml:space="preserve"> in </w:t>
      </w:r>
      <w:r w:rsidR="009A08D0">
        <w:fldChar w:fldCharType="begin"/>
      </w:r>
      <w:r w:rsidR="009A08D0">
        <w:instrText xml:space="preserve"> REF _Ref457554430 \r \h </w:instrText>
      </w:r>
      <w:r w:rsidR="009A08D0">
        <w:fldChar w:fldCharType="separate"/>
      </w:r>
      <w:r w:rsidR="00E96753">
        <w:t>1.10.2</w:t>
      </w:r>
      <w:r w:rsidR="009A08D0">
        <w:fldChar w:fldCharType="end"/>
      </w:r>
      <w:r w:rsidRPr="00037AEE">
        <w:t xml:space="preserve"> you are allowed to perform the following modifications for the routines </w:t>
      </w:r>
      <w:r w:rsidRPr="00037AEE">
        <w:rPr>
          <w:b/>
        </w:rPr>
        <w:t>d</w:t>
      </w:r>
      <w:r w:rsidRPr="00037AEE">
        <w:t xml:space="preserve"> and </w:t>
      </w:r>
      <w:r w:rsidRPr="00037AEE">
        <w:rPr>
          <w:b/>
        </w:rPr>
        <w:t>d_dag</w:t>
      </w:r>
      <w:r w:rsidRPr="00037AEE">
        <w:t>:</w:t>
      </w:r>
    </w:p>
    <w:p w14:paraId="0835C1DD" w14:textId="55D490BC" w:rsidR="002F6DC8" w:rsidRPr="00037AEE" w:rsidRDefault="00EA00D1" w:rsidP="00B438AD">
      <w:pPr>
        <w:numPr>
          <w:ilvl w:val="0"/>
          <w:numId w:val="2"/>
        </w:numPr>
        <w:spacing w:before="0" w:after="0"/>
        <w:ind w:left="2138"/>
      </w:pPr>
      <w:r>
        <w:t>T</w:t>
      </w:r>
      <w:r w:rsidR="002F6DC8" w:rsidRPr="00037AEE">
        <w:t>he sequence of floating point operations may be changed according to the rules of algebra</w:t>
      </w:r>
      <w:r>
        <w:t>.</w:t>
      </w:r>
      <w:r w:rsidR="002F6DC8" w:rsidRPr="00037AEE">
        <w:t xml:space="preserve"> </w:t>
      </w:r>
    </w:p>
    <w:p w14:paraId="115AE566" w14:textId="56C1663F" w:rsidR="002F6DC8" w:rsidRPr="00037AEE" w:rsidRDefault="00EA00D1" w:rsidP="00B438AD">
      <w:pPr>
        <w:numPr>
          <w:ilvl w:val="0"/>
          <w:numId w:val="2"/>
        </w:numPr>
        <w:spacing w:before="0" w:after="0"/>
        <w:ind w:left="2138"/>
      </w:pPr>
      <w:r>
        <w:t>T</w:t>
      </w:r>
      <w:r w:rsidR="002F6DC8" w:rsidRPr="00037AEE">
        <w:t>he sequence of communication operations may be changed as long as remote data is available at the right point in time</w:t>
      </w:r>
      <w:r>
        <w:t>.</w:t>
      </w:r>
    </w:p>
    <w:p w14:paraId="671F30AD" w14:textId="547C5295" w:rsidR="002F6DC8" w:rsidRPr="00037AEE" w:rsidRDefault="00EA00D1" w:rsidP="00B438AD">
      <w:pPr>
        <w:numPr>
          <w:ilvl w:val="0"/>
          <w:numId w:val="2"/>
        </w:numPr>
        <w:spacing w:before="0" w:after="0"/>
        <w:ind w:left="2138"/>
      </w:pPr>
      <w:r>
        <w:t>T</w:t>
      </w:r>
      <w:r w:rsidR="002F6DC8" w:rsidRPr="00037AEE">
        <w:t>he data layout may be changed</w:t>
      </w:r>
      <w:r>
        <w:t>.</w:t>
      </w:r>
    </w:p>
    <w:p w14:paraId="329B46A6" w14:textId="4078F3D9" w:rsidR="002F6DC8" w:rsidRPr="00037AEE" w:rsidRDefault="00EA00D1" w:rsidP="00B438AD">
      <w:pPr>
        <w:numPr>
          <w:ilvl w:val="0"/>
          <w:numId w:val="2"/>
        </w:numPr>
        <w:spacing w:before="0" w:after="0"/>
        <w:ind w:left="2138"/>
      </w:pPr>
      <w:r>
        <w:t>T</w:t>
      </w:r>
      <w:r w:rsidR="002F6DC8" w:rsidRPr="00037AEE">
        <w:t>he subroutine structure within d() and d_dag() may be modified</w:t>
      </w:r>
      <w:r>
        <w:t>.</w:t>
      </w:r>
    </w:p>
    <w:p w14:paraId="09F21411" w14:textId="03CFE91D" w:rsidR="002F6DC8" w:rsidRPr="00037AEE" w:rsidRDefault="002F6DC8" w:rsidP="00B438AD">
      <w:pPr>
        <w:numPr>
          <w:ilvl w:val="0"/>
          <w:numId w:val="2"/>
        </w:numPr>
        <w:spacing w:before="0" w:after="0"/>
        <w:ind w:left="2138"/>
      </w:pPr>
      <w:r w:rsidRPr="00037AEE">
        <w:t>Fortran, C,or C++ may be used as programming languages</w:t>
      </w:r>
      <w:r w:rsidR="00EA00D1">
        <w:t>.</w:t>
      </w:r>
    </w:p>
    <w:p w14:paraId="26F887C6" w14:textId="7B2F9DE0" w:rsidR="002F6DC8" w:rsidRPr="00037AEE" w:rsidRDefault="00EA00D1" w:rsidP="00B438AD">
      <w:pPr>
        <w:numPr>
          <w:ilvl w:val="0"/>
          <w:numId w:val="2"/>
        </w:numPr>
        <w:spacing w:before="0" w:after="0"/>
        <w:ind w:left="2138"/>
      </w:pPr>
      <w:r>
        <w:t>A</w:t>
      </w:r>
      <w:r w:rsidR="002F6DC8" w:rsidRPr="00037AEE">
        <w:t>ny communication library (MPI, SHMEM</w:t>
      </w:r>
      <w:r w:rsidR="002F6DC8">
        <w:t>,</w:t>
      </w:r>
      <w:r w:rsidR="002F6DC8" w:rsidRPr="00037AEE">
        <w:t xml:space="preserve"> OpenMP</w:t>
      </w:r>
      <w:r w:rsidR="002F6DC8">
        <w:t xml:space="preserve"> or combination of MPI and OpenMP</w:t>
      </w:r>
      <w:r w:rsidR="002F6DC8" w:rsidRPr="00037AEE">
        <w:t>) may be used</w:t>
      </w:r>
      <w:r>
        <w:t>.</w:t>
      </w:r>
    </w:p>
    <w:p w14:paraId="277D883B" w14:textId="4058BBD8" w:rsidR="002F6DC8" w:rsidRPr="00037AEE" w:rsidRDefault="002F6DC8" w:rsidP="00B438AD">
      <w:pPr>
        <w:numPr>
          <w:ilvl w:val="0"/>
          <w:numId w:val="2"/>
        </w:numPr>
        <w:ind w:left="2138"/>
      </w:pPr>
      <w:r w:rsidRPr="00037AEE">
        <w:t>If you change the data layout</w:t>
      </w:r>
      <w:r w:rsidR="00EA00D1">
        <w:t>,</w:t>
      </w:r>
      <w:r w:rsidRPr="00037AEE">
        <w:t xml:space="preserve"> you have to make sure that outside cg() the original data structures can be used i.e., at the beginning of cg(), data would have to be copied from the original data structures to the new ones and at the end of cg() data would have to be copied back correspondingly. At a few locations outside of cg() the subroutines d() and d_dag() are called. Here necessary copy operations are also permitted.</w:t>
      </w:r>
    </w:p>
    <w:p w14:paraId="15DFF5FC" w14:textId="66469871" w:rsidR="002F6DC8" w:rsidRPr="00037AEE" w:rsidRDefault="002F6DC8" w:rsidP="00D33DCC">
      <w:pPr>
        <w:pStyle w:val="Benchmark"/>
      </w:pPr>
      <w:r w:rsidRPr="00037AEE">
        <w:t>Multithreading:</w:t>
      </w:r>
      <w:r w:rsidRPr="00037AEE">
        <w:tab/>
        <w:t xml:space="preserve">Multithreading is permitted and may be useful, particularly for large core counts. By running several benchmark configurations, we compared the effect of two communication modes, pure MPI and hybrid </w:t>
      </w:r>
      <w:r w:rsidR="00142490">
        <w:t>(</w:t>
      </w:r>
      <w:r w:rsidRPr="00037AEE">
        <w:t>OpenMP+MPI</w:t>
      </w:r>
      <w:r w:rsidR="00142490">
        <w:t>)</w:t>
      </w:r>
      <w:r w:rsidRPr="00037AEE">
        <w:t xml:space="preserve">. </w:t>
      </w:r>
      <w:r w:rsidR="009A08D0">
        <w:t>We o</w:t>
      </w:r>
      <w:r>
        <w:t xml:space="preserve">bserved some accelerations by hybrid </w:t>
      </w:r>
      <w:r w:rsidRPr="00142490">
        <w:rPr>
          <w:lang w:val="en-GB"/>
        </w:rPr>
        <w:t>paralleli</w:t>
      </w:r>
      <w:r w:rsidR="00142490" w:rsidRPr="00142490">
        <w:rPr>
          <w:lang w:val="en-GB"/>
        </w:rPr>
        <w:t>s</w:t>
      </w:r>
      <w:r w:rsidRPr="00142490">
        <w:rPr>
          <w:lang w:val="en-GB"/>
        </w:rPr>
        <w:t>ation</w:t>
      </w:r>
      <w:r>
        <w:t xml:space="preserve"> and using </w:t>
      </w:r>
      <w:r>
        <w:lastRenderedPageBreak/>
        <w:t xml:space="preserve">the </w:t>
      </w:r>
      <w:r w:rsidRPr="00026746">
        <w:t>advantage of AVX2</w:t>
      </w:r>
      <w:r>
        <w:t xml:space="preserve"> </w:t>
      </w:r>
      <w:r w:rsidR="00142490">
        <w:t>(</w:t>
      </w:r>
      <w:r>
        <w:t>compar</w:t>
      </w:r>
      <w:r w:rsidR="00142490">
        <w:t>ed</w:t>
      </w:r>
      <w:r>
        <w:t xml:space="preserve"> to the MPI only version performance on </w:t>
      </w:r>
      <w:r w:rsidR="00142490">
        <w:t xml:space="preserve">the </w:t>
      </w:r>
      <w:r>
        <w:t>SuperMUC Phase 2 machine</w:t>
      </w:r>
      <w:r w:rsidR="00142490">
        <w:t>)</w:t>
      </w:r>
      <w:r>
        <w:t xml:space="preserve">. </w:t>
      </w:r>
      <w:r w:rsidRPr="00037AEE">
        <w:t xml:space="preserve"> </w:t>
      </w:r>
    </w:p>
    <w:p w14:paraId="4BEC8103" w14:textId="77777777" w:rsidR="002F6DC8" w:rsidRPr="00037AEE" w:rsidRDefault="002F6DC8" w:rsidP="00D33DCC">
      <w:pPr>
        <w:pStyle w:val="Benchmarkeinger"/>
      </w:pPr>
      <w:r w:rsidRPr="00037AEE">
        <w:t>Please report the number of nodes, processes and threads used.</w:t>
      </w:r>
    </w:p>
    <w:p w14:paraId="4B1E4055" w14:textId="77777777" w:rsidR="002F6DC8" w:rsidRPr="00037AEE" w:rsidRDefault="002F6DC8" w:rsidP="00D33DCC">
      <w:pPr>
        <w:pStyle w:val="Benchmark"/>
        <w:rPr>
          <w:rFonts w:ascii="Courier New" w:hAnsi="Courier New" w:cs="Courier New"/>
          <w:sz w:val="18"/>
        </w:rPr>
      </w:pPr>
      <w:r w:rsidRPr="00037AEE">
        <w:t>Procedure:</w:t>
      </w:r>
      <w:r w:rsidRPr="00037AEE">
        <w:tab/>
        <w:t>The input for the benchmark run is stored in the file TEST/</w:t>
      </w:r>
      <w:r w:rsidRPr="00037AEE">
        <w:rPr>
          <w:rFonts w:ascii="Courier New" w:hAnsi="Courier New" w:cs="Courier New"/>
          <w:sz w:val="18"/>
        </w:rPr>
        <w:t xml:space="preserve">input.BENCH. </w:t>
      </w:r>
      <w:r w:rsidRPr="00037AEE">
        <w:t xml:space="preserve">In </w:t>
      </w:r>
      <w:r w:rsidRPr="00037AEE">
        <w:rPr>
          <w:rFonts w:ascii="Courier New" w:hAnsi="Courier New" w:cs="Courier New"/>
          <w:sz w:val="18"/>
        </w:rPr>
        <w:t>input.BENCH</w:t>
      </w:r>
      <w:r w:rsidRPr="00037AEE">
        <w:t xml:space="preserve"> the domain size is defined in the line:</w:t>
      </w:r>
    </w:p>
    <w:p w14:paraId="6296DA76" w14:textId="77777777" w:rsidR="002F6DC8" w:rsidRPr="00037AEE" w:rsidRDefault="002F6DC8" w:rsidP="002F6DC8">
      <w:pPr>
        <w:pStyle w:val="BenchmarkProgram"/>
      </w:pPr>
      <w:r w:rsidRPr="00037AEE">
        <w:t>lattice LX LY LZ LT</w:t>
      </w:r>
    </w:p>
    <w:p w14:paraId="5047DC0C" w14:textId="3D5302B0" w:rsidR="002F6DC8" w:rsidRPr="00037AEE" w:rsidRDefault="002F6DC8" w:rsidP="00D33DCC">
      <w:pPr>
        <w:pStyle w:val="Benchmarkeinger"/>
      </w:pPr>
      <w:r w:rsidRPr="00037AEE">
        <w:t xml:space="preserve">The actually used number of MPI </w:t>
      </w:r>
      <w:r w:rsidR="00E61E6C">
        <w:t>tasks</w:t>
      </w:r>
      <w:r w:rsidRPr="00037AEE">
        <w:t xml:space="preserve"> per x-, y-, z- and t-direction has to be defined in the</w:t>
      </w:r>
      <w:r>
        <w:t xml:space="preserve"> </w:t>
      </w:r>
      <w:r w:rsidRPr="00037AEE">
        <w:t>line:</w:t>
      </w:r>
    </w:p>
    <w:p w14:paraId="6FD1A9E0" w14:textId="77777777" w:rsidR="002F6DC8" w:rsidRPr="00037AEE" w:rsidRDefault="002F6DC8" w:rsidP="002F6DC8">
      <w:pPr>
        <w:pStyle w:val="BenchmarkProgram"/>
      </w:pPr>
      <w:r w:rsidRPr="00037AEE">
        <w:t>processes NPEX NPEY NPEZ NPET</w:t>
      </w:r>
    </w:p>
    <w:p w14:paraId="596ED755" w14:textId="77777777" w:rsidR="002F6DC8" w:rsidRPr="00037AEE" w:rsidRDefault="002F6DC8" w:rsidP="00D33DCC">
      <w:pPr>
        <w:pStyle w:val="Benchmarkeinger"/>
      </w:pPr>
      <w:r w:rsidRPr="00037AEE">
        <w:t xml:space="preserve">The total number of MPI processes is </w:t>
      </w:r>
    </w:p>
    <w:p w14:paraId="0C47B385" w14:textId="77777777" w:rsidR="002F6DC8" w:rsidRPr="00B327E6" w:rsidRDefault="002F6DC8" w:rsidP="002F6DC8">
      <w:pPr>
        <w:pStyle w:val="BenchmarkProgram"/>
      </w:pPr>
      <w:r w:rsidRPr="00037AEE">
        <w:t>NPEX * NPEY * NPEZ * NPET</w:t>
      </w:r>
      <w:r>
        <w:t xml:space="preserve"> </w:t>
      </w:r>
    </w:p>
    <w:p w14:paraId="35BEAE6A" w14:textId="77777777" w:rsidR="002F6DC8" w:rsidRDefault="002F6DC8" w:rsidP="00D33DCC">
      <w:pPr>
        <w:pStyle w:val="Benchmarkeinger"/>
      </w:pPr>
      <w:r>
        <w:t xml:space="preserve">bqcd binary will check automatically the variable </w:t>
      </w:r>
      <w:r w:rsidRPr="00B327E6">
        <w:t>$OMP_NUM_THREADS</w:t>
      </w:r>
      <w:r>
        <w:t xml:space="preserve"> to calculate the total number of cores using:  </w:t>
      </w:r>
    </w:p>
    <w:p w14:paraId="6F35DBB7" w14:textId="44F5419D" w:rsidR="002F6DC8" w:rsidRPr="00B327E6" w:rsidRDefault="002F6DC8" w:rsidP="002F6DC8">
      <w:pPr>
        <w:pStyle w:val="BenchmarkProgram"/>
      </w:pPr>
      <w:r w:rsidRPr="00037AEE">
        <w:t>NPEX * NPEY * NPEZ * NPET</w:t>
      </w:r>
      <w:r>
        <w:t xml:space="preserve"> * </w:t>
      </w:r>
      <w:r w:rsidRPr="00B327E6">
        <w:t>$OMP_NUM_THREADS</w:t>
      </w:r>
      <w:r>
        <w:t xml:space="preserve"> </w:t>
      </w:r>
      <w:r w:rsidR="001176E3">
        <w:t>= SIZE</w:t>
      </w:r>
    </w:p>
    <w:p w14:paraId="71719EC5" w14:textId="7A4BCEA6" w:rsidR="002F6DC8" w:rsidRPr="00037AEE" w:rsidRDefault="002F6DC8" w:rsidP="00F76ACF">
      <w:pPr>
        <w:pStyle w:val="Benchmarkeinger"/>
      </w:pPr>
      <w:r w:rsidRPr="00037AEE">
        <w:t xml:space="preserve">NPEX NPEY NPEZ and NPET must be dividers of LX, LY, LZ and LT, respectively. They may be changed as long as they fit the number of cores required for benchmarking. Examples for input files are also available as </w:t>
      </w:r>
      <w:r w:rsidRPr="00037AEE">
        <w:rPr>
          <w:rFonts w:ascii="Courier New" w:hAnsi="Courier New" w:cs="Courier New"/>
          <w:sz w:val="18"/>
        </w:rPr>
        <w:t>TEST/input.BENCH-*.</w:t>
      </w:r>
    </w:p>
    <w:p w14:paraId="2EE4E21B" w14:textId="77777777" w:rsidR="002F6DC8" w:rsidRPr="00037AEE" w:rsidRDefault="002F6DC8" w:rsidP="00D33DCC">
      <w:pPr>
        <w:pStyle w:val="Benchmark"/>
      </w:pPr>
      <w:r w:rsidRPr="00037AEE">
        <w:t>Command Line:</w:t>
      </w:r>
      <w:r w:rsidRPr="00037AEE">
        <w:tab/>
        <w:t>Prepare the six input data sets with the desired settings for the layout (</w:t>
      </w:r>
      <w:r>
        <w:t>48</w:t>
      </w:r>
      <w:r w:rsidRPr="00037AEE">
        <w:t xml:space="preserve"> x </w:t>
      </w:r>
      <w:r>
        <w:t>48</w:t>
      </w:r>
      <w:r w:rsidRPr="00037AEE">
        <w:t xml:space="preserve"> x </w:t>
      </w:r>
      <w:r>
        <w:t>48</w:t>
      </w:r>
      <w:r w:rsidRPr="00037AEE">
        <w:t xml:space="preserve"> x </w:t>
      </w:r>
      <w:r>
        <w:t>96</w:t>
      </w:r>
      <w:r w:rsidRPr="00037AEE">
        <w:t>) lattice size, number of the MPI-processes and threads</w:t>
      </w:r>
    </w:p>
    <w:p w14:paraId="1DC2F54F" w14:textId="77777777" w:rsidR="002F6DC8" w:rsidRPr="00037AEE" w:rsidRDefault="002F6DC8" w:rsidP="002F6DC8">
      <w:pPr>
        <w:pStyle w:val="BenchmarkProgram"/>
      </w:pPr>
    </w:p>
    <w:p w14:paraId="0B8E5E05" w14:textId="6A8D8D47" w:rsidR="00E61E6C" w:rsidRDefault="00077F8C" w:rsidP="002F6DC8">
      <w:pPr>
        <w:pStyle w:val="BenchmarkProgram"/>
      </w:pPr>
      <w:r>
        <w:t>SIZE</w:t>
      </w:r>
      <w:r w:rsidR="00E61E6C">
        <w:t>=&lt;set to corresponding value&gt;</w:t>
      </w:r>
      <w:r w:rsidR="00E61E6C">
        <w:br/>
        <w:t>OMP_NUM_THREADS=&lt;tbd&gt;</w:t>
      </w:r>
    </w:p>
    <w:p w14:paraId="47135608" w14:textId="228D1C49" w:rsidR="00E61E6C" w:rsidRDefault="00E61E6C" w:rsidP="002F6DC8">
      <w:pPr>
        <w:pStyle w:val="BenchmarkProgram"/>
      </w:pPr>
      <w:r>
        <w:t>TASKS=&lt;number of MPI tasks&gt;</w:t>
      </w:r>
      <w:r w:rsidR="00CF4CF9">
        <w:br/>
        <w:t>TASK_PER_NODE=&lt;tbd&gt;</w:t>
      </w:r>
      <w:r w:rsidR="00CE7A13">
        <w:t>S</w:t>
      </w:r>
      <w:r w:rsidR="007E2309">
        <w:t>=&lt;td&gt;</w:t>
      </w:r>
    </w:p>
    <w:p w14:paraId="5B49A6D2" w14:textId="70143D0B" w:rsidR="002F6DC8" w:rsidRPr="00037AEE" w:rsidRDefault="002F6DC8" w:rsidP="002F6DC8">
      <w:pPr>
        <w:pStyle w:val="BenchmarkProgram"/>
      </w:pPr>
      <w:r w:rsidRPr="00037AEE">
        <w:t>$BENCH/bin/run –C … -I … –N</w:t>
      </w:r>
      <w:r w:rsidR="007E2309">
        <w:t xml:space="preserve"> $</w:t>
      </w:r>
      <w:r w:rsidR="00CE7A13">
        <w:t>NODES</w:t>
      </w:r>
      <w:r w:rsidRPr="00037AEE">
        <w:t xml:space="preserve"> –n</w:t>
      </w:r>
      <w:r w:rsidR="007E2309">
        <w:t xml:space="preserve"> $TASKS</w:t>
      </w:r>
      <w:r w:rsidRPr="00037AEE">
        <w:t xml:space="preserve"> –t </w:t>
      </w:r>
      <w:r w:rsidR="00CF4CF9">
        <w:t>$OMP_NUM_THREADS</w:t>
      </w:r>
      <w:r w:rsidRPr="00037AEE">
        <w:t xml:space="preserve"> ./bqcd  input.BENCH &gt;</w:t>
      </w:r>
      <w:r>
        <w:t xml:space="preserve"> </w:t>
      </w:r>
      <w:r w:rsidRPr="00037AEE">
        <w:t>out.BENCH</w:t>
      </w:r>
      <w:r w:rsidRPr="00037AEE">
        <w:br/>
        <w:t>etc.</w:t>
      </w:r>
    </w:p>
    <w:p w14:paraId="3391BF4D" w14:textId="1A82E9B3" w:rsidR="002F6DC8" w:rsidRDefault="002F6DC8" w:rsidP="00AC6B9D">
      <w:pPr>
        <w:pStyle w:val="Benchmark"/>
      </w:pPr>
      <w:r w:rsidRPr="00037AEE">
        <w:t>Testing</w:t>
      </w:r>
      <w:r w:rsidRPr="00037AEE">
        <w:rPr>
          <w:b/>
          <w:bCs/>
        </w:rPr>
        <w:t xml:space="preserve">: </w:t>
      </w:r>
      <w:r w:rsidRPr="00037AEE">
        <w:rPr>
          <w:b/>
          <w:bCs/>
        </w:rPr>
        <w:tab/>
      </w:r>
      <w:r w:rsidRPr="00037AEE">
        <w:t xml:space="preserve">Smaller test cases may be generated by modifying LX, LY, LZ, LT in </w:t>
      </w:r>
      <w:r w:rsidR="007E2309">
        <w:br/>
      </w:r>
      <w:r w:rsidRPr="00037AEE">
        <w:rPr>
          <w:rFonts w:ascii="Courier New" w:hAnsi="Courier New" w:cs="Courier New"/>
          <w:sz w:val="18"/>
        </w:rPr>
        <w:t>input.BENCH</w:t>
      </w:r>
      <w:r w:rsidRPr="00037AEE">
        <w:t xml:space="preserve"> to fit to the number of processors and memory</w:t>
      </w:r>
      <w:r>
        <w:t xml:space="preserve">. </w:t>
      </w:r>
    </w:p>
    <w:p w14:paraId="7964ADDB" w14:textId="4DF3FD78" w:rsidR="002F6DC8" w:rsidRDefault="001B5805" w:rsidP="001B5805">
      <w:pPr>
        <w:pStyle w:val="Benchmark"/>
      </w:pPr>
      <w:r>
        <w:t>Hints:</w:t>
      </w:r>
      <w:r>
        <w:tab/>
      </w:r>
      <w:r w:rsidR="002F6DC8">
        <w:t xml:space="preserve">On </w:t>
      </w:r>
      <w:r w:rsidR="00142490">
        <w:t>S</w:t>
      </w:r>
      <w:r w:rsidR="002F6DC8">
        <w:t xml:space="preserve">uperMUC </w:t>
      </w:r>
      <w:r w:rsidR="00AC6B9D">
        <w:t xml:space="preserve">Phase </w:t>
      </w:r>
      <w:r w:rsidR="002F6DC8">
        <w:t xml:space="preserve">2 </w:t>
      </w:r>
      <w:r w:rsidR="00142490">
        <w:t xml:space="preserve">processors </w:t>
      </w:r>
      <w:r w:rsidR="002F6DC8">
        <w:t xml:space="preserve">with </w:t>
      </w:r>
      <w:r>
        <w:t xml:space="preserve">28 </w:t>
      </w:r>
      <w:r w:rsidR="00142490">
        <w:t xml:space="preserve">physical </w:t>
      </w:r>
      <w:r w:rsidR="002F6DC8">
        <w:t>cores there is no natural mapping for QCD projects (the prime 7 is first time used in lattice dimensions).</w:t>
      </w:r>
      <w:r w:rsidR="002F6DC8" w:rsidRPr="00A5361F">
        <w:t xml:space="preserve"> </w:t>
      </w:r>
      <w:r w:rsidR="002F6DC8">
        <w:t xml:space="preserve"> One can "rotate" the decomposition (by setting up an appropriate machine-file) in such a way that the fourth dimension of the lattice is </w:t>
      </w:r>
      <w:r w:rsidR="009F30B0">
        <w:t xml:space="preserve">the </w:t>
      </w:r>
      <w:r w:rsidR="002F6DC8">
        <w:t>fastest running dimension in the machine-file.</w:t>
      </w:r>
    </w:p>
    <w:p w14:paraId="1083E525" w14:textId="77777777" w:rsidR="001B5805" w:rsidRPr="005B1509" w:rsidRDefault="001B5805" w:rsidP="001B5805">
      <w:pPr>
        <w:pStyle w:val="Benchmark"/>
        <w:ind w:firstLine="0"/>
      </w:pPr>
      <w:r w:rsidRPr="005B1509">
        <w:t xml:space="preserve">BQCD is parallelized by domain decomposition, and  decomposing the lattice for a large number of processes has two effects. First, at some stage a domain might completely fit into the data cache. Second, the data from the relatively large surface of the small domains has to be communicated to eight nearest neighbor processes. The communication becomes dominant and requires an excellent network.  For these reasons, in two lines of the input file the lattice size and the number of MPI-processes per direction must be specified: </w:t>
      </w:r>
    </w:p>
    <w:p w14:paraId="72EC765F" w14:textId="41330BCA" w:rsidR="001B5805" w:rsidRPr="005B1509" w:rsidRDefault="001B5805" w:rsidP="001B5805">
      <w:pPr>
        <w:pStyle w:val="Benchmark"/>
        <w:ind w:left="2127" w:firstLine="0"/>
      </w:pPr>
      <w:r w:rsidRPr="005B1509">
        <w:t>lattice 48 48 48 96</w:t>
      </w:r>
      <w:r>
        <w:br/>
      </w:r>
      <w:r w:rsidRPr="005B1509">
        <w:t>processes 2 8 8 16</w:t>
      </w:r>
    </w:p>
    <w:p w14:paraId="30A103E9" w14:textId="5426B968" w:rsidR="001B5805" w:rsidRDefault="001B5805" w:rsidP="001B5805">
      <w:pPr>
        <w:pStyle w:val="Benchmark"/>
        <w:ind w:firstLine="0"/>
      </w:pPr>
      <w:r w:rsidRPr="005B1509">
        <w:t>If a machine file can be set up for a parallel benchmark that specifies the MPI rank by the order in which the execution hosts appear in it, it is permitted to specify a host order that permutes the MPI tasks. This might be done such that all tasks corresponding to increments of 1 in the last column of the “processes” line above are assigned neighboring MPI task indices.</w:t>
      </w:r>
    </w:p>
    <w:p w14:paraId="005478AD" w14:textId="77777777" w:rsidR="002F6DC8" w:rsidRPr="00037AEE" w:rsidRDefault="002F6DC8" w:rsidP="00D33DCC">
      <w:pPr>
        <w:pStyle w:val="Benchmark"/>
        <w:rPr>
          <w:b/>
        </w:rPr>
      </w:pPr>
      <w:r w:rsidRPr="00037AEE">
        <w:t>Examples:</w:t>
      </w:r>
      <w:r w:rsidRPr="00037AEE">
        <w:tab/>
        <w:t xml:space="preserve">Reference input and output can be found in the directory </w:t>
      </w:r>
      <w:r>
        <w:t>output-</w:t>
      </w:r>
      <w:r>
        <w:rPr>
          <w:rFonts w:ascii="Courier New" w:hAnsi="Courier New" w:cs="Courier New"/>
          <w:sz w:val="18"/>
        </w:rPr>
        <w:t>r</w:t>
      </w:r>
      <w:r w:rsidRPr="00037AEE">
        <w:rPr>
          <w:rFonts w:ascii="Courier New" w:hAnsi="Courier New" w:cs="Courier New"/>
          <w:sz w:val="18"/>
        </w:rPr>
        <w:t>eference</w:t>
      </w:r>
      <w:r w:rsidRPr="00037AEE">
        <w:t>.</w:t>
      </w:r>
    </w:p>
    <w:p w14:paraId="43A62A03" w14:textId="0C174AD1" w:rsidR="002F6DC8" w:rsidRPr="00037AEE" w:rsidRDefault="002F6DC8" w:rsidP="00D33DCC">
      <w:pPr>
        <w:pStyle w:val="Benchmark"/>
      </w:pPr>
      <w:r w:rsidRPr="00037AEE">
        <w:t>Results:</w:t>
      </w:r>
      <w:r w:rsidRPr="00037AEE">
        <w:tab/>
        <w:t xml:space="preserve">Please deliver all result files </w:t>
      </w:r>
      <w:r w:rsidR="007E2309">
        <w:t>from stdout</w:t>
      </w:r>
    </w:p>
    <w:p w14:paraId="5894DC19" w14:textId="77777777" w:rsidR="006C57F4" w:rsidRDefault="002F6DC8" w:rsidP="00D33DCC">
      <w:pPr>
        <w:pStyle w:val="Benchmarkeinger"/>
      </w:pPr>
      <w:r w:rsidRPr="00037AEE">
        <w:t xml:space="preserve">The performance per core of the </w:t>
      </w:r>
      <w:r w:rsidRPr="00037AEE">
        <w:rPr>
          <w:b/>
        </w:rPr>
        <w:t>CG-solver</w:t>
      </w:r>
      <w:r w:rsidRPr="00037AEE">
        <w:t xml:space="preserve"> can be obtained from the output. </w:t>
      </w:r>
    </w:p>
    <w:p w14:paraId="13854F68" w14:textId="77777777" w:rsidR="00134E27" w:rsidRPr="006C57F4" w:rsidRDefault="00134E27" w:rsidP="006C57F4">
      <w:pPr>
        <w:pStyle w:val="Benchmarkeinger"/>
      </w:pPr>
      <w:r w:rsidRPr="006C57F4">
        <w:t xml:space="preserve">The result file contains, 7 colons, where the minimum value (Gflops), max (Gflops),  mean (Gflops) average and Total performance with (Tflop/s) are given, see: </w:t>
      </w:r>
    </w:p>
    <w:p w14:paraId="569328C3" w14:textId="1CADBB8F" w:rsidR="00134E27" w:rsidRPr="006C57F4" w:rsidRDefault="006C57F4" w:rsidP="006C57F4">
      <w:pPr>
        <w:pStyle w:val="Benchmarkeinger"/>
        <w:spacing w:before="0" w:after="0"/>
        <w:rPr>
          <w:rFonts w:ascii="Courier New" w:hAnsi="Courier New" w:cs="Courier New"/>
          <w:sz w:val="16"/>
          <w:szCs w:val="16"/>
        </w:rPr>
      </w:pPr>
      <w:r>
        <w:rPr>
          <w:rFonts w:ascii="Courier New" w:hAnsi="Courier New" w:cs="Courier New"/>
          <w:sz w:val="16"/>
          <w:szCs w:val="16"/>
        </w:rPr>
        <w:br/>
      </w:r>
      <w:r w:rsidR="00134E27" w:rsidRPr="006C57F4">
        <w:rPr>
          <w:rFonts w:ascii="Courier New" w:hAnsi="Courier New" w:cs="Courier New"/>
          <w:sz w:val="16"/>
          <w:szCs w:val="16"/>
        </w:rPr>
        <w:t>region</w:t>
      </w:r>
      <w:r>
        <w:rPr>
          <w:rFonts w:ascii="Courier New" w:hAnsi="Courier New" w:cs="Courier New"/>
          <w:sz w:val="16"/>
          <w:szCs w:val="16"/>
        </w:rPr>
        <w:t xml:space="preserve">     </w:t>
      </w:r>
      <w:r w:rsidR="00134E27" w:rsidRPr="006C57F4">
        <w:rPr>
          <w:rFonts w:ascii="Courier New" w:hAnsi="Courier New" w:cs="Courier New"/>
          <w:sz w:val="16"/>
          <w:szCs w:val="16"/>
        </w:rPr>
        <w:t xml:space="preserve"> #calls</w:t>
      </w:r>
      <w:r>
        <w:rPr>
          <w:rFonts w:ascii="Courier New" w:hAnsi="Courier New" w:cs="Courier New"/>
          <w:sz w:val="16"/>
          <w:szCs w:val="16"/>
        </w:rPr>
        <w:t xml:space="preserve">   </w:t>
      </w:r>
      <w:r w:rsidR="00134E27" w:rsidRPr="006C57F4">
        <w:rPr>
          <w:rFonts w:ascii="Courier New" w:hAnsi="Courier New" w:cs="Courier New"/>
          <w:sz w:val="16"/>
          <w:szCs w:val="16"/>
        </w:rPr>
        <w:t xml:space="preserve"> time</w:t>
      </w:r>
      <w:r>
        <w:rPr>
          <w:rFonts w:ascii="Courier New" w:hAnsi="Courier New" w:cs="Courier New"/>
          <w:sz w:val="16"/>
          <w:szCs w:val="16"/>
        </w:rPr>
        <w:t xml:space="preserve">      </w:t>
      </w:r>
      <w:r w:rsidR="00134E27" w:rsidRPr="006C57F4">
        <w:rPr>
          <w:rFonts w:ascii="Courier New" w:hAnsi="Courier New" w:cs="Courier New"/>
          <w:sz w:val="16"/>
          <w:szCs w:val="16"/>
        </w:rPr>
        <w:t>mean</w:t>
      </w:r>
      <w:r>
        <w:rPr>
          <w:rFonts w:ascii="Courier New" w:hAnsi="Courier New" w:cs="Courier New"/>
          <w:sz w:val="16"/>
          <w:szCs w:val="16"/>
        </w:rPr>
        <w:t xml:space="preserve">       </w:t>
      </w:r>
      <w:r w:rsidR="00134E27" w:rsidRPr="006C57F4">
        <w:rPr>
          <w:rFonts w:ascii="Courier New" w:hAnsi="Courier New" w:cs="Courier New"/>
          <w:sz w:val="16"/>
          <w:szCs w:val="16"/>
        </w:rPr>
        <w:t>min</w:t>
      </w:r>
      <w:r>
        <w:rPr>
          <w:rFonts w:ascii="Courier New" w:hAnsi="Courier New" w:cs="Courier New"/>
          <w:sz w:val="16"/>
          <w:szCs w:val="16"/>
        </w:rPr>
        <w:t xml:space="preserve">       </w:t>
      </w:r>
      <w:r w:rsidR="00134E27" w:rsidRPr="006C57F4">
        <w:rPr>
          <w:rFonts w:ascii="Courier New" w:hAnsi="Courier New" w:cs="Courier New"/>
          <w:sz w:val="16"/>
          <w:szCs w:val="16"/>
        </w:rPr>
        <w:t>max</w:t>
      </w:r>
      <w:r>
        <w:rPr>
          <w:rFonts w:ascii="Courier New" w:hAnsi="Courier New" w:cs="Courier New"/>
          <w:sz w:val="16"/>
          <w:szCs w:val="16"/>
        </w:rPr>
        <w:t xml:space="preserve">      </w:t>
      </w:r>
      <w:r w:rsidR="00134E27" w:rsidRPr="006C57F4">
        <w:rPr>
          <w:rFonts w:ascii="Courier New" w:hAnsi="Courier New" w:cs="Courier New"/>
          <w:sz w:val="16"/>
          <w:szCs w:val="16"/>
        </w:rPr>
        <w:t>Total</w:t>
      </w:r>
    </w:p>
    <w:p w14:paraId="2D985D9C" w14:textId="7B3795CE" w:rsidR="00134E27" w:rsidRPr="006C57F4" w:rsidRDefault="006C57F4" w:rsidP="006C57F4">
      <w:pPr>
        <w:pStyle w:val="Benchmarkeinger"/>
        <w:spacing w:before="0" w:after="0"/>
        <w:rPr>
          <w:rFonts w:ascii="Courier New" w:hAnsi="Courier New" w:cs="Courier New"/>
          <w:sz w:val="16"/>
          <w:szCs w:val="16"/>
        </w:rPr>
      </w:pPr>
      <w:r>
        <w:rPr>
          <w:rFonts w:ascii="Courier New" w:hAnsi="Courier New" w:cs="Courier New"/>
          <w:sz w:val="16"/>
          <w:szCs w:val="16"/>
        </w:rPr>
        <w:t xml:space="preserve">                         </w:t>
      </w:r>
      <w:r w:rsidR="00134E27" w:rsidRPr="006C57F4">
        <w:rPr>
          <w:rFonts w:ascii="Courier New" w:hAnsi="Courier New" w:cs="Courier New"/>
          <w:sz w:val="16"/>
          <w:szCs w:val="16"/>
        </w:rPr>
        <w:t>s</w:t>
      </w:r>
      <w:r>
        <w:rPr>
          <w:rFonts w:ascii="Courier New" w:hAnsi="Courier New" w:cs="Courier New"/>
          <w:sz w:val="16"/>
          <w:szCs w:val="16"/>
        </w:rPr>
        <w:t xml:space="preserve">   </w:t>
      </w:r>
      <w:r w:rsidR="00134E27" w:rsidRPr="006C57F4">
        <w:rPr>
          <w:rFonts w:ascii="Courier New" w:hAnsi="Courier New" w:cs="Courier New"/>
          <w:sz w:val="16"/>
          <w:szCs w:val="16"/>
        </w:rPr>
        <w:t>Gflop/s</w:t>
      </w:r>
      <w:r>
        <w:rPr>
          <w:rFonts w:ascii="Courier New" w:hAnsi="Courier New" w:cs="Courier New"/>
          <w:sz w:val="16"/>
          <w:szCs w:val="16"/>
        </w:rPr>
        <w:t xml:space="preserve">   </w:t>
      </w:r>
      <w:r w:rsidR="00134E27" w:rsidRPr="006C57F4">
        <w:rPr>
          <w:rFonts w:ascii="Courier New" w:hAnsi="Courier New" w:cs="Courier New"/>
          <w:sz w:val="16"/>
          <w:szCs w:val="16"/>
        </w:rPr>
        <w:t>Gflop/s</w:t>
      </w:r>
      <w:r>
        <w:rPr>
          <w:rFonts w:ascii="Courier New" w:hAnsi="Courier New" w:cs="Courier New"/>
          <w:sz w:val="16"/>
          <w:szCs w:val="16"/>
        </w:rPr>
        <w:t xml:space="preserve">   </w:t>
      </w:r>
      <w:r w:rsidR="00134E27" w:rsidRPr="006C57F4">
        <w:rPr>
          <w:rFonts w:ascii="Courier New" w:hAnsi="Courier New" w:cs="Courier New"/>
          <w:sz w:val="16"/>
          <w:szCs w:val="16"/>
        </w:rPr>
        <w:t>Gflop/s</w:t>
      </w:r>
      <w:r>
        <w:rPr>
          <w:rFonts w:ascii="Courier New" w:hAnsi="Courier New" w:cs="Courier New"/>
          <w:sz w:val="16"/>
          <w:szCs w:val="16"/>
        </w:rPr>
        <w:t xml:space="preserve">   </w:t>
      </w:r>
      <w:r w:rsidR="005A0A56">
        <w:rPr>
          <w:rFonts w:ascii="Courier New" w:hAnsi="Courier New" w:cs="Courier New"/>
          <w:sz w:val="16"/>
          <w:szCs w:val="16"/>
        </w:rPr>
        <w:t xml:space="preserve"> </w:t>
      </w:r>
      <w:r>
        <w:rPr>
          <w:rFonts w:ascii="Courier New" w:hAnsi="Courier New" w:cs="Courier New"/>
          <w:sz w:val="16"/>
          <w:szCs w:val="16"/>
        </w:rPr>
        <w:t>Tflop/s</w:t>
      </w:r>
    </w:p>
    <w:p w14:paraId="494BF32D" w14:textId="42E90B90" w:rsidR="00134E27" w:rsidRPr="006C57F4" w:rsidRDefault="00134E27" w:rsidP="006C57F4">
      <w:pPr>
        <w:pStyle w:val="Benchmarkeinger"/>
        <w:spacing w:before="0" w:after="0"/>
        <w:rPr>
          <w:rFonts w:ascii="Courier New" w:hAnsi="Courier New" w:cs="Courier New"/>
          <w:sz w:val="16"/>
          <w:szCs w:val="16"/>
        </w:rPr>
      </w:pPr>
      <w:r w:rsidRPr="006C57F4">
        <w:rPr>
          <w:rFonts w:ascii="Courier New" w:hAnsi="Courier New" w:cs="Courier New"/>
          <w:sz w:val="16"/>
          <w:szCs w:val="16"/>
        </w:rPr>
        <w:t>CG</w:t>
      </w:r>
      <w:r w:rsidR="006C57F4">
        <w:rPr>
          <w:rFonts w:ascii="Courier New" w:hAnsi="Courier New" w:cs="Courier New"/>
          <w:sz w:val="16"/>
          <w:szCs w:val="16"/>
        </w:rPr>
        <w:t xml:space="preserve">              </w:t>
      </w:r>
      <w:r w:rsidRPr="006C57F4">
        <w:rPr>
          <w:rFonts w:ascii="Courier New" w:hAnsi="Courier New" w:cs="Courier New"/>
          <w:sz w:val="16"/>
          <w:szCs w:val="16"/>
        </w:rPr>
        <w:t>43</w:t>
      </w:r>
      <w:r w:rsidR="006C57F4">
        <w:rPr>
          <w:rFonts w:ascii="Courier New" w:hAnsi="Courier New" w:cs="Courier New"/>
          <w:sz w:val="16"/>
          <w:szCs w:val="16"/>
        </w:rPr>
        <w:t xml:space="preserve">  </w:t>
      </w:r>
      <w:r w:rsidRPr="006C57F4">
        <w:rPr>
          <w:rFonts w:ascii="Courier New" w:hAnsi="Courier New" w:cs="Courier New"/>
          <w:sz w:val="16"/>
          <w:szCs w:val="16"/>
        </w:rPr>
        <w:t> 22.27</w:t>
      </w:r>
      <w:r w:rsidR="006C57F4">
        <w:rPr>
          <w:rFonts w:ascii="Courier New" w:hAnsi="Courier New" w:cs="Courier New"/>
          <w:sz w:val="16"/>
          <w:szCs w:val="16"/>
        </w:rPr>
        <w:t xml:space="preserve">     </w:t>
      </w:r>
      <w:r w:rsidRPr="006C57F4">
        <w:rPr>
          <w:rFonts w:ascii="Courier New" w:hAnsi="Courier New" w:cs="Courier New"/>
          <w:sz w:val="16"/>
          <w:szCs w:val="16"/>
        </w:rPr>
        <w:t xml:space="preserve"> 0.56</w:t>
      </w:r>
      <w:r w:rsidR="006C57F4">
        <w:rPr>
          <w:rFonts w:ascii="Courier New" w:hAnsi="Courier New" w:cs="Courier New"/>
          <w:sz w:val="16"/>
          <w:szCs w:val="16"/>
        </w:rPr>
        <w:t xml:space="preserve">     </w:t>
      </w:r>
      <w:r w:rsidRPr="006C57F4">
        <w:rPr>
          <w:rFonts w:ascii="Courier New" w:hAnsi="Courier New" w:cs="Courier New"/>
          <w:sz w:val="16"/>
          <w:szCs w:val="16"/>
        </w:rPr>
        <w:t> 0.56</w:t>
      </w:r>
      <w:r w:rsidR="006C57F4">
        <w:rPr>
          <w:rFonts w:ascii="Courier New" w:hAnsi="Courier New" w:cs="Courier New"/>
          <w:sz w:val="16"/>
          <w:szCs w:val="16"/>
        </w:rPr>
        <w:t xml:space="preserve">     </w:t>
      </w:r>
      <w:r w:rsidRPr="006C57F4">
        <w:rPr>
          <w:rFonts w:ascii="Courier New" w:hAnsi="Courier New" w:cs="Courier New"/>
          <w:sz w:val="16"/>
          <w:szCs w:val="16"/>
        </w:rPr>
        <w:t> 0.56</w:t>
      </w:r>
      <w:r w:rsidR="006C57F4">
        <w:rPr>
          <w:rFonts w:ascii="Courier New" w:hAnsi="Courier New" w:cs="Courier New"/>
          <w:sz w:val="16"/>
          <w:szCs w:val="16"/>
        </w:rPr>
        <w:t xml:space="preserve">      </w:t>
      </w:r>
      <w:r w:rsidR="00F76ACF">
        <w:rPr>
          <w:rFonts w:ascii="Courier New" w:hAnsi="Courier New" w:cs="Courier New"/>
          <w:sz w:val="16"/>
          <w:szCs w:val="16"/>
        </w:rPr>
        <w:t>10</w:t>
      </w:r>
      <w:r w:rsidRPr="006C57F4">
        <w:rPr>
          <w:rFonts w:ascii="Courier New" w:hAnsi="Courier New" w:cs="Courier New"/>
          <w:sz w:val="16"/>
          <w:szCs w:val="16"/>
        </w:rPr>
        <w:t>.</w:t>
      </w:r>
      <w:r w:rsidR="005B079A" w:rsidRPr="006C57F4">
        <w:rPr>
          <w:rFonts w:ascii="Courier New" w:hAnsi="Courier New" w:cs="Courier New"/>
          <w:sz w:val="16"/>
          <w:szCs w:val="16"/>
        </w:rPr>
        <w:t>0</w:t>
      </w:r>
      <w:r w:rsidR="005B079A">
        <w:rPr>
          <w:rFonts w:ascii="Courier New" w:hAnsi="Courier New" w:cs="Courier New"/>
          <w:sz w:val="16"/>
          <w:szCs w:val="16"/>
        </w:rPr>
        <w:t>1</w:t>
      </w:r>
    </w:p>
    <w:p w14:paraId="46E1D991" w14:textId="77777777" w:rsidR="00134E27" w:rsidRPr="006C57F4" w:rsidRDefault="00134E27" w:rsidP="006C57F4">
      <w:pPr>
        <w:pStyle w:val="Benchmarkeinger"/>
      </w:pPr>
    </w:p>
    <w:p w14:paraId="616458F5" w14:textId="6D42EC0C" w:rsidR="00134E27" w:rsidRDefault="00134E27" w:rsidP="006C57F4">
      <w:pPr>
        <w:pStyle w:val="Benchmarkeinger"/>
      </w:pPr>
      <w:r w:rsidRPr="006C57F4">
        <w:t>For the commitment the value of the last colon (Total) with Tflop/s is required, for the example above the value will be:  “</w:t>
      </w:r>
      <w:r w:rsidR="00053FB4">
        <w:t>10</w:t>
      </w:r>
      <w:r w:rsidRPr="006C57F4">
        <w:t>.</w:t>
      </w:r>
      <w:r w:rsidR="005B079A" w:rsidRPr="006C57F4">
        <w:t>0</w:t>
      </w:r>
      <w:r w:rsidR="005B079A">
        <w:t>1”. Also report the column time, here “22.27”</w:t>
      </w:r>
    </w:p>
    <w:p w14:paraId="072BF338" w14:textId="77777777" w:rsidR="00F76ACF" w:rsidRPr="00037AEE" w:rsidRDefault="00F76ACF" w:rsidP="00F76ACF">
      <w:pPr>
        <w:pStyle w:val="Benchmarkeinger"/>
      </w:pPr>
    </w:p>
    <w:p w14:paraId="3C1E694F" w14:textId="450917F3" w:rsidR="00F76ACF" w:rsidRDefault="00F76ACF" w:rsidP="005B079A">
      <w:pPr>
        <w:pStyle w:val="Benchmarkeinger"/>
        <w:rPr>
          <w:b/>
        </w:rPr>
      </w:pPr>
      <w:r w:rsidRPr="00037AEE">
        <w:lastRenderedPageBreak/>
        <w:t>Run the program for lattice size (</w:t>
      </w:r>
      <w:r>
        <w:t>48</w:t>
      </w:r>
      <w:r w:rsidRPr="00037AEE">
        <w:t xml:space="preserve"> x </w:t>
      </w:r>
      <w:r>
        <w:t>48</w:t>
      </w:r>
      <w:r w:rsidRPr="00037AEE">
        <w:t xml:space="preserve"> x </w:t>
      </w:r>
      <w:r>
        <w:t>48</w:t>
      </w:r>
      <w:r w:rsidRPr="00037AEE">
        <w:t xml:space="preserve"> x </w:t>
      </w:r>
      <w:r>
        <w:t>96</w:t>
      </w:r>
      <w:r w:rsidRPr="00037AEE">
        <w:t xml:space="preserve">) with an increasing number of processes and/or threads (starting from the lowest possible number) up to the required number to show </w:t>
      </w:r>
      <w:r w:rsidRPr="009A08D0">
        <w:rPr>
          <w:b/>
        </w:rPr>
        <w:t xml:space="preserve">the scaling </w:t>
      </w:r>
      <w:r w:rsidRPr="00142490">
        <w:rPr>
          <w:b/>
          <w:lang w:val="en-GB"/>
        </w:rPr>
        <w:t>behaviour</w:t>
      </w:r>
      <w:r w:rsidRPr="009A08D0">
        <w:rPr>
          <w:b/>
        </w:rPr>
        <w:t>.</w:t>
      </w:r>
    </w:p>
    <w:p w14:paraId="08E89EAC" w14:textId="451ECE11" w:rsidR="00053FB4" w:rsidRPr="00037AEE" w:rsidRDefault="00053FB4" w:rsidP="005B079A">
      <w:pPr>
        <w:pStyle w:val="Benchmarkeinger"/>
      </w:pPr>
      <w:r>
        <w:rPr>
          <w:b/>
        </w:rPr>
        <w:t xml:space="preserve">A minimum </w:t>
      </w:r>
      <w:r w:rsidR="005B079A">
        <w:rPr>
          <w:b/>
        </w:rPr>
        <w:t xml:space="preserve">performance </w:t>
      </w:r>
      <w:r>
        <w:rPr>
          <w:b/>
        </w:rPr>
        <w:t xml:space="preserve">for CG for the smallest </w:t>
      </w:r>
      <w:r w:rsidR="005B079A">
        <w:rPr>
          <w:b/>
        </w:rPr>
        <w:t>configuration</w:t>
      </w:r>
      <w:r w:rsidR="002E4AF1">
        <w:rPr>
          <w:b/>
        </w:rPr>
        <w:t xml:space="preserve"> must be 10 Tflop/s or more.</w:t>
      </w:r>
      <w:r w:rsidR="005B079A">
        <w:rPr>
          <w:b/>
        </w:rPr>
        <w:t>.</w:t>
      </w:r>
    </w:p>
    <w:p w14:paraId="7DAE3EB5" w14:textId="52F3A654" w:rsidR="003F3C36" w:rsidRDefault="003F3C36" w:rsidP="006C57F4">
      <w:pPr>
        <w:pStyle w:val="Benchmarkeinger"/>
      </w:pPr>
      <w:r>
        <w:t>The results for this are taken for the quantitative evaluation.</w:t>
      </w:r>
    </w:p>
    <w:p w14:paraId="0C7810C2" w14:textId="3F7A884C" w:rsidR="003F3C36" w:rsidRDefault="005B079A" w:rsidP="003F3C36">
      <w:pPr>
        <w:pStyle w:val="Benchmarkeinger"/>
      </w:pPr>
      <w:r>
        <w:t>Double the SIZE of the configuration for the further steps</w:t>
      </w:r>
      <w:r w:rsidR="003F3C36">
        <w:t>. The results for this are taken for the quantitative evaluation.</w:t>
      </w:r>
    </w:p>
    <w:p w14:paraId="01A0F457" w14:textId="53CB7F00" w:rsidR="004F452E" w:rsidRDefault="004F452E" w:rsidP="004A14E8">
      <w:pPr>
        <w:pStyle w:val="Benchmark"/>
        <w:keepNext/>
        <w:ind w:left="0" w:firstLine="0"/>
        <w:rPr>
          <w:lang w:val="en"/>
        </w:rPr>
      </w:pPr>
    </w:p>
    <w:p w14:paraId="647EDF15" w14:textId="77777777" w:rsidR="00AA2420" w:rsidRPr="00037AEE" w:rsidRDefault="00AA2420" w:rsidP="00727DF7">
      <w:pPr>
        <w:pStyle w:val="Benchmark"/>
        <w:keepNext/>
      </w:pPr>
      <w:r>
        <w:t>Commitment</w:t>
      </w:r>
      <w:r w:rsidRPr="00037AEE">
        <w: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760"/>
        <w:gridCol w:w="902"/>
        <w:gridCol w:w="903"/>
        <w:gridCol w:w="905"/>
        <w:gridCol w:w="903"/>
        <w:gridCol w:w="903"/>
        <w:gridCol w:w="1090"/>
        <w:gridCol w:w="1979"/>
      </w:tblGrid>
      <w:tr w:rsidR="00F2736B" w:rsidRPr="00037AEE" w14:paraId="356BC068" w14:textId="2B86A6F8" w:rsidTr="003F3C36">
        <w:trPr>
          <w:trHeight w:val="794"/>
        </w:trPr>
        <w:tc>
          <w:tcPr>
            <w:tcW w:w="942" w:type="pct"/>
          </w:tcPr>
          <w:p w14:paraId="727772CE" w14:textId="19AB3815" w:rsidR="00F2736B" w:rsidRPr="00D809DD" w:rsidRDefault="00AA2420" w:rsidP="00D05E55">
            <w:pPr>
              <w:keepNext/>
              <w:jc w:val="left"/>
              <w:rPr>
                <w:b/>
                <w:sz w:val="14"/>
                <w:szCs w:val="14"/>
              </w:rPr>
            </w:pPr>
            <w:r>
              <w:rPr>
                <w:b/>
                <w:sz w:val="14"/>
                <w:szCs w:val="14"/>
              </w:rPr>
              <w:t>SIZE</w:t>
            </w:r>
            <w:r w:rsidR="00D05E55">
              <w:rPr>
                <w:b/>
                <w:sz w:val="14"/>
                <w:szCs w:val="14"/>
              </w:rPr>
              <w:t>=</w:t>
            </w:r>
            <w:r>
              <w:rPr>
                <w:b/>
                <w:sz w:val="14"/>
                <w:szCs w:val="14"/>
              </w:rPr>
              <w:br/>
            </w:r>
            <w:r w:rsidR="00D05E55">
              <w:rPr>
                <w:b/>
                <w:sz w:val="14"/>
                <w:szCs w:val="14"/>
              </w:rPr>
              <w:t>MPI-TASKS</w:t>
            </w:r>
            <w:r w:rsidR="009F6832">
              <w:rPr>
                <w:b/>
                <w:sz w:val="14"/>
                <w:szCs w:val="14"/>
              </w:rPr>
              <w:t xml:space="preserve"> * </w:t>
            </w:r>
            <w:r>
              <w:rPr>
                <w:b/>
                <w:sz w:val="14"/>
                <w:szCs w:val="14"/>
              </w:rPr>
              <w:t>O</w:t>
            </w:r>
            <w:r w:rsidR="00F2736B" w:rsidRPr="00D809DD">
              <w:rPr>
                <w:b/>
                <w:sz w:val="14"/>
                <w:szCs w:val="14"/>
              </w:rPr>
              <w:t>MP_NUM_THREADS</w:t>
            </w:r>
          </w:p>
        </w:tc>
        <w:tc>
          <w:tcPr>
            <w:tcW w:w="483" w:type="pct"/>
          </w:tcPr>
          <w:p w14:paraId="7A1A2A24" w14:textId="23C0544D" w:rsidR="00F2736B" w:rsidRPr="00D809DD" w:rsidRDefault="00F2736B" w:rsidP="00727DF7">
            <w:pPr>
              <w:keepNext/>
              <w:jc w:val="left"/>
              <w:rPr>
                <w:b/>
                <w:sz w:val="14"/>
                <w:szCs w:val="14"/>
              </w:rPr>
            </w:pPr>
            <w:r>
              <w:rPr>
                <w:b/>
                <w:sz w:val="14"/>
                <w:szCs w:val="14"/>
              </w:rPr>
              <w:t>MPI_</w:t>
            </w:r>
            <w:r w:rsidR="00AA2420">
              <w:rPr>
                <w:b/>
                <w:sz w:val="14"/>
                <w:szCs w:val="14"/>
              </w:rPr>
              <w:br/>
            </w:r>
            <w:r>
              <w:rPr>
                <w:b/>
                <w:sz w:val="14"/>
                <w:szCs w:val="14"/>
              </w:rPr>
              <w:t>TASKS</w:t>
            </w:r>
          </w:p>
        </w:tc>
        <w:tc>
          <w:tcPr>
            <w:tcW w:w="483" w:type="pct"/>
          </w:tcPr>
          <w:p w14:paraId="6B7C4CC8" w14:textId="1713C025" w:rsidR="00F2736B" w:rsidRPr="00D809DD" w:rsidRDefault="00F2736B" w:rsidP="00727DF7">
            <w:pPr>
              <w:keepNext/>
              <w:jc w:val="left"/>
              <w:rPr>
                <w:b/>
                <w:sz w:val="14"/>
                <w:szCs w:val="14"/>
              </w:rPr>
            </w:pPr>
            <w:r w:rsidRPr="00D809DD">
              <w:rPr>
                <w:b/>
                <w:sz w:val="14"/>
                <w:szCs w:val="14"/>
              </w:rPr>
              <w:t>OMP_</w:t>
            </w:r>
            <w:r w:rsidR="00AA2420">
              <w:rPr>
                <w:b/>
                <w:sz w:val="14"/>
                <w:szCs w:val="14"/>
              </w:rPr>
              <w:br/>
            </w:r>
            <w:r w:rsidRPr="00D809DD">
              <w:rPr>
                <w:b/>
                <w:sz w:val="14"/>
                <w:szCs w:val="14"/>
              </w:rPr>
              <w:t>NUM_</w:t>
            </w:r>
            <w:r w:rsidRPr="00D809DD">
              <w:rPr>
                <w:b/>
                <w:sz w:val="14"/>
                <w:szCs w:val="14"/>
              </w:rPr>
              <w:br/>
              <w:t>THREADS</w:t>
            </w:r>
          </w:p>
        </w:tc>
        <w:tc>
          <w:tcPr>
            <w:tcW w:w="484" w:type="pct"/>
          </w:tcPr>
          <w:p w14:paraId="1A9A8FEA" w14:textId="05AC90E8" w:rsidR="00F2736B" w:rsidRPr="00D809DD" w:rsidRDefault="00F2736B" w:rsidP="00727DF7">
            <w:pPr>
              <w:keepNext/>
              <w:jc w:val="left"/>
              <w:rPr>
                <w:b/>
                <w:sz w:val="14"/>
                <w:szCs w:val="14"/>
              </w:rPr>
            </w:pPr>
            <w:r w:rsidRPr="00D809DD">
              <w:rPr>
                <w:b/>
                <w:sz w:val="14"/>
                <w:szCs w:val="14"/>
              </w:rPr>
              <w:t>TASKS_</w:t>
            </w:r>
            <w:r w:rsidR="00AA2420">
              <w:rPr>
                <w:b/>
                <w:sz w:val="14"/>
                <w:szCs w:val="14"/>
              </w:rPr>
              <w:br/>
            </w:r>
            <w:r w:rsidRPr="00D809DD">
              <w:rPr>
                <w:b/>
                <w:sz w:val="14"/>
                <w:szCs w:val="14"/>
              </w:rPr>
              <w:t>PER_</w:t>
            </w:r>
            <w:r w:rsidR="00AA2420">
              <w:rPr>
                <w:b/>
                <w:sz w:val="14"/>
                <w:szCs w:val="14"/>
              </w:rPr>
              <w:br/>
            </w:r>
            <w:r w:rsidRPr="00D809DD">
              <w:rPr>
                <w:b/>
                <w:sz w:val="14"/>
                <w:szCs w:val="14"/>
              </w:rPr>
              <w:t>NODE</w:t>
            </w:r>
          </w:p>
        </w:tc>
        <w:tc>
          <w:tcPr>
            <w:tcW w:w="483" w:type="pct"/>
          </w:tcPr>
          <w:p w14:paraId="368FD634" w14:textId="23621860" w:rsidR="00F2736B" w:rsidRPr="00D809DD" w:rsidRDefault="00F2736B" w:rsidP="003F3C36">
            <w:pPr>
              <w:keepNext/>
              <w:jc w:val="left"/>
              <w:rPr>
                <w:b/>
                <w:sz w:val="14"/>
                <w:szCs w:val="14"/>
              </w:rPr>
            </w:pPr>
            <w:r w:rsidRPr="00D809DD">
              <w:rPr>
                <w:b/>
                <w:sz w:val="14"/>
                <w:szCs w:val="14"/>
              </w:rPr>
              <w:t>NODES</w:t>
            </w:r>
          </w:p>
        </w:tc>
        <w:tc>
          <w:tcPr>
            <w:tcW w:w="483" w:type="pct"/>
          </w:tcPr>
          <w:p w14:paraId="44D791AC" w14:textId="1F199F54" w:rsidR="00F2736B" w:rsidRPr="00D809DD" w:rsidRDefault="00F2736B" w:rsidP="00727DF7">
            <w:pPr>
              <w:keepNext/>
              <w:jc w:val="left"/>
              <w:rPr>
                <w:b/>
                <w:sz w:val="14"/>
                <w:szCs w:val="14"/>
              </w:rPr>
            </w:pPr>
            <w:r w:rsidRPr="00D809DD">
              <w:rPr>
                <w:b/>
                <w:sz w:val="14"/>
                <w:szCs w:val="14"/>
              </w:rPr>
              <w:t>time[s]</w:t>
            </w:r>
          </w:p>
        </w:tc>
        <w:tc>
          <w:tcPr>
            <w:tcW w:w="583" w:type="pct"/>
          </w:tcPr>
          <w:p w14:paraId="47196CB2" w14:textId="4344BB7C" w:rsidR="00F2736B" w:rsidRPr="00D809DD" w:rsidRDefault="00F2736B" w:rsidP="00727DF7">
            <w:pPr>
              <w:keepNext/>
              <w:jc w:val="left"/>
              <w:rPr>
                <w:b/>
                <w:sz w:val="14"/>
                <w:szCs w:val="14"/>
              </w:rPr>
            </w:pPr>
            <w:r w:rsidRPr="00D809DD">
              <w:rPr>
                <w:b/>
                <w:sz w:val="14"/>
                <w:szCs w:val="14"/>
              </w:rPr>
              <w:t xml:space="preserve">TotalCG </w:t>
            </w:r>
            <w:r w:rsidRPr="00D809DD">
              <w:rPr>
                <w:b/>
                <w:sz w:val="14"/>
                <w:szCs w:val="14"/>
              </w:rPr>
              <w:br/>
              <w:t>Performance</w:t>
            </w:r>
            <w:r w:rsidRPr="00D809DD">
              <w:rPr>
                <w:b/>
                <w:sz w:val="14"/>
                <w:szCs w:val="14"/>
              </w:rPr>
              <w:br/>
              <w:t>[</w:t>
            </w:r>
            <w:r w:rsidR="00727DF7">
              <w:rPr>
                <w:b/>
                <w:sz w:val="14"/>
                <w:szCs w:val="14"/>
              </w:rPr>
              <w:t>T</w:t>
            </w:r>
            <w:r w:rsidRPr="00D809DD">
              <w:rPr>
                <w:b/>
                <w:sz w:val="14"/>
                <w:szCs w:val="14"/>
              </w:rPr>
              <w:t>Flop/s]</w:t>
            </w:r>
          </w:p>
        </w:tc>
        <w:tc>
          <w:tcPr>
            <w:tcW w:w="1059" w:type="pct"/>
          </w:tcPr>
          <w:p w14:paraId="67C04E09" w14:textId="2DFDC5F4" w:rsidR="00F2736B" w:rsidRPr="00D809DD" w:rsidRDefault="00F2736B" w:rsidP="00727DF7">
            <w:pPr>
              <w:keepNext/>
              <w:jc w:val="left"/>
              <w:rPr>
                <w:b/>
                <w:sz w:val="14"/>
                <w:szCs w:val="14"/>
              </w:rPr>
            </w:pPr>
            <w:r w:rsidRPr="00D809DD">
              <w:rPr>
                <w:b/>
                <w:sz w:val="14"/>
                <w:szCs w:val="14"/>
              </w:rPr>
              <w:t>Performance aggregation =</w:t>
            </w:r>
            <w:r w:rsidRPr="00D809DD">
              <w:rPr>
                <w:b/>
                <w:sz w:val="14"/>
                <w:szCs w:val="14"/>
              </w:rPr>
              <w:br/>
              <w:t>(TotalCG) / (</w:t>
            </w:r>
            <w:r w:rsidR="00CE7A13">
              <w:rPr>
                <w:b/>
                <w:sz w:val="14"/>
                <w:szCs w:val="14"/>
              </w:rPr>
              <w:t>NODES</w:t>
            </w:r>
            <w:r w:rsidRPr="00D809DD">
              <w:rPr>
                <w:b/>
                <w:sz w:val="14"/>
                <w:szCs w:val="14"/>
              </w:rPr>
              <w:t xml:space="preserve">) * </w:t>
            </w:r>
            <w:r w:rsidR="00AA2420">
              <w:rPr>
                <w:b/>
                <w:sz w:val="14"/>
                <w:szCs w:val="14"/>
              </w:rPr>
              <w:br/>
            </w:r>
            <w:r w:rsidRPr="00D809DD">
              <w:rPr>
                <w:b/>
                <w:sz w:val="14"/>
                <w:szCs w:val="14"/>
              </w:rPr>
              <w:t>(Total number of nodes of this type in system)</w:t>
            </w:r>
          </w:p>
        </w:tc>
      </w:tr>
      <w:tr w:rsidR="00AA2420" w:rsidRPr="00037AEE" w14:paraId="1292CEF5" w14:textId="577E9638" w:rsidTr="003F3C36">
        <w:tc>
          <w:tcPr>
            <w:tcW w:w="942" w:type="pct"/>
            <w:shd w:val="clear" w:color="auto" w:fill="FF9999"/>
          </w:tcPr>
          <w:p w14:paraId="01C12429" w14:textId="140BB4CC" w:rsidR="00F2736B" w:rsidRPr="00D809DD" w:rsidRDefault="00F76ACF" w:rsidP="005B079A">
            <w:pPr>
              <w:keepNext/>
              <w:jc w:val="left"/>
              <w:rPr>
                <w:sz w:val="18"/>
              </w:rPr>
            </w:pPr>
            <w:r>
              <w:rPr>
                <w:sz w:val="18"/>
              </w:rPr>
              <w:t>s</w:t>
            </w:r>
            <w:r w:rsidR="00053FB4">
              <w:rPr>
                <w:sz w:val="18"/>
              </w:rPr>
              <w:t xml:space="preserve">mallest </w:t>
            </w:r>
            <w:r>
              <w:rPr>
                <w:sz w:val="18"/>
              </w:rPr>
              <w:t xml:space="preserve"> </w:t>
            </w:r>
            <w:r w:rsidR="00053FB4">
              <w:rPr>
                <w:sz w:val="18"/>
              </w:rPr>
              <w:t>SIZE</w:t>
            </w:r>
            <w:r w:rsidR="005B079A">
              <w:rPr>
                <w:sz w:val="18"/>
              </w:rPr>
              <w:t xml:space="preserve"> with</w:t>
            </w:r>
            <w:r>
              <w:rPr>
                <w:sz w:val="18"/>
              </w:rPr>
              <w:t xml:space="preserve"> </w:t>
            </w:r>
            <w:r w:rsidR="005B079A">
              <w:rPr>
                <w:sz w:val="18"/>
              </w:rPr>
              <w:t>CG Performance ≥ 10 Tflop/s</w:t>
            </w:r>
          </w:p>
        </w:tc>
        <w:tc>
          <w:tcPr>
            <w:tcW w:w="483" w:type="pct"/>
            <w:shd w:val="clear" w:color="auto" w:fill="FF9999"/>
          </w:tcPr>
          <w:p w14:paraId="2EAAE56D" w14:textId="77777777" w:rsidR="00F2736B" w:rsidRPr="00D809DD" w:rsidRDefault="00F2736B" w:rsidP="00727DF7">
            <w:pPr>
              <w:keepNext/>
              <w:jc w:val="right"/>
              <w:rPr>
                <w:sz w:val="18"/>
              </w:rPr>
            </w:pPr>
          </w:p>
        </w:tc>
        <w:tc>
          <w:tcPr>
            <w:tcW w:w="483" w:type="pct"/>
            <w:shd w:val="clear" w:color="auto" w:fill="FF9999"/>
          </w:tcPr>
          <w:p w14:paraId="6994EC38" w14:textId="58CF9599" w:rsidR="00F2736B" w:rsidRPr="00D809DD" w:rsidRDefault="00F2736B" w:rsidP="00727DF7">
            <w:pPr>
              <w:keepNext/>
              <w:jc w:val="right"/>
              <w:rPr>
                <w:sz w:val="18"/>
              </w:rPr>
            </w:pPr>
          </w:p>
        </w:tc>
        <w:tc>
          <w:tcPr>
            <w:tcW w:w="484" w:type="pct"/>
            <w:shd w:val="clear" w:color="auto" w:fill="FF9999"/>
          </w:tcPr>
          <w:p w14:paraId="11370A73" w14:textId="730F87F2" w:rsidR="00F2736B" w:rsidRPr="00D809DD" w:rsidRDefault="00F2736B" w:rsidP="00727DF7">
            <w:pPr>
              <w:keepNext/>
              <w:jc w:val="right"/>
              <w:rPr>
                <w:sz w:val="18"/>
              </w:rPr>
            </w:pPr>
          </w:p>
        </w:tc>
        <w:tc>
          <w:tcPr>
            <w:tcW w:w="483" w:type="pct"/>
            <w:shd w:val="clear" w:color="auto" w:fill="FF9999"/>
          </w:tcPr>
          <w:p w14:paraId="079889B0" w14:textId="77777777" w:rsidR="00F2736B" w:rsidRPr="00D809DD" w:rsidRDefault="00F2736B" w:rsidP="00727DF7">
            <w:pPr>
              <w:keepNext/>
              <w:jc w:val="right"/>
              <w:rPr>
                <w:sz w:val="18"/>
              </w:rPr>
            </w:pPr>
          </w:p>
        </w:tc>
        <w:tc>
          <w:tcPr>
            <w:tcW w:w="483" w:type="pct"/>
            <w:shd w:val="clear" w:color="auto" w:fill="FF9999"/>
          </w:tcPr>
          <w:p w14:paraId="15A820E8" w14:textId="77777777" w:rsidR="00F2736B" w:rsidRPr="00D809DD" w:rsidRDefault="00F2736B" w:rsidP="00727DF7">
            <w:pPr>
              <w:keepNext/>
              <w:jc w:val="right"/>
              <w:rPr>
                <w:sz w:val="18"/>
              </w:rPr>
            </w:pPr>
          </w:p>
        </w:tc>
        <w:tc>
          <w:tcPr>
            <w:tcW w:w="583" w:type="pct"/>
            <w:shd w:val="clear" w:color="auto" w:fill="FF9999"/>
          </w:tcPr>
          <w:p w14:paraId="01E6E95A" w14:textId="1CFC49CE" w:rsidR="00F2736B" w:rsidRPr="00D809DD" w:rsidRDefault="00F2736B" w:rsidP="00727DF7">
            <w:pPr>
              <w:keepNext/>
              <w:jc w:val="right"/>
              <w:rPr>
                <w:sz w:val="18"/>
              </w:rPr>
            </w:pPr>
          </w:p>
        </w:tc>
        <w:tc>
          <w:tcPr>
            <w:tcW w:w="1059" w:type="pct"/>
            <w:shd w:val="clear" w:color="auto" w:fill="FF9999"/>
          </w:tcPr>
          <w:p w14:paraId="2E55D237" w14:textId="77777777" w:rsidR="00F2736B" w:rsidRPr="00D809DD" w:rsidRDefault="00F2736B" w:rsidP="00727DF7">
            <w:pPr>
              <w:keepNext/>
              <w:jc w:val="right"/>
              <w:rPr>
                <w:sz w:val="18"/>
              </w:rPr>
            </w:pPr>
          </w:p>
        </w:tc>
      </w:tr>
      <w:tr w:rsidR="00AA2420" w:rsidRPr="00037AEE" w14:paraId="24619302" w14:textId="2D6E42BA" w:rsidTr="003F3C36">
        <w:tc>
          <w:tcPr>
            <w:tcW w:w="942" w:type="pct"/>
            <w:shd w:val="clear" w:color="auto" w:fill="FFFFFF" w:themeFill="background1"/>
          </w:tcPr>
          <w:p w14:paraId="251A3565" w14:textId="1A672584" w:rsidR="00F2736B" w:rsidRPr="00D809DD" w:rsidRDefault="005B079A" w:rsidP="003F3C36">
            <w:pPr>
              <w:keepNext/>
              <w:jc w:val="center"/>
              <w:rPr>
                <w:sz w:val="18"/>
              </w:rPr>
            </w:pPr>
            <w:r>
              <w:rPr>
                <w:sz w:val="18"/>
              </w:rPr>
              <w:t>2</w:t>
            </w:r>
            <w:r w:rsidR="003F3C36">
              <w:rPr>
                <w:sz w:val="18"/>
              </w:rPr>
              <w:t xml:space="preserve"> * smallest SIZE</w:t>
            </w:r>
          </w:p>
        </w:tc>
        <w:tc>
          <w:tcPr>
            <w:tcW w:w="483" w:type="pct"/>
            <w:shd w:val="clear" w:color="auto" w:fill="FFFFFF" w:themeFill="background1"/>
          </w:tcPr>
          <w:p w14:paraId="71303A0B" w14:textId="77777777" w:rsidR="00F2736B" w:rsidRPr="00D809DD" w:rsidRDefault="00F2736B" w:rsidP="00727DF7">
            <w:pPr>
              <w:keepNext/>
              <w:jc w:val="right"/>
              <w:rPr>
                <w:sz w:val="18"/>
              </w:rPr>
            </w:pPr>
          </w:p>
        </w:tc>
        <w:tc>
          <w:tcPr>
            <w:tcW w:w="483" w:type="pct"/>
            <w:shd w:val="clear" w:color="auto" w:fill="FFFFFF" w:themeFill="background1"/>
          </w:tcPr>
          <w:p w14:paraId="797F2A7F" w14:textId="6D304E14" w:rsidR="00F2736B" w:rsidRPr="00D809DD" w:rsidRDefault="00F2736B" w:rsidP="00727DF7">
            <w:pPr>
              <w:keepNext/>
              <w:jc w:val="right"/>
              <w:rPr>
                <w:sz w:val="18"/>
              </w:rPr>
            </w:pPr>
          </w:p>
        </w:tc>
        <w:tc>
          <w:tcPr>
            <w:tcW w:w="484" w:type="pct"/>
            <w:shd w:val="clear" w:color="auto" w:fill="FFFFFF" w:themeFill="background1"/>
          </w:tcPr>
          <w:p w14:paraId="1E8E3CEE" w14:textId="35DF509E" w:rsidR="00F2736B" w:rsidRPr="00D809DD" w:rsidRDefault="00F2736B" w:rsidP="00727DF7">
            <w:pPr>
              <w:keepNext/>
              <w:jc w:val="right"/>
              <w:rPr>
                <w:noProof/>
                <w:sz w:val="18"/>
              </w:rPr>
            </w:pPr>
          </w:p>
        </w:tc>
        <w:tc>
          <w:tcPr>
            <w:tcW w:w="483" w:type="pct"/>
            <w:shd w:val="clear" w:color="auto" w:fill="FFFFFF" w:themeFill="background1"/>
          </w:tcPr>
          <w:p w14:paraId="51C4346D" w14:textId="77777777" w:rsidR="00F2736B" w:rsidRPr="00D809DD" w:rsidRDefault="00F2736B" w:rsidP="00727DF7">
            <w:pPr>
              <w:keepNext/>
              <w:jc w:val="right"/>
              <w:rPr>
                <w:sz w:val="18"/>
              </w:rPr>
            </w:pPr>
          </w:p>
        </w:tc>
        <w:tc>
          <w:tcPr>
            <w:tcW w:w="483" w:type="pct"/>
            <w:shd w:val="clear" w:color="auto" w:fill="FFFFFF" w:themeFill="background1"/>
          </w:tcPr>
          <w:p w14:paraId="07E9DCB2" w14:textId="77777777" w:rsidR="00F2736B" w:rsidRPr="00D809DD" w:rsidRDefault="00F2736B" w:rsidP="00727DF7">
            <w:pPr>
              <w:keepNext/>
              <w:jc w:val="right"/>
              <w:rPr>
                <w:sz w:val="18"/>
              </w:rPr>
            </w:pPr>
          </w:p>
        </w:tc>
        <w:tc>
          <w:tcPr>
            <w:tcW w:w="583" w:type="pct"/>
            <w:shd w:val="clear" w:color="auto" w:fill="FFFFFF" w:themeFill="background1"/>
          </w:tcPr>
          <w:p w14:paraId="6F1C1BC0" w14:textId="6E03192E" w:rsidR="00F2736B" w:rsidRPr="00D809DD" w:rsidRDefault="00F2736B" w:rsidP="00727DF7">
            <w:pPr>
              <w:keepNext/>
              <w:jc w:val="right"/>
              <w:rPr>
                <w:sz w:val="18"/>
              </w:rPr>
            </w:pPr>
          </w:p>
        </w:tc>
        <w:tc>
          <w:tcPr>
            <w:tcW w:w="1059" w:type="pct"/>
            <w:shd w:val="clear" w:color="auto" w:fill="C2D69B" w:themeFill="accent3" w:themeFillTint="99"/>
          </w:tcPr>
          <w:p w14:paraId="7A029CA1" w14:textId="77777777" w:rsidR="00F2736B" w:rsidRPr="00D809DD" w:rsidRDefault="00F2736B" w:rsidP="00727DF7">
            <w:pPr>
              <w:keepNext/>
              <w:jc w:val="right"/>
              <w:rPr>
                <w:sz w:val="18"/>
              </w:rPr>
            </w:pPr>
          </w:p>
        </w:tc>
      </w:tr>
      <w:tr w:rsidR="00AA2420" w:rsidRPr="00877D05" w14:paraId="1D6F92F7" w14:textId="513FBC21" w:rsidTr="003F3C36">
        <w:tc>
          <w:tcPr>
            <w:tcW w:w="942" w:type="pct"/>
            <w:shd w:val="clear" w:color="auto" w:fill="auto"/>
          </w:tcPr>
          <w:p w14:paraId="4E5169C0" w14:textId="02170A67" w:rsidR="00F2736B" w:rsidRPr="00D809DD" w:rsidRDefault="003F3C36" w:rsidP="003F3C36">
            <w:pPr>
              <w:keepNext/>
              <w:jc w:val="center"/>
              <w:rPr>
                <w:sz w:val="18"/>
              </w:rPr>
            </w:pPr>
            <w:r>
              <w:rPr>
                <w:sz w:val="18"/>
              </w:rPr>
              <w:t>4* smallest SIZE</w:t>
            </w:r>
          </w:p>
        </w:tc>
        <w:tc>
          <w:tcPr>
            <w:tcW w:w="483" w:type="pct"/>
            <w:shd w:val="clear" w:color="auto" w:fill="auto"/>
          </w:tcPr>
          <w:p w14:paraId="57C0BC0E" w14:textId="77777777" w:rsidR="00F2736B" w:rsidRPr="00D809DD" w:rsidRDefault="00F2736B" w:rsidP="00727DF7">
            <w:pPr>
              <w:keepNext/>
              <w:jc w:val="right"/>
              <w:rPr>
                <w:sz w:val="18"/>
              </w:rPr>
            </w:pPr>
          </w:p>
        </w:tc>
        <w:tc>
          <w:tcPr>
            <w:tcW w:w="483" w:type="pct"/>
            <w:shd w:val="clear" w:color="auto" w:fill="auto"/>
          </w:tcPr>
          <w:p w14:paraId="2452C32B" w14:textId="622F9DAC" w:rsidR="00F2736B" w:rsidRPr="00D809DD" w:rsidRDefault="00F2736B" w:rsidP="00727DF7">
            <w:pPr>
              <w:keepNext/>
              <w:jc w:val="right"/>
              <w:rPr>
                <w:sz w:val="18"/>
              </w:rPr>
            </w:pPr>
          </w:p>
        </w:tc>
        <w:tc>
          <w:tcPr>
            <w:tcW w:w="484" w:type="pct"/>
            <w:shd w:val="clear" w:color="auto" w:fill="auto"/>
          </w:tcPr>
          <w:p w14:paraId="161608FD" w14:textId="5324810F" w:rsidR="00F2736B" w:rsidRPr="00D809DD" w:rsidRDefault="00F2736B" w:rsidP="00727DF7">
            <w:pPr>
              <w:pStyle w:val="funotentext0"/>
              <w:keepNext/>
              <w:jc w:val="right"/>
              <w:rPr>
                <w:sz w:val="18"/>
                <w:lang w:val="en-GB"/>
              </w:rPr>
            </w:pPr>
          </w:p>
        </w:tc>
        <w:tc>
          <w:tcPr>
            <w:tcW w:w="483" w:type="pct"/>
            <w:shd w:val="clear" w:color="auto" w:fill="auto"/>
          </w:tcPr>
          <w:p w14:paraId="66638682" w14:textId="77777777" w:rsidR="00F2736B" w:rsidRPr="00D809DD" w:rsidRDefault="00F2736B" w:rsidP="00727DF7">
            <w:pPr>
              <w:pStyle w:val="funotentext0"/>
              <w:keepNext/>
              <w:jc w:val="right"/>
              <w:rPr>
                <w:sz w:val="18"/>
                <w:lang w:val="en-GB"/>
              </w:rPr>
            </w:pPr>
          </w:p>
        </w:tc>
        <w:tc>
          <w:tcPr>
            <w:tcW w:w="483" w:type="pct"/>
            <w:shd w:val="clear" w:color="auto" w:fill="auto"/>
          </w:tcPr>
          <w:p w14:paraId="525F161D" w14:textId="77777777" w:rsidR="00F2736B" w:rsidRPr="00D809DD" w:rsidRDefault="00F2736B" w:rsidP="00727DF7">
            <w:pPr>
              <w:pStyle w:val="funotentext0"/>
              <w:keepNext/>
              <w:jc w:val="right"/>
              <w:rPr>
                <w:sz w:val="18"/>
                <w:lang w:val="en-GB"/>
              </w:rPr>
            </w:pPr>
          </w:p>
        </w:tc>
        <w:tc>
          <w:tcPr>
            <w:tcW w:w="583" w:type="pct"/>
            <w:shd w:val="clear" w:color="auto" w:fill="auto"/>
          </w:tcPr>
          <w:p w14:paraId="132C16B3" w14:textId="31C44A31" w:rsidR="00F2736B" w:rsidRPr="00D809DD" w:rsidRDefault="00F2736B" w:rsidP="00727DF7">
            <w:pPr>
              <w:pStyle w:val="funotentext0"/>
              <w:keepNext/>
              <w:jc w:val="right"/>
              <w:rPr>
                <w:sz w:val="18"/>
                <w:lang w:val="en-GB"/>
              </w:rPr>
            </w:pPr>
          </w:p>
        </w:tc>
        <w:tc>
          <w:tcPr>
            <w:tcW w:w="1059" w:type="pct"/>
            <w:shd w:val="clear" w:color="auto" w:fill="C2D69B" w:themeFill="accent3" w:themeFillTint="99"/>
          </w:tcPr>
          <w:p w14:paraId="152130B5" w14:textId="77777777" w:rsidR="00F2736B" w:rsidRPr="00D809DD" w:rsidRDefault="00F2736B" w:rsidP="00727DF7">
            <w:pPr>
              <w:pStyle w:val="funotentext0"/>
              <w:keepNext/>
              <w:jc w:val="right"/>
              <w:rPr>
                <w:sz w:val="18"/>
                <w:lang w:val="en-GB"/>
              </w:rPr>
            </w:pPr>
          </w:p>
        </w:tc>
      </w:tr>
      <w:tr w:rsidR="00AA2420" w:rsidRPr="00877D05" w14:paraId="3147583A" w14:textId="7524560E" w:rsidTr="003F3C36">
        <w:tc>
          <w:tcPr>
            <w:tcW w:w="942" w:type="pct"/>
            <w:shd w:val="clear" w:color="auto" w:fill="FFFFFF" w:themeFill="background1"/>
          </w:tcPr>
          <w:p w14:paraId="2E4E1905" w14:textId="48F6D5E7" w:rsidR="00F2736B" w:rsidRPr="00D809DD" w:rsidRDefault="003F3C36" w:rsidP="003F3C36">
            <w:pPr>
              <w:keepNext/>
              <w:jc w:val="center"/>
              <w:rPr>
                <w:sz w:val="18"/>
              </w:rPr>
            </w:pPr>
            <w:r>
              <w:rPr>
                <w:sz w:val="18"/>
              </w:rPr>
              <w:t>8* smallest SIZE</w:t>
            </w:r>
          </w:p>
        </w:tc>
        <w:tc>
          <w:tcPr>
            <w:tcW w:w="483" w:type="pct"/>
            <w:shd w:val="clear" w:color="auto" w:fill="FFFFFF" w:themeFill="background1"/>
          </w:tcPr>
          <w:p w14:paraId="1DCC2EB6" w14:textId="77777777" w:rsidR="00F2736B" w:rsidRPr="00D809DD" w:rsidRDefault="00F2736B" w:rsidP="00727DF7">
            <w:pPr>
              <w:keepNext/>
              <w:jc w:val="right"/>
              <w:rPr>
                <w:sz w:val="18"/>
              </w:rPr>
            </w:pPr>
          </w:p>
        </w:tc>
        <w:tc>
          <w:tcPr>
            <w:tcW w:w="483" w:type="pct"/>
            <w:shd w:val="clear" w:color="auto" w:fill="FFFFFF" w:themeFill="background1"/>
          </w:tcPr>
          <w:p w14:paraId="05229A6E" w14:textId="17FB467F" w:rsidR="00F2736B" w:rsidRPr="00D809DD" w:rsidRDefault="00F2736B" w:rsidP="00727DF7">
            <w:pPr>
              <w:keepNext/>
              <w:jc w:val="right"/>
              <w:rPr>
                <w:sz w:val="18"/>
              </w:rPr>
            </w:pPr>
          </w:p>
        </w:tc>
        <w:tc>
          <w:tcPr>
            <w:tcW w:w="484" w:type="pct"/>
            <w:shd w:val="clear" w:color="auto" w:fill="FFFFFF" w:themeFill="background1"/>
          </w:tcPr>
          <w:p w14:paraId="1B8B17A0" w14:textId="274FE522" w:rsidR="00F2736B" w:rsidRPr="00D809DD" w:rsidRDefault="00F2736B" w:rsidP="00727DF7">
            <w:pPr>
              <w:pStyle w:val="funotentext0"/>
              <w:keepNext/>
              <w:jc w:val="right"/>
              <w:rPr>
                <w:sz w:val="18"/>
                <w:lang w:val="en-GB"/>
              </w:rPr>
            </w:pPr>
          </w:p>
        </w:tc>
        <w:tc>
          <w:tcPr>
            <w:tcW w:w="483" w:type="pct"/>
            <w:shd w:val="clear" w:color="auto" w:fill="FFFFFF" w:themeFill="background1"/>
          </w:tcPr>
          <w:p w14:paraId="4216084D" w14:textId="77777777" w:rsidR="00F2736B" w:rsidRPr="00D809DD" w:rsidRDefault="00F2736B" w:rsidP="00727DF7">
            <w:pPr>
              <w:pStyle w:val="funotentext0"/>
              <w:keepNext/>
              <w:jc w:val="right"/>
              <w:rPr>
                <w:sz w:val="18"/>
                <w:lang w:val="en-GB"/>
              </w:rPr>
            </w:pPr>
          </w:p>
        </w:tc>
        <w:tc>
          <w:tcPr>
            <w:tcW w:w="483" w:type="pct"/>
            <w:shd w:val="clear" w:color="auto" w:fill="FFFFFF" w:themeFill="background1"/>
          </w:tcPr>
          <w:p w14:paraId="221616C4" w14:textId="77777777" w:rsidR="00F2736B" w:rsidRPr="00D809DD" w:rsidRDefault="00F2736B" w:rsidP="00727DF7">
            <w:pPr>
              <w:pStyle w:val="funotentext0"/>
              <w:keepNext/>
              <w:jc w:val="right"/>
              <w:rPr>
                <w:sz w:val="18"/>
                <w:lang w:val="en-GB"/>
              </w:rPr>
            </w:pPr>
          </w:p>
        </w:tc>
        <w:tc>
          <w:tcPr>
            <w:tcW w:w="583" w:type="pct"/>
            <w:shd w:val="clear" w:color="auto" w:fill="FFFFFF" w:themeFill="background1"/>
          </w:tcPr>
          <w:p w14:paraId="62494E22" w14:textId="06631480" w:rsidR="00F2736B" w:rsidRPr="00D809DD" w:rsidRDefault="00F2736B" w:rsidP="00727DF7">
            <w:pPr>
              <w:pStyle w:val="funotentext0"/>
              <w:keepNext/>
              <w:jc w:val="right"/>
              <w:rPr>
                <w:sz w:val="18"/>
                <w:lang w:val="en-GB"/>
              </w:rPr>
            </w:pPr>
          </w:p>
        </w:tc>
        <w:tc>
          <w:tcPr>
            <w:tcW w:w="1059" w:type="pct"/>
            <w:shd w:val="clear" w:color="auto" w:fill="C2D69B" w:themeFill="accent3" w:themeFillTint="99"/>
          </w:tcPr>
          <w:p w14:paraId="0E065D49" w14:textId="77777777" w:rsidR="00F2736B" w:rsidRPr="00D809DD" w:rsidRDefault="00F2736B" w:rsidP="00727DF7">
            <w:pPr>
              <w:pStyle w:val="funotentext0"/>
              <w:keepNext/>
              <w:jc w:val="right"/>
              <w:rPr>
                <w:sz w:val="18"/>
                <w:lang w:val="en-GB"/>
              </w:rPr>
            </w:pPr>
          </w:p>
        </w:tc>
      </w:tr>
      <w:tr w:rsidR="00727DF7" w:rsidRPr="00877D05" w14:paraId="573E8615" w14:textId="25357949" w:rsidTr="003F3C36">
        <w:tc>
          <w:tcPr>
            <w:tcW w:w="942" w:type="pct"/>
            <w:shd w:val="clear" w:color="auto" w:fill="auto"/>
          </w:tcPr>
          <w:p w14:paraId="191075CD" w14:textId="4078D982" w:rsidR="00727DF7" w:rsidRPr="00D809DD" w:rsidRDefault="003F3C36" w:rsidP="003F3C36">
            <w:pPr>
              <w:keepNext/>
              <w:jc w:val="center"/>
              <w:rPr>
                <w:color w:val="000000" w:themeColor="text1"/>
                <w:sz w:val="18"/>
              </w:rPr>
            </w:pPr>
            <w:r>
              <w:rPr>
                <w:color w:val="000000" w:themeColor="text1"/>
                <w:sz w:val="18"/>
              </w:rPr>
              <w:t>16* smallest SIZE</w:t>
            </w:r>
          </w:p>
        </w:tc>
        <w:tc>
          <w:tcPr>
            <w:tcW w:w="483" w:type="pct"/>
            <w:shd w:val="clear" w:color="auto" w:fill="auto"/>
          </w:tcPr>
          <w:p w14:paraId="5DB142B5" w14:textId="11C1F3C3" w:rsidR="00727DF7" w:rsidRPr="00D809DD" w:rsidRDefault="00727DF7" w:rsidP="00727DF7">
            <w:pPr>
              <w:keepNext/>
              <w:jc w:val="right"/>
              <w:rPr>
                <w:color w:val="000000" w:themeColor="text1"/>
                <w:sz w:val="18"/>
              </w:rPr>
            </w:pPr>
          </w:p>
        </w:tc>
        <w:tc>
          <w:tcPr>
            <w:tcW w:w="483" w:type="pct"/>
            <w:shd w:val="clear" w:color="auto" w:fill="auto"/>
          </w:tcPr>
          <w:p w14:paraId="2783ECF3" w14:textId="47CCAAD1" w:rsidR="00727DF7" w:rsidRPr="00D809DD" w:rsidRDefault="00727DF7" w:rsidP="00727DF7">
            <w:pPr>
              <w:keepNext/>
              <w:jc w:val="right"/>
              <w:rPr>
                <w:color w:val="000000" w:themeColor="text1"/>
                <w:sz w:val="18"/>
              </w:rPr>
            </w:pPr>
          </w:p>
        </w:tc>
        <w:tc>
          <w:tcPr>
            <w:tcW w:w="484" w:type="pct"/>
            <w:shd w:val="clear" w:color="auto" w:fill="auto"/>
          </w:tcPr>
          <w:p w14:paraId="0B25F7F4" w14:textId="1AABB1B2" w:rsidR="00727DF7" w:rsidRPr="00D809DD" w:rsidRDefault="00727DF7" w:rsidP="00727DF7">
            <w:pPr>
              <w:pStyle w:val="funotentext0"/>
              <w:keepNext/>
              <w:jc w:val="right"/>
              <w:rPr>
                <w:color w:val="000000" w:themeColor="text1"/>
                <w:sz w:val="18"/>
                <w:lang w:val="en-GB"/>
              </w:rPr>
            </w:pPr>
          </w:p>
        </w:tc>
        <w:tc>
          <w:tcPr>
            <w:tcW w:w="483" w:type="pct"/>
            <w:shd w:val="clear" w:color="auto" w:fill="auto"/>
          </w:tcPr>
          <w:p w14:paraId="4AA5FEAB" w14:textId="5EBD2E72" w:rsidR="00727DF7" w:rsidRPr="00D809DD" w:rsidRDefault="00727DF7" w:rsidP="00727DF7">
            <w:pPr>
              <w:pStyle w:val="funotentext0"/>
              <w:keepNext/>
              <w:jc w:val="right"/>
              <w:rPr>
                <w:color w:val="000000" w:themeColor="text1"/>
                <w:sz w:val="18"/>
                <w:lang w:val="en-GB"/>
              </w:rPr>
            </w:pPr>
          </w:p>
        </w:tc>
        <w:tc>
          <w:tcPr>
            <w:tcW w:w="483" w:type="pct"/>
            <w:shd w:val="clear" w:color="auto" w:fill="auto"/>
          </w:tcPr>
          <w:p w14:paraId="38F1F85C" w14:textId="6413980E" w:rsidR="00727DF7" w:rsidRPr="00D809DD" w:rsidRDefault="00727DF7" w:rsidP="00727DF7">
            <w:pPr>
              <w:pStyle w:val="funotentext0"/>
              <w:keepNext/>
              <w:jc w:val="right"/>
              <w:rPr>
                <w:color w:val="000000" w:themeColor="text1"/>
                <w:sz w:val="18"/>
                <w:lang w:val="en-GB"/>
              </w:rPr>
            </w:pPr>
          </w:p>
        </w:tc>
        <w:tc>
          <w:tcPr>
            <w:tcW w:w="583" w:type="pct"/>
            <w:shd w:val="clear" w:color="auto" w:fill="auto"/>
          </w:tcPr>
          <w:p w14:paraId="5D27B458" w14:textId="268F5744" w:rsidR="00727DF7" w:rsidRPr="00D809DD" w:rsidRDefault="00727DF7" w:rsidP="00727DF7">
            <w:pPr>
              <w:pStyle w:val="funotentext0"/>
              <w:keepNext/>
              <w:jc w:val="right"/>
              <w:rPr>
                <w:color w:val="000000" w:themeColor="text1"/>
                <w:sz w:val="18"/>
                <w:lang w:val="en-GB"/>
              </w:rPr>
            </w:pPr>
          </w:p>
        </w:tc>
        <w:tc>
          <w:tcPr>
            <w:tcW w:w="1059" w:type="pct"/>
            <w:shd w:val="clear" w:color="auto" w:fill="C2D69B" w:themeFill="accent3" w:themeFillTint="99"/>
          </w:tcPr>
          <w:p w14:paraId="0F7AAF1A" w14:textId="7D545009" w:rsidR="00727DF7" w:rsidRPr="00D809DD" w:rsidRDefault="00727DF7" w:rsidP="00727DF7">
            <w:pPr>
              <w:pStyle w:val="funotentext0"/>
              <w:keepNext/>
              <w:jc w:val="right"/>
              <w:rPr>
                <w:color w:val="000000" w:themeColor="text1"/>
                <w:sz w:val="18"/>
                <w:lang w:val="en-GB"/>
              </w:rPr>
            </w:pPr>
          </w:p>
        </w:tc>
      </w:tr>
    </w:tbl>
    <w:p w14:paraId="5D5B7D9B" w14:textId="6BAA3250" w:rsidR="00050B80" w:rsidRPr="00AF533D" w:rsidRDefault="009D617C" w:rsidP="0018036F">
      <w:pPr>
        <w:pStyle w:val="berschrift3"/>
      </w:pPr>
      <w:bookmarkStart w:id="1244" w:name="_Toc436905628"/>
      <w:bookmarkStart w:id="1245" w:name="_Toc436905629"/>
      <w:bookmarkStart w:id="1246" w:name="_Toc436905630"/>
      <w:bookmarkStart w:id="1247" w:name="_Toc436905631"/>
      <w:bookmarkStart w:id="1248" w:name="_Toc436905632"/>
      <w:bookmarkStart w:id="1249" w:name="_Toc436905633"/>
      <w:bookmarkStart w:id="1250" w:name="_Toc436905634"/>
      <w:bookmarkStart w:id="1251" w:name="_Toc436905635"/>
      <w:bookmarkStart w:id="1252" w:name="_Toc436905636"/>
      <w:bookmarkStart w:id="1253" w:name="_Toc436905637"/>
      <w:bookmarkStart w:id="1254" w:name="_Toc436905638"/>
      <w:bookmarkStart w:id="1255" w:name="_Toc436905639"/>
      <w:bookmarkStart w:id="1256" w:name="_Toc436905640"/>
      <w:bookmarkStart w:id="1257" w:name="_Toc436905641"/>
      <w:bookmarkStart w:id="1258" w:name="_Toc436905642"/>
      <w:bookmarkStart w:id="1259" w:name="_Toc436905643"/>
      <w:bookmarkStart w:id="1260" w:name="_Toc436905644"/>
      <w:bookmarkStart w:id="1261" w:name="_Toc436905645"/>
      <w:bookmarkStart w:id="1262" w:name="_Toc436905646"/>
      <w:bookmarkStart w:id="1263" w:name="_Toc436905647"/>
      <w:bookmarkStart w:id="1264" w:name="_Toc436905648"/>
      <w:bookmarkStart w:id="1265" w:name="_Toc436905649"/>
      <w:bookmarkStart w:id="1266" w:name="_Toc436905650"/>
      <w:bookmarkStart w:id="1267" w:name="_Toc436905651"/>
      <w:bookmarkStart w:id="1268" w:name="_Toc436905652"/>
      <w:bookmarkStart w:id="1269" w:name="_Toc436905653"/>
      <w:bookmarkStart w:id="1270" w:name="_Toc436905654"/>
      <w:bookmarkStart w:id="1271" w:name="_Toc436905655"/>
      <w:bookmarkStart w:id="1272" w:name="_Toc436905656"/>
      <w:bookmarkStart w:id="1273" w:name="_Toc436905657"/>
      <w:bookmarkStart w:id="1274" w:name="_Toc436905658"/>
      <w:bookmarkStart w:id="1275" w:name="_Toc436905665"/>
      <w:bookmarkStart w:id="1276" w:name="_Toc436905666"/>
      <w:bookmarkStart w:id="1277" w:name="_Toc436905675"/>
      <w:bookmarkStart w:id="1278" w:name="_Toc436905676"/>
      <w:bookmarkStart w:id="1279" w:name="_Toc436905677"/>
      <w:bookmarkStart w:id="1280" w:name="_Toc436905678"/>
      <w:bookmarkStart w:id="1281" w:name="_Toc436905679"/>
      <w:bookmarkStart w:id="1282" w:name="_Toc436905680"/>
      <w:bookmarkStart w:id="1283" w:name="_Toc436905681"/>
      <w:bookmarkStart w:id="1284" w:name="_Toc436905682"/>
      <w:bookmarkStart w:id="1285" w:name="_Toc436905683"/>
      <w:bookmarkStart w:id="1286" w:name="_Toc436905684"/>
      <w:bookmarkStart w:id="1287" w:name="_Toc436905685"/>
      <w:bookmarkStart w:id="1288" w:name="_Toc436905686"/>
      <w:bookmarkStart w:id="1289" w:name="_Toc436905699"/>
      <w:bookmarkStart w:id="1290" w:name="_Toc436905700"/>
      <w:bookmarkStart w:id="1291" w:name="_Toc436905701"/>
      <w:bookmarkStart w:id="1292" w:name="_Toc436905702"/>
      <w:bookmarkStart w:id="1293" w:name="_Toc436905707"/>
      <w:bookmarkStart w:id="1294" w:name="_Toc436905708"/>
      <w:bookmarkStart w:id="1295" w:name="_Toc436905709"/>
      <w:bookmarkStart w:id="1296" w:name="_Toc436905710"/>
      <w:bookmarkStart w:id="1297" w:name="_Toc436905711"/>
      <w:bookmarkStart w:id="1298" w:name="_Toc436905712"/>
      <w:bookmarkStart w:id="1299" w:name="_Toc436905713"/>
      <w:bookmarkStart w:id="1300" w:name="_Toc436905720"/>
      <w:bookmarkStart w:id="1301" w:name="_Toc436905726"/>
      <w:bookmarkStart w:id="1302" w:name="_Toc436905732"/>
      <w:bookmarkStart w:id="1303" w:name="_Toc436905738"/>
      <w:bookmarkStart w:id="1304" w:name="_Toc436905744"/>
      <w:bookmarkStart w:id="1305" w:name="_Toc436905750"/>
      <w:bookmarkStart w:id="1306" w:name="_Toc436905754"/>
      <w:bookmarkStart w:id="1307" w:name="_Toc436905755"/>
      <w:bookmarkStart w:id="1308" w:name="_Toc436905756"/>
      <w:bookmarkStart w:id="1309" w:name="_Toc436905757"/>
      <w:bookmarkStart w:id="1310" w:name="_Toc436905758"/>
      <w:bookmarkStart w:id="1311" w:name="_Toc436905759"/>
      <w:bookmarkStart w:id="1312" w:name="_Toc436905760"/>
      <w:bookmarkStart w:id="1313" w:name="_Toc436905761"/>
      <w:bookmarkStart w:id="1314" w:name="_Toc436905762"/>
      <w:bookmarkStart w:id="1315" w:name="_Toc436905763"/>
      <w:bookmarkStart w:id="1316" w:name="_Toc436905764"/>
      <w:bookmarkStart w:id="1317" w:name="_Toc436905765"/>
      <w:bookmarkStart w:id="1318" w:name="_Toc436905766"/>
      <w:bookmarkStart w:id="1319" w:name="_Toc436905767"/>
      <w:bookmarkStart w:id="1320" w:name="_Toc436905768"/>
      <w:bookmarkStart w:id="1321" w:name="_Toc436905769"/>
      <w:bookmarkStart w:id="1322" w:name="_Toc436905770"/>
      <w:bookmarkStart w:id="1323" w:name="_Toc436905771"/>
      <w:bookmarkStart w:id="1324" w:name="_Toc436905772"/>
      <w:bookmarkStart w:id="1325" w:name="_Toc436905773"/>
      <w:bookmarkStart w:id="1326" w:name="_Toc436905774"/>
      <w:bookmarkStart w:id="1327" w:name="_Toc436905775"/>
      <w:bookmarkStart w:id="1328" w:name="_Toc436905776"/>
      <w:bookmarkStart w:id="1329" w:name="_Toc436905777"/>
      <w:bookmarkStart w:id="1330" w:name="_Toc436905778"/>
      <w:bookmarkStart w:id="1331" w:name="_Toc436905779"/>
      <w:bookmarkStart w:id="1332" w:name="_Toc436905780"/>
      <w:bookmarkStart w:id="1333" w:name="_Toc436905781"/>
      <w:bookmarkStart w:id="1334" w:name="_Toc436905782"/>
      <w:bookmarkStart w:id="1335" w:name="_Toc436905783"/>
      <w:bookmarkStart w:id="1336" w:name="_Toc436905784"/>
      <w:bookmarkStart w:id="1337" w:name="_Toc436905785"/>
      <w:bookmarkStart w:id="1338" w:name="_Toc436905786"/>
      <w:bookmarkStart w:id="1339" w:name="_Toc436905787"/>
      <w:bookmarkStart w:id="1340" w:name="_Toc436905788"/>
      <w:bookmarkStart w:id="1341" w:name="_Toc436905789"/>
      <w:bookmarkStart w:id="1342" w:name="_Toc436905790"/>
      <w:bookmarkStart w:id="1343" w:name="_Toc436905791"/>
      <w:bookmarkStart w:id="1344" w:name="_Toc436905792"/>
      <w:bookmarkStart w:id="1345" w:name="_Toc436905793"/>
      <w:bookmarkStart w:id="1346" w:name="_Toc436905794"/>
      <w:bookmarkStart w:id="1347" w:name="_Toc436905795"/>
      <w:bookmarkStart w:id="1348" w:name="_Toc436905796"/>
      <w:bookmarkStart w:id="1349" w:name="_Toc436905797"/>
      <w:bookmarkStart w:id="1350" w:name="_Toc436905798"/>
      <w:bookmarkStart w:id="1351" w:name="_Toc436905799"/>
      <w:bookmarkStart w:id="1352" w:name="_Toc436905800"/>
      <w:bookmarkStart w:id="1353" w:name="_Toc436905801"/>
      <w:bookmarkStart w:id="1354" w:name="_Toc436905802"/>
      <w:bookmarkStart w:id="1355" w:name="_Toc436905809"/>
      <w:bookmarkStart w:id="1356" w:name="_Toc436905815"/>
      <w:bookmarkStart w:id="1357" w:name="_Toc436905821"/>
      <w:bookmarkStart w:id="1358" w:name="_Toc436905827"/>
      <w:bookmarkStart w:id="1359" w:name="_Toc436905831"/>
      <w:bookmarkStart w:id="1360" w:name="_Toc436905832"/>
      <w:bookmarkStart w:id="1361" w:name="_Toc436905833"/>
      <w:bookmarkStart w:id="1362" w:name="_Toc436905834"/>
      <w:bookmarkStart w:id="1363" w:name="_Toc436905835"/>
      <w:bookmarkStart w:id="1364" w:name="_Toc436905836"/>
      <w:bookmarkStart w:id="1365" w:name="_Toc436905837"/>
      <w:bookmarkStart w:id="1366" w:name="_Toc436905838"/>
      <w:bookmarkStart w:id="1367" w:name="_Toc436905839"/>
      <w:bookmarkStart w:id="1368" w:name="_Toc436905840"/>
      <w:bookmarkStart w:id="1369" w:name="_Toc436905841"/>
      <w:bookmarkStart w:id="1370" w:name="_Toc436905842"/>
      <w:bookmarkStart w:id="1371" w:name="_Toc436905843"/>
      <w:bookmarkStart w:id="1372" w:name="_Toc436905844"/>
      <w:bookmarkStart w:id="1373" w:name="_Toc436905845"/>
      <w:bookmarkStart w:id="1374" w:name="_Toc436905846"/>
      <w:bookmarkStart w:id="1375" w:name="_Toc436905847"/>
      <w:bookmarkStart w:id="1376" w:name="_Toc436905848"/>
      <w:bookmarkStart w:id="1377" w:name="_Toc436905849"/>
      <w:bookmarkStart w:id="1378" w:name="_Toc436905850"/>
      <w:bookmarkStart w:id="1379" w:name="_Toc436905851"/>
      <w:bookmarkStart w:id="1380" w:name="_Toc436905852"/>
      <w:bookmarkStart w:id="1381" w:name="_Toc436905853"/>
      <w:bookmarkStart w:id="1382" w:name="_Toc436905854"/>
      <w:bookmarkStart w:id="1383" w:name="_Toc436905855"/>
      <w:bookmarkStart w:id="1384" w:name="_Toc436905856"/>
      <w:bookmarkStart w:id="1385" w:name="_Toc436905864"/>
      <w:bookmarkStart w:id="1386" w:name="_Toc436905871"/>
      <w:bookmarkStart w:id="1387" w:name="_Toc436905878"/>
      <w:bookmarkStart w:id="1388" w:name="_Toc436905885"/>
      <w:bookmarkStart w:id="1389" w:name="_Toc436905892"/>
      <w:bookmarkStart w:id="1390" w:name="_Toc436905893"/>
      <w:bookmarkStart w:id="1391" w:name="_Toc436905894"/>
      <w:bookmarkStart w:id="1392" w:name="_Toc436905898"/>
      <w:bookmarkStart w:id="1393" w:name="_Toc436905899"/>
      <w:bookmarkStart w:id="1394" w:name="_Toc436905900"/>
      <w:bookmarkStart w:id="1395" w:name="_Toc436905901"/>
      <w:bookmarkStart w:id="1396" w:name="_Toc436905902"/>
      <w:bookmarkStart w:id="1397" w:name="_Toc436905903"/>
      <w:bookmarkStart w:id="1398" w:name="_Toc436905904"/>
      <w:bookmarkStart w:id="1399" w:name="_Toc436905905"/>
      <w:bookmarkStart w:id="1400" w:name="_Toc436905906"/>
      <w:bookmarkStart w:id="1401" w:name="_Toc436905907"/>
      <w:bookmarkStart w:id="1402" w:name="_Toc436905908"/>
      <w:bookmarkStart w:id="1403" w:name="_Toc436905909"/>
      <w:bookmarkStart w:id="1404" w:name="_Toc436905910"/>
      <w:bookmarkStart w:id="1405" w:name="_Toc436905911"/>
      <w:bookmarkStart w:id="1406" w:name="_Toc436905912"/>
      <w:bookmarkStart w:id="1407" w:name="_Toc436905913"/>
      <w:bookmarkStart w:id="1408" w:name="_Toc436905914"/>
      <w:bookmarkStart w:id="1409" w:name="_Toc436905915"/>
      <w:bookmarkStart w:id="1410" w:name="_Toc436905916"/>
      <w:bookmarkStart w:id="1411" w:name="_Toc436905917"/>
      <w:bookmarkStart w:id="1412" w:name="_Toc436905918"/>
      <w:bookmarkStart w:id="1413" w:name="_Toc436905919"/>
      <w:bookmarkStart w:id="1414" w:name="_Toc436905920"/>
      <w:bookmarkStart w:id="1415" w:name="_Toc436905921"/>
      <w:bookmarkStart w:id="1416" w:name="_Toc436905922"/>
      <w:bookmarkStart w:id="1417" w:name="_Toc436905923"/>
      <w:bookmarkStart w:id="1418" w:name="_Toc436905924"/>
      <w:bookmarkStart w:id="1419" w:name="_Toc436905925"/>
      <w:bookmarkStart w:id="1420" w:name="_Toc436905926"/>
      <w:bookmarkStart w:id="1421" w:name="_Toc436905927"/>
      <w:bookmarkStart w:id="1422" w:name="_Toc436905928"/>
      <w:bookmarkStart w:id="1423" w:name="_Toc436905929"/>
      <w:bookmarkStart w:id="1424" w:name="_Toc436905930"/>
      <w:bookmarkStart w:id="1425" w:name="_Toc436905931"/>
      <w:bookmarkStart w:id="1426" w:name="_Toc436905932"/>
      <w:bookmarkStart w:id="1427" w:name="_Toc436905933"/>
      <w:bookmarkStart w:id="1428" w:name="_Toc436905934"/>
      <w:bookmarkStart w:id="1429" w:name="_Toc436905935"/>
      <w:bookmarkStart w:id="1430" w:name="_Toc436905936"/>
      <w:bookmarkStart w:id="1431" w:name="_Toc436905937"/>
      <w:bookmarkStart w:id="1432" w:name="_Toc436905938"/>
      <w:bookmarkStart w:id="1433" w:name="_Toc436905939"/>
      <w:bookmarkStart w:id="1434" w:name="_Toc436905940"/>
      <w:bookmarkStart w:id="1435" w:name="_Toc436905941"/>
      <w:bookmarkStart w:id="1436" w:name="_Toc436905942"/>
      <w:bookmarkStart w:id="1437" w:name="_Toc436905943"/>
      <w:bookmarkStart w:id="1438" w:name="_Toc436905944"/>
      <w:bookmarkStart w:id="1439" w:name="_Toc436905945"/>
      <w:bookmarkStart w:id="1440" w:name="_Toc436905946"/>
      <w:bookmarkStart w:id="1441" w:name="_Toc436905947"/>
      <w:bookmarkStart w:id="1442" w:name="_Toc436905948"/>
      <w:bookmarkStart w:id="1443" w:name="_Toc436905949"/>
      <w:bookmarkStart w:id="1444" w:name="_Toc436905950"/>
      <w:bookmarkStart w:id="1445" w:name="_Toc436905951"/>
      <w:bookmarkStart w:id="1446" w:name="_Toc436905952"/>
      <w:bookmarkStart w:id="1447" w:name="_Toc436905965"/>
      <w:bookmarkStart w:id="1448" w:name="_Toc436905966"/>
      <w:bookmarkStart w:id="1449" w:name="_Toc436905970"/>
      <w:bookmarkStart w:id="1450" w:name="_Toc260210357"/>
      <w:bookmarkStart w:id="1451" w:name="_Toc260210358"/>
      <w:bookmarkStart w:id="1452" w:name="_Toc260210368"/>
      <w:bookmarkStart w:id="1453" w:name="_Toc260210373"/>
      <w:bookmarkStart w:id="1454" w:name="_Toc436905971"/>
      <w:bookmarkStart w:id="1455" w:name="_Toc436905972"/>
      <w:bookmarkStart w:id="1456" w:name="_Toc436905973"/>
      <w:bookmarkStart w:id="1457" w:name="_Toc436905974"/>
      <w:bookmarkStart w:id="1458" w:name="_Toc436905975"/>
      <w:bookmarkStart w:id="1459" w:name="_Toc436905976"/>
      <w:bookmarkStart w:id="1460" w:name="_Toc436905977"/>
      <w:bookmarkStart w:id="1461" w:name="_Toc436905978"/>
      <w:bookmarkStart w:id="1462" w:name="_Toc436905979"/>
      <w:bookmarkStart w:id="1463" w:name="_Toc436905980"/>
      <w:bookmarkStart w:id="1464" w:name="_Toc436905981"/>
      <w:bookmarkStart w:id="1465" w:name="_Toc436905982"/>
      <w:bookmarkStart w:id="1466" w:name="_Toc436905983"/>
      <w:bookmarkStart w:id="1467" w:name="_Toc436905984"/>
      <w:bookmarkStart w:id="1468" w:name="_Toc436905985"/>
      <w:bookmarkStart w:id="1469" w:name="_Toc436905986"/>
      <w:bookmarkStart w:id="1470" w:name="_Toc436905987"/>
      <w:bookmarkStart w:id="1471" w:name="_Toc436905988"/>
      <w:bookmarkStart w:id="1472" w:name="_Toc436905989"/>
      <w:bookmarkStart w:id="1473" w:name="_Toc436905990"/>
      <w:bookmarkStart w:id="1474" w:name="_Toc436905991"/>
      <w:bookmarkStart w:id="1475" w:name="_Toc436905992"/>
      <w:bookmarkStart w:id="1476" w:name="_Toc436905993"/>
      <w:bookmarkStart w:id="1477" w:name="_Toc436905994"/>
      <w:bookmarkStart w:id="1478" w:name="_Toc436905995"/>
      <w:bookmarkStart w:id="1479" w:name="_Toc436905996"/>
      <w:bookmarkStart w:id="1480" w:name="_Toc436905997"/>
      <w:bookmarkStart w:id="1481" w:name="_Toc436905998"/>
      <w:bookmarkStart w:id="1482" w:name="_Toc436905999"/>
      <w:bookmarkStart w:id="1483" w:name="_Toc436906000"/>
      <w:bookmarkStart w:id="1484" w:name="_Toc436906001"/>
      <w:bookmarkStart w:id="1485" w:name="_Toc436906002"/>
      <w:bookmarkStart w:id="1486" w:name="_Toc436906003"/>
      <w:bookmarkStart w:id="1487" w:name="_Toc436906004"/>
      <w:bookmarkStart w:id="1488" w:name="_Toc436906005"/>
      <w:bookmarkStart w:id="1489" w:name="_Toc436906006"/>
      <w:bookmarkStart w:id="1490" w:name="_Toc436906007"/>
      <w:bookmarkStart w:id="1491" w:name="_Toc436906008"/>
      <w:bookmarkStart w:id="1492" w:name="_Toc436906009"/>
      <w:bookmarkStart w:id="1493" w:name="_Toc436906010"/>
      <w:bookmarkStart w:id="1494" w:name="_Toc436906011"/>
      <w:bookmarkStart w:id="1495" w:name="_Toc436906012"/>
      <w:bookmarkStart w:id="1496" w:name="_Toc436906013"/>
      <w:bookmarkStart w:id="1497" w:name="_Toc436906014"/>
      <w:bookmarkStart w:id="1498" w:name="_Toc436906015"/>
      <w:bookmarkStart w:id="1499" w:name="_Toc436906016"/>
      <w:bookmarkStart w:id="1500" w:name="_Toc436906023"/>
      <w:bookmarkStart w:id="1501" w:name="_Toc436906029"/>
      <w:bookmarkStart w:id="1502" w:name="_Toc436906035"/>
      <w:bookmarkStart w:id="1503" w:name="_Toc436906041"/>
      <w:bookmarkStart w:id="1504" w:name="_Toc271636170"/>
      <w:bookmarkStart w:id="1505" w:name="_Toc271636229"/>
      <w:bookmarkStart w:id="1506" w:name="_Toc436906045"/>
      <w:bookmarkStart w:id="1507" w:name="_Toc263673114"/>
      <w:bookmarkStart w:id="1508" w:name="_Toc264276780"/>
      <w:bookmarkStart w:id="1509" w:name="_Toc263673115"/>
      <w:bookmarkStart w:id="1510" w:name="_Toc264276781"/>
      <w:bookmarkStart w:id="1511" w:name="_Toc263673116"/>
      <w:bookmarkStart w:id="1512" w:name="_Toc264276782"/>
      <w:bookmarkStart w:id="1513" w:name="_Toc263673117"/>
      <w:bookmarkStart w:id="1514" w:name="_Toc264276783"/>
      <w:bookmarkStart w:id="1515" w:name="_Toc263673118"/>
      <w:bookmarkStart w:id="1516" w:name="_Toc264276784"/>
      <w:bookmarkStart w:id="1517" w:name="_Toc263673119"/>
      <w:bookmarkStart w:id="1518" w:name="_Toc264276785"/>
      <w:bookmarkStart w:id="1519" w:name="_Toc263673120"/>
      <w:bookmarkStart w:id="1520" w:name="_Toc264276786"/>
      <w:bookmarkStart w:id="1521" w:name="_Ref458003165"/>
      <w:bookmarkStart w:id="1522" w:name="_Toc459576836"/>
      <w:bookmarkStart w:id="1523" w:name="_Toc479160861"/>
      <w:bookmarkStart w:id="1524" w:name="_Toc472079978"/>
      <w:bookmarkStart w:id="1525" w:name="_Toc490731278"/>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r>
        <w:t>Gadget</w:t>
      </w:r>
      <w:bookmarkEnd w:id="1521"/>
      <w:bookmarkEnd w:id="1522"/>
      <w:bookmarkEnd w:id="1523"/>
      <w:bookmarkEnd w:id="1524"/>
      <w:bookmarkEnd w:id="1525"/>
    </w:p>
    <w:p w14:paraId="6D3B4CDD" w14:textId="56381922" w:rsidR="00050B80" w:rsidRDefault="00050B80" w:rsidP="007E14F6">
      <w:pPr>
        <w:pStyle w:val="Benchmark"/>
        <w:jc w:val="both"/>
      </w:pPr>
      <w:r w:rsidRPr="00037AEE">
        <w:t>Purpose:</w:t>
      </w:r>
      <w:r>
        <w:t xml:space="preserve"> </w:t>
      </w:r>
      <w:r>
        <w:tab/>
      </w:r>
      <w:r w:rsidR="00F005EB">
        <w:t>Gadget</w:t>
      </w:r>
      <w:r w:rsidR="00F005EB" w:rsidRPr="00DD21DB">
        <w:t xml:space="preserve"> is a code for cosmological N-body simulations. It </w:t>
      </w:r>
      <w:r w:rsidR="00F005EB">
        <w:t xml:space="preserve">is written in C and </w:t>
      </w:r>
      <w:r w:rsidR="00F005EB" w:rsidRPr="00DD21DB">
        <w:t xml:space="preserve">was designed primarily for computers with distributed memory using an explicit communication model implemented via MPI, but in the current </w:t>
      </w:r>
      <w:r w:rsidR="00F005EB">
        <w:t xml:space="preserve">benchmark </w:t>
      </w:r>
      <w:r w:rsidR="00F005EB" w:rsidRPr="00DD21DB">
        <w:t xml:space="preserve">version </w:t>
      </w:r>
      <w:r w:rsidR="00F005EB">
        <w:t xml:space="preserve">(P-Gadget3) </w:t>
      </w:r>
      <w:r w:rsidR="00F005EB" w:rsidRPr="00DD21DB">
        <w:t xml:space="preserve">most core routines are optimized for mixed shared/distributed memory architectures, making use of OpenMP. The code can be used from personal workstations, clusters and massive parallel computers with several thousands of cores. </w:t>
      </w:r>
      <w:r w:rsidR="00F005EB">
        <w:t>Gadget</w:t>
      </w:r>
      <w:r w:rsidR="00F005EB" w:rsidRPr="00DD21DB">
        <w:t xml:space="preserve"> computes gravitational forces with a Tree-PM algorithm and represents fluids by means of smoothed particle hydrodynamics (SPH). The code can be used to address a wide array of problems in astrophysics and with the inclusion of additional physical processes such as radiating cooling and heating, it can also be used to study the dynamics of the gaseous intergalactic medium, or to address star formation and its regulation by feedback processes</w:t>
      </w:r>
      <w:r w:rsidR="00F005EB">
        <w:t>.</w:t>
      </w:r>
    </w:p>
    <w:p w14:paraId="1700A00A" w14:textId="39919D45" w:rsidR="00050B80" w:rsidRDefault="00050B80" w:rsidP="00D33DCC">
      <w:pPr>
        <w:pStyle w:val="Benchmark"/>
      </w:pPr>
      <w:r w:rsidRPr="00E94CAC">
        <w:rPr>
          <w:lang w:val="de-DE"/>
        </w:rPr>
        <w:t>Code Owner:</w:t>
      </w:r>
      <w:r w:rsidRPr="00E94CAC">
        <w:rPr>
          <w:lang w:val="de-DE"/>
        </w:rPr>
        <w:tab/>
      </w:r>
      <w:r w:rsidR="00995B8B" w:rsidRPr="00E94CAC">
        <w:rPr>
          <w:lang w:val="de-DE"/>
        </w:rPr>
        <w:t xml:space="preserve">Volker </w:t>
      </w:r>
      <w:r w:rsidRPr="00E94CAC">
        <w:rPr>
          <w:lang w:val="de-DE"/>
        </w:rPr>
        <w:t xml:space="preserve">Springel (HITS). </w:t>
      </w:r>
      <w:r>
        <w:t>Main developer of this benchmark version: Dolag (USM).</w:t>
      </w:r>
    </w:p>
    <w:p w14:paraId="0E086CE3" w14:textId="3363085A" w:rsidR="00050B80" w:rsidRDefault="00050B80" w:rsidP="00D33DCC">
      <w:pPr>
        <w:pStyle w:val="Benchmark"/>
      </w:pPr>
      <w:r w:rsidRPr="00037AEE">
        <w:t>Source:</w:t>
      </w:r>
      <w:r w:rsidRPr="00037AEE">
        <w:tab/>
      </w:r>
      <w:r>
        <w:t>$BENCH/applications/</w:t>
      </w:r>
      <w:r w:rsidR="009D617C">
        <w:t>Gadget</w:t>
      </w:r>
    </w:p>
    <w:p w14:paraId="79443C6F" w14:textId="68D58AC7" w:rsidR="00590B37" w:rsidRDefault="00590B37" w:rsidP="00D33DCC">
      <w:pPr>
        <w:pStyle w:val="Benchmark"/>
      </w:pPr>
      <w:r>
        <w:t>Input:</w:t>
      </w:r>
      <w:r>
        <w:tab/>
        <w:t>The input files for Gadget are contained in two separate files in the download area:</w:t>
      </w:r>
    </w:p>
    <w:p w14:paraId="188774A7" w14:textId="6FFE8756" w:rsidR="00590B37" w:rsidRDefault="00590B37" w:rsidP="00590B37">
      <w:pPr>
        <w:pStyle w:val="Benchmark"/>
      </w:pPr>
      <w:r>
        <w:tab/>
        <w:t>gadget-input.tar.bz2 (approx. 540 GB)</w:t>
      </w:r>
      <w:r>
        <w:br/>
        <w:t>g</w:t>
      </w:r>
      <w:r w:rsidRPr="00590B37">
        <w:t>adget-intermediate-size.tar.bz2</w:t>
      </w:r>
      <w:r w:rsidR="006E7DF5">
        <w:t xml:space="preserve"> (approx.</w:t>
      </w:r>
      <w:r>
        <w:t xml:space="preserve"> 25 GB)</w:t>
      </w:r>
    </w:p>
    <w:p w14:paraId="194BD43E" w14:textId="77777777" w:rsidR="003165BE" w:rsidRDefault="003165BE" w:rsidP="003165BE">
      <w:r>
        <w:rPr>
          <w:color w:val="000000" w:themeColor="text1"/>
        </w:rPr>
        <w:t>Example:</w:t>
      </w:r>
      <w:r>
        <w:rPr>
          <w:color w:val="000000" w:themeColor="text1"/>
        </w:rPr>
        <w:tab/>
      </w:r>
      <w:r>
        <w:t xml:space="preserve">$BENCH/applications/Gadget/sample-gadget-logs </w:t>
      </w:r>
    </w:p>
    <w:p w14:paraId="63A0889F" w14:textId="01BF4FFE" w:rsidR="003165BE" w:rsidRPr="003165BE" w:rsidRDefault="003165BE" w:rsidP="003165BE">
      <w:pPr>
        <w:pStyle w:val="Benchmark"/>
        <w:ind w:hanging="709"/>
        <w:jc w:val="both"/>
      </w:pPr>
      <w:r>
        <w:tab/>
      </w:r>
      <w:r w:rsidRPr="003165BE">
        <w:t>This directory contains a subset of logfiles generated by a typical Gadget run. We removed only the files which were referred to machine-specific debugging or to astrophysical information, and had little use for a benchmark. The required standard logfile of the run corresponds to the file standard-output.out . The other files are provided "as-is" and without description, for convenience of the benchmarkers.</w:t>
      </w:r>
    </w:p>
    <w:p w14:paraId="3C3BC43F" w14:textId="1ED1DDF4" w:rsidR="00050B80" w:rsidRPr="00037AEE" w:rsidRDefault="00050B80" w:rsidP="00050B80">
      <w:pPr>
        <w:spacing w:before="0" w:after="0"/>
        <w:ind w:left="1418" w:hanging="1418"/>
        <w:jc w:val="left"/>
        <w:rPr>
          <w:color w:val="000000" w:themeColor="text1"/>
        </w:rPr>
      </w:pPr>
      <w:r w:rsidRPr="00037AEE">
        <w:rPr>
          <w:color w:val="000000" w:themeColor="text1"/>
        </w:rPr>
        <w:t>Requirements:</w:t>
      </w:r>
      <w:r w:rsidRPr="00037AEE">
        <w:rPr>
          <w:color w:val="000000" w:themeColor="text1"/>
        </w:rPr>
        <w:tab/>
        <w:t>GSL (gnu scient</w:t>
      </w:r>
      <w:r>
        <w:rPr>
          <w:color w:val="000000" w:themeColor="text1"/>
        </w:rPr>
        <w:t>ific library) version 1.16</w:t>
      </w:r>
      <w:r w:rsidRPr="00037AEE">
        <w:rPr>
          <w:color w:val="000000" w:themeColor="text1"/>
        </w:rPr>
        <w:t xml:space="preserve">. </w:t>
      </w:r>
      <w:r w:rsidRPr="00037AEE">
        <w:rPr>
          <w:color w:val="000000" w:themeColor="text1"/>
        </w:rPr>
        <w:br/>
        <w:t xml:space="preserve">Newer versions might also work: see </w:t>
      </w:r>
      <w:hyperlink r:id="rId54" w:history="1">
        <w:r w:rsidRPr="00037AEE">
          <w:rPr>
            <w:color w:val="000000" w:themeColor="text1"/>
          </w:rPr>
          <w:t>http://www.gnu.org/software/gsl/</w:t>
        </w:r>
      </w:hyperlink>
    </w:p>
    <w:p w14:paraId="5BE480F9" w14:textId="743C9222" w:rsidR="00050B80" w:rsidRPr="005334BF" w:rsidRDefault="00050B80" w:rsidP="00D33DCC">
      <w:pPr>
        <w:pStyle w:val="Benchmark"/>
        <w:rPr>
          <w:lang w:val="de-DE"/>
        </w:rPr>
      </w:pPr>
      <w:r w:rsidRPr="00037AEE">
        <w:tab/>
      </w:r>
      <w:r w:rsidRPr="005334BF">
        <w:rPr>
          <w:lang w:val="de-DE"/>
        </w:rPr>
        <w:t xml:space="preserve">FFTW version 3.3:  </w:t>
      </w:r>
      <w:hyperlink r:id="rId55" w:history="1">
        <w:r w:rsidRPr="005334BF">
          <w:rPr>
            <w:lang w:val="de-DE"/>
          </w:rPr>
          <w:t>http://www.fftw.org/</w:t>
        </w:r>
      </w:hyperlink>
    </w:p>
    <w:p w14:paraId="6834B35C" w14:textId="52BF20E8" w:rsidR="00050B80" w:rsidRPr="005334BF" w:rsidRDefault="00050B80" w:rsidP="00D33DCC">
      <w:pPr>
        <w:pStyle w:val="Benchmark"/>
        <w:rPr>
          <w:lang w:val="de-DE"/>
        </w:rPr>
      </w:pPr>
      <w:r w:rsidRPr="005334BF">
        <w:rPr>
          <w:lang w:val="de-DE"/>
        </w:rPr>
        <w:tab/>
        <w:t xml:space="preserve">HDF5 version 1.8:  </w:t>
      </w:r>
      <w:hyperlink r:id="rId56" w:history="1">
        <w:r w:rsidRPr="005334BF">
          <w:rPr>
            <w:lang w:val="de-DE"/>
          </w:rPr>
          <w:t>http://www.hdfgroup.org/HDF5/</w:t>
        </w:r>
      </w:hyperlink>
    </w:p>
    <w:p w14:paraId="7B4B8C89" w14:textId="3FCB45A2" w:rsidR="003165BE" w:rsidRDefault="003165BE" w:rsidP="003165BE">
      <w:pPr>
        <w:rPr>
          <w:color w:val="000000" w:themeColor="text1"/>
        </w:rPr>
      </w:pPr>
      <w:r w:rsidRPr="00037AEE">
        <w:rPr>
          <w:color w:val="000000" w:themeColor="text1"/>
        </w:rPr>
        <w:t>Modifications:</w:t>
      </w:r>
      <w:r w:rsidRPr="00037AEE">
        <w:rPr>
          <w:color w:val="000000" w:themeColor="text1"/>
        </w:rPr>
        <w:tab/>
        <w:t>Porting to and optimisation for your hardware may be required.</w:t>
      </w:r>
    </w:p>
    <w:p w14:paraId="743B1DC2" w14:textId="20229AF6" w:rsidR="003165BE" w:rsidRDefault="003165BE" w:rsidP="003165BE">
      <w:pPr>
        <w:rPr>
          <w:color w:val="000000" w:themeColor="text1"/>
        </w:rPr>
      </w:pPr>
      <w:r>
        <w:rPr>
          <w:color w:val="000000" w:themeColor="text1"/>
        </w:rPr>
        <w:t>Hints:</w:t>
      </w:r>
      <w:r>
        <w:rPr>
          <w:color w:val="000000" w:themeColor="text1"/>
        </w:rPr>
        <w:tab/>
      </w:r>
      <w:r>
        <w:rPr>
          <w:color w:val="000000" w:themeColor="text1"/>
        </w:rPr>
        <w:tab/>
        <w:t>Concepts for further optimization to specific hardware may be found in:</w:t>
      </w:r>
    </w:p>
    <w:p w14:paraId="7B447AF2" w14:textId="6F8074C9" w:rsidR="003165BE" w:rsidRDefault="003165BE" w:rsidP="003165BE">
      <w:pPr>
        <w:pStyle w:val="Benchmark"/>
        <w:ind w:hanging="709"/>
        <w:jc w:val="both"/>
      </w:pPr>
      <w:r>
        <w:rPr>
          <w:color w:val="000000" w:themeColor="text1"/>
        </w:rPr>
        <w:lastRenderedPageBreak/>
        <w:tab/>
      </w:r>
      <w:r w:rsidRPr="003165BE">
        <w:t>Performance Optimisation of Smoothed Particle Hydrodynamics Algorithms for Multi/Many-Core Architectures</w:t>
      </w:r>
      <w:r>
        <w:t xml:space="preserve">. </w:t>
      </w:r>
      <w:r w:rsidRPr="003165BE">
        <w:t xml:space="preserve">Authors: </w:t>
      </w:r>
      <w:hyperlink r:id="rId57" w:history="1">
        <w:r w:rsidRPr="003165BE">
          <w:t>Fabio Baruffa</w:t>
        </w:r>
      </w:hyperlink>
      <w:r w:rsidRPr="003165BE">
        <w:t xml:space="preserve">, </w:t>
      </w:r>
      <w:hyperlink r:id="rId58" w:history="1">
        <w:r w:rsidRPr="003165BE">
          <w:t>Luigi Iapichino</w:t>
        </w:r>
      </w:hyperlink>
      <w:r w:rsidRPr="003165BE">
        <w:t xml:space="preserve">, </w:t>
      </w:r>
      <w:hyperlink r:id="rId59" w:history="1">
        <w:r w:rsidRPr="003165BE">
          <w:t>Nicolay J. Hammer</w:t>
        </w:r>
      </w:hyperlink>
      <w:r w:rsidRPr="003165BE">
        <w:t xml:space="preserve">, </w:t>
      </w:r>
      <w:hyperlink r:id="rId60" w:history="1">
        <w:r w:rsidRPr="003165BE">
          <w:t>Vasileios Karakasis</w:t>
        </w:r>
      </w:hyperlink>
    </w:p>
    <w:p w14:paraId="3F019E54" w14:textId="2E0D31C4" w:rsidR="003165BE" w:rsidRDefault="003165BE" w:rsidP="003165BE">
      <w:pPr>
        <w:pStyle w:val="Benchmark"/>
        <w:ind w:firstLine="0"/>
        <w:jc w:val="both"/>
      </w:pPr>
      <w:r>
        <w:t xml:space="preserve">See: </w:t>
      </w:r>
      <w:hyperlink r:id="rId61" w:history="1">
        <w:r w:rsidRPr="00963ED3">
          <w:rPr>
            <w:rStyle w:val="Hyperlink"/>
          </w:rPr>
          <w:t>https://arxiv.org/abs/1612.06090</w:t>
        </w:r>
      </w:hyperlink>
    </w:p>
    <w:p w14:paraId="13803930" w14:textId="77777777" w:rsidR="00AC7380" w:rsidRDefault="00050B80" w:rsidP="00AC7380">
      <w:pPr>
        <w:pStyle w:val="Benchmark"/>
      </w:pPr>
      <w:r>
        <w:t>Compile:</w:t>
      </w:r>
      <w:r>
        <w:tab/>
      </w:r>
      <w:r w:rsidR="00AC7380">
        <w:t xml:space="preserve">In the source code directory there are two Config files, named </w:t>
      </w:r>
      <w:r w:rsidR="00AC7380" w:rsidRPr="009B193A">
        <w:rPr>
          <w:rFonts w:ascii="Courier New" w:hAnsi="Courier New" w:cs="Courier New"/>
          <w:sz w:val="18"/>
          <w:szCs w:val="18"/>
        </w:rPr>
        <w:t>Hr5Config.sh</w:t>
      </w:r>
      <w:r w:rsidR="00AC7380">
        <w:t xml:space="preserve"> and            </w:t>
      </w:r>
      <w:r w:rsidR="00AC7380" w:rsidRPr="009B193A">
        <w:rPr>
          <w:rFonts w:ascii="Courier New" w:hAnsi="Courier New" w:cs="Courier New"/>
          <w:sz w:val="18"/>
          <w:szCs w:val="18"/>
        </w:rPr>
        <w:t>Hr2Config.sh</w:t>
      </w:r>
      <w:r w:rsidR="00AC7380">
        <w:t xml:space="preserve"> (set </w:t>
      </w:r>
      <w:r w:rsidR="00AC7380" w:rsidRPr="009B193A">
        <w:rPr>
          <w:rFonts w:ascii="Courier New" w:hAnsi="Courier New" w:cs="Courier New"/>
          <w:sz w:val="18"/>
          <w:szCs w:val="18"/>
        </w:rPr>
        <w:t>$CONFIG_FILE</w:t>
      </w:r>
      <w:r w:rsidR="00AC7380">
        <w:t xml:space="preserve"> to one of those). They will be used for compiling separately the single-node test and the large-scale test, respectively. Define a name for the binary executable to be build (i.e. replace </w:t>
      </w:r>
      <w:r w:rsidR="00AC7380">
        <w:rPr>
          <w:rFonts w:ascii="Courier New" w:hAnsi="Courier New" w:cs="Courier New"/>
          <w:sz w:val="18"/>
          <w:szCs w:val="18"/>
        </w:rPr>
        <w:t>Gadget_EXEC_BIN</w:t>
      </w:r>
      <w:r w:rsidR="00AC7380">
        <w:t xml:space="preserve"> by your choice). Define an appropriate SYSTYPE for your system (compare </w:t>
      </w:r>
      <w:r w:rsidR="00AC7380" w:rsidRPr="007F2626">
        <w:t>"SuperMucFFTW3"</w:t>
      </w:r>
      <w:r w:rsidR="00AC7380">
        <w:t xml:space="preserve"> in the </w:t>
      </w:r>
      <w:r w:rsidR="00AC7380" w:rsidRPr="007F2626">
        <w:rPr>
          <w:rFonts w:ascii="Courier New" w:hAnsi="Courier New" w:cs="Courier New"/>
          <w:sz w:val="18"/>
          <w:szCs w:val="18"/>
        </w:rPr>
        <w:t>Makefile</w:t>
      </w:r>
      <w:r w:rsidR="00AC7380">
        <w:t xml:space="preserve"> and </w:t>
      </w:r>
      <w:r w:rsidR="00AC7380" w:rsidRPr="007F2626">
        <w:rPr>
          <w:rFonts w:ascii="Courier New" w:hAnsi="Courier New" w:cs="Courier New"/>
          <w:sz w:val="18"/>
          <w:szCs w:val="18"/>
        </w:rPr>
        <w:t>Makefile.systype</w:t>
      </w:r>
      <w:r w:rsidR="00AC7380">
        <w:t>), based on your installation (e.g. GSL, HDF5, FFTW, MPI, etc.).</w:t>
      </w:r>
    </w:p>
    <w:p w14:paraId="391E9079" w14:textId="77777777" w:rsidR="00AC7380" w:rsidRDefault="00AC7380" w:rsidP="00AC7380">
      <w:pPr>
        <w:pStyle w:val="Benchmark"/>
        <w:ind w:firstLine="0"/>
      </w:pPr>
      <w:r>
        <w:t>In either case, to build the</w:t>
      </w:r>
      <w:r w:rsidRPr="00AE0B4A">
        <w:t xml:space="preserve"> code,</w:t>
      </w:r>
    </w:p>
    <w:p w14:paraId="6FA714DA" w14:textId="77777777" w:rsidR="00AC7380" w:rsidRDefault="00AC7380" w:rsidP="00AC7380">
      <w:pPr>
        <w:pStyle w:val="Benchmark"/>
        <w:ind w:firstLine="0"/>
        <w:rPr>
          <w:rFonts w:ascii="Courier New" w:hAnsi="Courier New" w:cs="Courier New"/>
          <w:sz w:val="18"/>
          <w:szCs w:val="18"/>
        </w:rPr>
      </w:pPr>
      <w:r w:rsidRPr="009B193A">
        <w:rPr>
          <w:rFonts w:ascii="Courier New" w:hAnsi="Courier New" w:cs="Courier New"/>
          <w:sz w:val="18"/>
          <w:szCs w:val="18"/>
        </w:rPr>
        <w:t>cd $BENCH/applications/Gadget</w:t>
      </w:r>
      <w:r w:rsidRPr="009B193A">
        <w:rPr>
          <w:rFonts w:ascii="Courier New" w:hAnsi="Courier New" w:cs="Courier New"/>
          <w:sz w:val="18"/>
          <w:szCs w:val="18"/>
        </w:rPr>
        <w:br/>
        <w:t>make clean</w:t>
      </w:r>
      <w:r w:rsidRPr="009B193A">
        <w:rPr>
          <w:rFonts w:ascii="Courier New" w:hAnsi="Courier New" w:cs="Courier New"/>
          <w:sz w:val="18"/>
          <w:szCs w:val="18"/>
        </w:rPr>
        <w:br/>
        <w:t>make CONFIG=$CONFIG_FILE EXEC=</w:t>
      </w:r>
      <w:r>
        <w:rPr>
          <w:rFonts w:ascii="Courier New" w:hAnsi="Courier New" w:cs="Courier New"/>
          <w:sz w:val="18"/>
          <w:szCs w:val="18"/>
        </w:rPr>
        <w:t>Gadget_EXEC_BIN</w:t>
      </w:r>
    </w:p>
    <w:p w14:paraId="7FF5D79E" w14:textId="77BC6DC3" w:rsidR="00050B80" w:rsidRDefault="00050B80" w:rsidP="00812669">
      <w:pPr>
        <w:pStyle w:val="Benchmark"/>
      </w:pPr>
      <w:r w:rsidRPr="00F26DC7">
        <w:t xml:space="preserve">Memory </w:t>
      </w:r>
      <w:r>
        <w:t>tuning:</w:t>
      </w:r>
      <w:r>
        <w:tab/>
      </w:r>
      <w:r w:rsidR="00812669" w:rsidRPr="00F26DC7">
        <w:t>The memory requirement of the code can be</w:t>
      </w:r>
      <w:r w:rsidR="00812669">
        <w:t xml:space="preserve"> lowered to some extent by adjusting the parameters</w:t>
      </w:r>
      <w:r w:rsidR="00812669" w:rsidRPr="00F26DC7">
        <w:t xml:space="preserve"> </w:t>
      </w:r>
      <w:r w:rsidR="00812669" w:rsidRPr="00F26DC7">
        <w:rPr>
          <w:rFonts w:ascii="Courier New" w:hAnsi="Courier New" w:cs="Courier New"/>
          <w:sz w:val="16"/>
          <w:szCs w:val="16"/>
        </w:rPr>
        <w:t>PartAllocFactor</w:t>
      </w:r>
      <w:r w:rsidR="00812669" w:rsidRPr="002061CE">
        <w:t>,</w:t>
      </w:r>
      <w:r w:rsidR="00812669">
        <w:rPr>
          <w:rFonts w:ascii="Courier New" w:hAnsi="Courier New" w:cs="Courier New"/>
          <w:sz w:val="16"/>
          <w:szCs w:val="16"/>
        </w:rPr>
        <w:t xml:space="preserve"> </w:t>
      </w:r>
      <w:r w:rsidR="00812669" w:rsidRPr="001A39F6">
        <w:rPr>
          <w:rFonts w:ascii="Courier New" w:hAnsi="Courier New" w:cs="Courier New"/>
          <w:sz w:val="16"/>
          <w:szCs w:val="16"/>
        </w:rPr>
        <w:t>MaxMemSize</w:t>
      </w:r>
      <w:r w:rsidR="00812669">
        <w:rPr>
          <w:rFonts w:ascii="Courier New" w:hAnsi="Courier New" w:cs="Courier New"/>
          <w:sz w:val="16"/>
          <w:szCs w:val="16"/>
        </w:rPr>
        <w:t xml:space="preserve"> </w:t>
      </w:r>
      <w:r w:rsidR="00812669" w:rsidRPr="002061CE">
        <w:t>and</w:t>
      </w:r>
      <w:r w:rsidR="00812669">
        <w:rPr>
          <w:rFonts w:ascii="Courier New" w:hAnsi="Courier New" w:cs="Courier New"/>
          <w:sz w:val="16"/>
          <w:szCs w:val="16"/>
        </w:rPr>
        <w:t xml:space="preserve"> </w:t>
      </w:r>
      <w:r w:rsidR="00812669" w:rsidRPr="001A39F6">
        <w:rPr>
          <w:rFonts w:ascii="Courier New" w:hAnsi="Courier New" w:cs="Courier New"/>
          <w:sz w:val="16"/>
          <w:szCs w:val="16"/>
        </w:rPr>
        <w:t>BufferSize</w:t>
      </w:r>
      <w:r w:rsidR="00812669" w:rsidRPr="00F26DC7">
        <w:rPr>
          <w:rFonts w:ascii="Courier New" w:hAnsi="Courier New" w:cs="Courier New"/>
          <w:sz w:val="16"/>
          <w:szCs w:val="16"/>
        </w:rPr>
        <w:t xml:space="preserve"> </w:t>
      </w:r>
      <w:r w:rsidR="00812669">
        <w:t xml:space="preserve">(in the </w:t>
      </w:r>
      <w:r w:rsidR="00812669" w:rsidRPr="009B193A">
        <w:rPr>
          <w:rFonts w:ascii="Courier New" w:hAnsi="Courier New" w:cs="Courier New"/>
          <w:sz w:val="18"/>
          <w:szCs w:val="18"/>
        </w:rPr>
        <w:t>*benchmark_test.par</w:t>
      </w:r>
      <w:r w:rsidR="00812669">
        <w:rPr>
          <w:sz w:val="18"/>
          <w:szCs w:val="18"/>
        </w:rPr>
        <w:t xml:space="preserve"> files</w:t>
      </w:r>
      <w:r w:rsidR="00812669" w:rsidRPr="00F26DC7">
        <w:t>)</w:t>
      </w:r>
      <w:r w:rsidR="00812669">
        <w:t>.</w:t>
      </w:r>
    </w:p>
    <w:p w14:paraId="6873B343" w14:textId="77777777" w:rsidR="00812669" w:rsidRDefault="00050B80" w:rsidP="00812669">
      <w:pPr>
        <w:pStyle w:val="Benchmark"/>
      </w:pPr>
      <w:r>
        <w:tab/>
      </w:r>
      <w:r w:rsidR="00812669">
        <w:t xml:space="preserve">The  </w:t>
      </w:r>
      <w:r w:rsidR="00812669" w:rsidRPr="00F26DC7">
        <w:rPr>
          <w:rFonts w:ascii="Courier New" w:hAnsi="Courier New" w:cs="Courier New"/>
          <w:sz w:val="16"/>
          <w:szCs w:val="16"/>
        </w:rPr>
        <w:t>PartAllocFactor</w:t>
      </w:r>
      <w:r w:rsidR="00812669">
        <w:t xml:space="preserve"> is acting as an overhead factor for all data allocation to deal with memory imbalances at run time. Suggested value: 1.5; maximum value: 3.0.</w:t>
      </w:r>
    </w:p>
    <w:p w14:paraId="39B0EE54" w14:textId="77777777" w:rsidR="00812669" w:rsidRDefault="00812669" w:rsidP="00812669">
      <w:pPr>
        <w:pStyle w:val="Benchmark"/>
      </w:pPr>
      <w:r>
        <w:tab/>
        <w:t xml:space="preserve">The </w:t>
      </w:r>
      <w:r w:rsidRPr="001A39F6">
        <w:rPr>
          <w:rFonts w:ascii="Courier New" w:hAnsi="Courier New" w:cs="Courier New"/>
          <w:sz w:val="16"/>
          <w:szCs w:val="16"/>
        </w:rPr>
        <w:t>MaxMemSize</w:t>
      </w:r>
      <w:r>
        <w:t xml:space="preserve"> is the limit of total memory (in MiB) per MPI task. Suggested and maximum value are architecture and setup dependent.</w:t>
      </w:r>
    </w:p>
    <w:p w14:paraId="53B3CFF3" w14:textId="77777777" w:rsidR="00812669" w:rsidRDefault="00812669" w:rsidP="00812669">
      <w:pPr>
        <w:pStyle w:val="Benchmark"/>
      </w:pPr>
      <w:r>
        <w:tab/>
        <w:t xml:space="preserve">The </w:t>
      </w:r>
      <w:r w:rsidRPr="001A39F6">
        <w:rPr>
          <w:rFonts w:ascii="Courier New" w:hAnsi="Courier New" w:cs="Courier New"/>
          <w:sz w:val="16"/>
          <w:szCs w:val="16"/>
        </w:rPr>
        <w:t>BufferSize</w:t>
      </w:r>
      <w:r>
        <w:t xml:space="preserve"> is controlling the size (in MiB) of the Gadget internal MPI send/recv buffers. Suggested value: 150; maximum value 500.</w:t>
      </w:r>
    </w:p>
    <w:p w14:paraId="73385555" w14:textId="465E8914" w:rsidR="00050B80" w:rsidRDefault="00812669" w:rsidP="00812669">
      <w:pPr>
        <w:pStyle w:val="Benchmark"/>
        <w:ind w:firstLine="7"/>
        <w:jc w:val="both"/>
      </w:pPr>
      <w:r>
        <w:t>As a general advice, low values of these parameters lead to lower memory footprints. However, this may result in degraded performance or allocation errors. In this case, adjusting those values might solve the problems.</w:t>
      </w:r>
    </w:p>
    <w:p w14:paraId="532E9BC2" w14:textId="77777777" w:rsidR="00050B80" w:rsidRDefault="00050B80" w:rsidP="009B6CFD">
      <w:pPr>
        <w:pStyle w:val="Benchmark"/>
        <w:jc w:val="both"/>
      </w:pPr>
      <w:r>
        <w:t>Procedure:</w:t>
      </w:r>
      <w:r>
        <w:tab/>
      </w:r>
      <w:r w:rsidRPr="00025BC5">
        <w:t>Goal of the benchmark is to fill the whole machine with multiple replicas of the larger benchmark system, where all replicas run under a single (MPI parallel) program instance.</w:t>
      </w:r>
    </w:p>
    <w:p w14:paraId="17C0AAF5" w14:textId="253651E6" w:rsidR="00AC7380" w:rsidRDefault="00050B80" w:rsidP="00984E04">
      <w:pPr>
        <w:pStyle w:val="Benchmark"/>
      </w:pPr>
      <w:r>
        <w:rPr>
          <w:i/>
        </w:rPr>
        <w:t>Single</w:t>
      </w:r>
      <w:r w:rsidRPr="00153555">
        <w:rPr>
          <w:i/>
        </w:rPr>
        <w:t>-node test:</w:t>
      </w:r>
      <w:r>
        <w:t xml:space="preserve"> </w:t>
      </w:r>
      <w:r>
        <w:tab/>
      </w:r>
      <w:r w:rsidR="00AC7380">
        <w:t xml:space="preserve">Copy the executable </w:t>
      </w:r>
      <w:r w:rsidR="00AC7380">
        <w:rPr>
          <w:rFonts w:ascii="Courier New" w:hAnsi="Courier New" w:cs="Courier New"/>
          <w:sz w:val="18"/>
          <w:szCs w:val="18"/>
        </w:rPr>
        <w:t>Gadget_EXEC_BIN</w:t>
      </w:r>
      <w:r w:rsidR="00AC7380">
        <w:t xml:space="preserve"> generated in </w:t>
      </w:r>
      <w:r w:rsidR="00AC7380" w:rsidRPr="009B193A">
        <w:rPr>
          <w:rFonts w:ascii="Courier New" w:hAnsi="Courier New" w:cs="Courier New"/>
          <w:sz w:val="18"/>
          <w:szCs w:val="18"/>
        </w:rPr>
        <w:t>$BENCH/applications/Gadget</w:t>
      </w:r>
      <w:r w:rsidR="00AC7380">
        <w:t xml:space="preserve"> for the one-node test in the </w:t>
      </w:r>
      <w:r w:rsidR="00AC7380" w:rsidRPr="00530E10">
        <w:t xml:space="preserve">directory </w:t>
      </w:r>
      <w:r w:rsidR="00AC7380">
        <w:rPr>
          <w:rFonts w:ascii="Courier New" w:hAnsi="Courier New" w:cs="Courier New"/>
          <w:sz w:val="18"/>
          <w:szCs w:val="18"/>
        </w:rPr>
        <w:t>1-</w:t>
      </w:r>
      <w:r w:rsidR="00AC7380" w:rsidRPr="00530E10">
        <w:rPr>
          <w:rFonts w:ascii="Courier New" w:hAnsi="Courier New" w:cs="Courier New"/>
          <w:sz w:val="18"/>
          <w:szCs w:val="18"/>
        </w:rPr>
        <w:t>node/P-</w:t>
      </w:r>
      <w:r w:rsidR="00AC7380">
        <w:rPr>
          <w:rFonts w:ascii="Courier New" w:hAnsi="Courier New" w:cs="Courier New"/>
          <w:sz w:val="18"/>
          <w:szCs w:val="18"/>
        </w:rPr>
        <w:t>Gadget</w:t>
      </w:r>
      <w:r w:rsidR="00AC7380" w:rsidRPr="00530E10">
        <w:rPr>
          <w:rFonts w:ascii="Courier New" w:hAnsi="Courier New" w:cs="Courier New"/>
          <w:sz w:val="18"/>
          <w:szCs w:val="18"/>
        </w:rPr>
        <w:t>3</w:t>
      </w:r>
      <w:r w:rsidR="00AC7380" w:rsidRPr="00530E10">
        <w:t>.</w:t>
      </w:r>
    </w:p>
    <w:p w14:paraId="5363D06C" w14:textId="77777777" w:rsidR="00812669" w:rsidRDefault="00812669" w:rsidP="00812669">
      <w:pPr>
        <w:pStyle w:val="Benchmark"/>
        <w:ind w:firstLine="0"/>
      </w:pPr>
      <w:r>
        <w:t xml:space="preserve">The parameter file is </w:t>
      </w:r>
      <w:r>
        <w:rPr>
          <w:rFonts w:ascii="Courier New" w:hAnsi="Courier New" w:cs="Courier New"/>
          <w:sz w:val="18"/>
          <w:szCs w:val="18"/>
        </w:rPr>
        <w:t>1-</w:t>
      </w:r>
      <w:r w:rsidRPr="00530E10">
        <w:rPr>
          <w:rFonts w:ascii="Courier New" w:hAnsi="Courier New" w:cs="Courier New"/>
          <w:sz w:val="18"/>
          <w:szCs w:val="18"/>
        </w:rPr>
        <w:t>node/box5_hr_benchmark_test.par</w:t>
      </w:r>
      <w:r>
        <w:t xml:space="preserve"> , the ICs are in the directory     </w:t>
      </w:r>
      <w:r>
        <w:rPr>
          <w:rFonts w:ascii="Courier New" w:hAnsi="Courier New" w:cs="Courier New"/>
          <w:sz w:val="18"/>
          <w:szCs w:val="18"/>
        </w:rPr>
        <w:t>1-</w:t>
      </w:r>
      <w:r w:rsidRPr="00530E10">
        <w:rPr>
          <w:rFonts w:ascii="Courier New" w:hAnsi="Courier New" w:cs="Courier New"/>
          <w:sz w:val="18"/>
          <w:szCs w:val="18"/>
        </w:rPr>
        <w:t>node/snapdir_058</w:t>
      </w:r>
      <w:r>
        <w:t>, and the other files contain input needed by the several physics modules during the run.</w:t>
      </w:r>
    </w:p>
    <w:p w14:paraId="373FA284" w14:textId="77777777" w:rsidR="00812669" w:rsidRPr="002B6245" w:rsidRDefault="00812669" w:rsidP="00812669">
      <w:pPr>
        <w:pStyle w:val="Benchmark"/>
        <w:ind w:firstLine="0"/>
      </w:pPr>
      <w:r>
        <w:t xml:space="preserve">To </w:t>
      </w:r>
      <w:r w:rsidRPr="00530E10">
        <w:t xml:space="preserve">execute </w:t>
      </w:r>
      <w:r>
        <w:t>Gadget</w:t>
      </w:r>
      <w:r w:rsidRPr="00530E10">
        <w:t xml:space="preserve">: </w:t>
      </w:r>
    </w:p>
    <w:p w14:paraId="1F4A6F48" w14:textId="5C4902C9" w:rsidR="00812669" w:rsidRPr="001C3877" w:rsidRDefault="00812669" w:rsidP="00812669">
      <w:pPr>
        <w:pStyle w:val="BenchmarkProgram"/>
        <w:rPr>
          <w:sz w:val="18"/>
          <w:szCs w:val="18"/>
        </w:rPr>
      </w:pPr>
      <w:r w:rsidRPr="001C3877">
        <w:rPr>
          <w:sz w:val="18"/>
          <w:szCs w:val="18"/>
        </w:rPr>
        <w:t xml:space="preserve">$RUN –n $TASKS </w:t>
      </w:r>
      <w:r>
        <w:rPr>
          <w:sz w:val="18"/>
          <w:szCs w:val="18"/>
        </w:rPr>
        <w:t>./P-Gadget3/Gadget_EXEC_</w:t>
      </w:r>
      <w:r w:rsidR="00AC7380">
        <w:rPr>
          <w:sz w:val="18"/>
          <w:szCs w:val="18"/>
        </w:rPr>
        <w:t>BIN</w:t>
      </w:r>
      <w:r w:rsidRPr="001C3877">
        <w:rPr>
          <w:sz w:val="18"/>
          <w:szCs w:val="18"/>
        </w:rPr>
        <w:t xml:space="preserve"> box5_hr_benchmark_test.par 2</w:t>
      </w:r>
    </w:p>
    <w:p w14:paraId="059BE205" w14:textId="77777777" w:rsidR="00812669" w:rsidRDefault="00812669" w:rsidP="00812669">
      <w:pPr>
        <w:pStyle w:val="Benchmark"/>
        <w:ind w:firstLine="0"/>
      </w:pPr>
      <w:r w:rsidRPr="001C3877">
        <w:t xml:space="preserve">where </w:t>
      </w:r>
      <w:r w:rsidRPr="001C3877">
        <w:rPr>
          <w:rFonts w:ascii="Courier New" w:hAnsi="Courier New" w:cs="Courier New"/>
          <w:sz w:val="18"/>
          <w:szCs w:val="18"/>
        </w:rPr>
        <w:t>$TASKS</w:t>
      </w:r>
      <w:r w:rsidRPr="001C3877">
        <w:t xml:space="preserve"> is the number of MPI tasks to be run (syntax may change). This test has been designed to run</w:t>
      </w:r>
      <w:r>
        <w:t xml:space="preserve"> on one node and has been successfully tested with 2, 4, 8 and 16 MPI tasks. The number of OpenMP threads per task is a free parameter. On some systems, it might be necessary to delete the output *.txt files before running again the benchmark.</w:t>
      </w:r>
    </w:p>
    <w:p w14:paraId="483A8A85" w14:textId="77777777" w:rsidR="00812669" w:rsidRDefault="00812669" w:rsidP="00812669">
      <w:pPr>
        <w:pStyle w:val="Benchmark"/>
        <w:ind w:firstLine="0"/>
      </w:pPr>
      <w:r>
        <w:t xml:space="preserve">For testing a larger/smaller run time than the given one, please set TimeMax                                (in </w:t>
      </w:r>
      <w:r w:rsidRPr="009B193A">
        <w:rPr>
          <w:rFonts w:ascii="Courier New" w:hAnsi="Courier New" w:cs="Courier New"/>
          <w:sz w:val="18"/>
          <w:szCs w:val="18"/>
        </w:rPr>
        <w:t>box5_hr_benchmark_test.par</w:t>
      </w:r>
      <w:r>
        <w:t xml:space="preserve">, l. 42) to a larger/smaller value (within the range 0.50 - 1.0). </w:t>
      </w:r>
    </w:p>
    <w:p w14:paraId="08E0ECB5" w14:textId="0B98A27E" w:rsidR="00812669" w:rsidRDefault="00812669" w:rsidP="00812669">
      <w:pPr>
        <w:pStyle w:val="Benchmark"/>
        <w:ind w:firstLine="0"/>
      </w:pPr>
      <w:r>
        <w:t xml:space="preserve">The test is meant for checking the minimal functionality of the code with small computing requirements, and for checking the correctness of results (see </w:t>
      </w:r>
      <w:r w:rsidRPr="00CD1F15">
        <w:rPr>
          <w:i/>
        </w:rPr>
        <w:t>Reference</w:t>
      </w:r>
      <w:r>
        <w:t xml:space="preserve"> below). Its results are not </w:t>
      </w:r>
      <w:r w:rsidR="00590B37">
        <w:t>required</w:t>
      </w:r>
      <w:r>
        <w:t xml:space="preserve"> for the performance evaluation of the benchmark.</w:t>
      </w:r>
    </w:p>
    <w:p w14:paraId="54C4F87F" w14:textId="4F7F3645" w:rsidR="003165BE" w:rsidRDefault="003165BE" w:rsidP="003165BE">
      <w:pPr>
        <w:pStyle w:val="Benchmark"/>
      </w:pPr>
      <w:r>
        <w:rPr>
          <w:i/>
        </w:rPr>
        <w:t>Intermediat</w:t>
      </w:r>
      <w:r w:rsidR="00984E04">
        <w:rPr>
          <w:i/>
        </w:rPr>
        <w:t>e-</w:t>
      </w:r>
      <w:r w:rsidRPr="00153555">
        <w:rPr>
          <w:i/>
        </w:rPr>
        <w:t>scale test</w:t>
      </w:r>
      <w:r>
        <w:t>:</w:t>
      </w:r>
      <w:r>
        <w:tab/>
      </w:r>
      <w:r w:rsidR="00984E04">
        <w:t>An additional testcase is provided as a separate file in the download area as:</w:t>
      </w:r>
    </w:p>
    <w:p w14:paraId="32FAC0D2" w14:textId="408A0261" w:rsidR="00984E04" w:rsidRDefault="00984E04" w:rsidP="003165BE">
      <w:pPr>
        <w:pStyle w:val="Benchmark"/>
        <w:rPr>
          <w:rFonts w:ascii="Courier New" w:hAnsi="Courier New" w:cs="Courier New"/>
          <w:sz w:val="18"/>
          <w:szCs w:val="18"/>
        </w:rPr>
      </w:pPr>
      <w:r>
        <w:rPr>
          <w:i/>
        </w:rPr>
        <w:tab/>
      </w:r>
      <w:r w:rsidRPr="00984E04">
        <w:rPr>
          <w:rFonts w:ascii="Courier New" w:hAnsi="Courier New" w:cs="Courier New"/>
          <w:sz w:val="18"/>
          <w:szCs w:val="18"/>
        </w:rPr>
        <w:t>Gadget-intermediate-size.tar.bz2</w:t>
      </w:r>
    </w:p>
    <w:p w14:paraId="098A0E65" w14:textId="733C8549" w:rsidR="00984E04" w:rsidRDefault="00984E04" w:rsidP="00984E04">
      <w:pPr>
        <w:pStyle w:val="Benchmark"/>
        <w:ind w:firstLine="0"/>
      </w:pPr>
      <w:r>
        <w:t>This file con</w:t>
      </w:r>
      <w:r w:rsidRPr="00984E04">
        <w:t>t</w:t>
      </w:r>
      <w:r>
        <w:t>a</w:t>
      </w:r>
      <w:r w:rsidRPr="00984E04">
        <w:t>ins a README with instructions.</w:t>
      </w:r>
    </w:p>
    <w:p w14:paraId="5F4F191E" w14:textId="2C1F2D4A" w:rsidR="00590B37" w:rsidRDefault="00590B37" w:rsidP="00590B37">
      <w:pPr>
        <w:pStyle w:val="Benchmark"/>
        <w:ind w:firstLine="0"/>
      </w:pPr>
      <w:r>
        <w:t>The test is meant for further testing the functionality of the code. Its results are not required for the performance evaluation of the benchmark.</w:t>
      </w:r>
    </w:p>
    <w:p w14:paraId="6B2AD08A" w14:textId="2B78AB3F" w:rsidR="00812669" w:rsidRDefault="00050B80" w:rsidP="00984E04">
      <w:pPr>
        <w:pStyle w:val="Benchmark"/>
      </w:pPr>
      <w:r w:rsidRPr="00153555">
        <w:rPr>
          <w:i/>
        </w:rPr>
        <w:t>Large-scale test</w:t>
      </w:r>
      <w:r>
        <w:t>:</w:t>
      </w:r>
      <w:r>
        <w:tab/>
      </w:r>
      <w:r w:rsidR="00AC7380">
        <w:t xml:space="preserve">Copy the executable </w:t>
      </w:r>
      <w:r w:rsidR="00AC7380">
        <w:rPr>
          <w:rFonts w:ascii="Courier New" w:hAnsi="Courier New" w:cs="Courier New"/>
          <w:sz w:val="18"/>
          <w:szCs w:val="18"/>
        </w:rPr>
        <w:t>Gadget_EXEC_BIN</w:t>
      </w:r>
      <w:r w:rsidR="00AC7380">
        <w:t xml:space="preserve"> generated in </w:t>
      </w:r>
      <w:r w:rsidR="00AC7380" w:rsidRPr="009B193A">
        <w:rPr>
          <w:rFonts w:ascii="Courier New" w:hAnsi="Courier New" w:cs="Courier New"/>
          <w:sz w:val="18"/>
          <w:szCs w:val="18"/>
        </w:rPr>
        <w:t>$BENCH/applications/Gadget</w:t>
      </w:r>
      <w:r w:rsidR="00AC7380">
        <w:t xml:space="preserve"> for the </w:t>
      </w:r>
      <w:r w:rsidR="00812669">
        <w:t xml:space="preserve"> large-scale test in the </w:t>
      </w:r>
      <w:r w:rsidR="00812669" w:rsidRPr="00B44C2C">
        <w:t xml:space="preserve">directory </w:t>
      </w:r>
      <w:r w:rsidR="00812669" w:rsidRPr="00B44C2C">
        <w:rPr>
          <w:rFonts w:ascii="Courier New" w:hAnsi="Courier New" w:cs="Courier New"/>
          <w:sz w:val="18"/>
          <w:szCs w:val="18"/>
        </w:rPr>
        <w:t>1-island</w:t>
      </w:r>
      <w:r w:rsidR="00812669" w:rsidRPr="00530E10">
        <w:rPr>
          <w:rFonts w:ascii="Courier New" w:hAnsi="Courier New" w:cs="Courier New"/>
          <w:sz w:val="18"/>
          <w:szCs w:val="18"/>
        </w:rPr>
        <w:t>/P-</w:t>
      </w:r>
      <w:r w:rsidR="00812669">
        <w:rPr>
          <w:rFonts w:ascii="Courier New" w:hAnsi="Courier New" w:cs="Courier New"/>
          <w:sz w:val="18"/>
          <w:szCs w:val="18"/>
        </w:rPr>
        <w:t>Gadget</w:t>
      </w:r>
      <w:r w:rsidR="00812669" w:rsidRPr="00530E10">
        <w:rPr>
          <w:rFonts w:ascii="Courier New" w:hAnsi="Courier New" w:cs="Courier New"/>
          <w:sz w:val="18"/>
          <w:szCs w:val="18"/>
        </w:rPr>
        <w:t>3</w:t>
      </w:r>
      <w:r w:rsidR="00812669" w:rsidRPr="00530E10">
        <w:t>.</w:t>
      </w:r>
    </w:p>
    <w:p w14:paraId="648F2C93" w14:textId="77777777" w:rsidR="00812669" w:rsidRDefault="00812669" w:rsidP="00812669">
      <w:pPr>
        <w:pStyle w:val="Benchmark"/>
        <w:ind w:firstLine="0"/>
      </w:pPr>
      <w:r>
        <w:t xml:space="preserve">The parameter file is </w:t>
      </w:r>
      <w:r>
        <w:rPr>
          <w:rFonts w:ascii="Courier New" w:hAnsi="Courier New" w:cs="Courier New"/>
          <w:sz w:val="18"/>
          <w:szCs w:val="18"/>
        </w:rPr>
        <w:t>1-island/box2_hr_benchmark_test.par</w:t>
      </w:r>
      <w:r>
        <w:t xml:space="preserve"> , the ICs are in the directory </w:t>
      </w:r>
      <w:r w:rsidRPr="00B44C2C">
        <w:rPr>
          <w:rFonts w:ascii="Courier New" w:hAnsi="Courier New" w:cs="Courier New"/>
          <w:sz w:val="18"/>
          <w:szCs w:val="18"/>
        </w:rPr>
        <w:t>1-</w:t>
      </w:r>
      <w:r>
        <w:rPr>
          <w:rFonts w:ascii="Courier New" w:hAnsi="Courier New" w:cs="Courier New"/>
          <w:sz w:val="18"/>
          <w:szCs w:val="18"/>
        </w:rPr>
        <w:t>island</w:t>
      </w:r>
      <w:r w:rsidRPr="00B44C2C">
        <w:rPr>
          <w:rFonts w:ascii="Courier New" w:hAnsi="Courier New" w:cs="Courier New"/>
          <w:sz w:val="18"/>
          <w:szCs w:val="18"/>
        </w:rPr>
        <w:t>/</w:t>
      </w:r>
      <w:r w:rsidRPr="00530E10">
        <w:rPr>
          <w:rFonts w:ascii="Courier New" w:hAnsi="Courier New" w:cs="Courier New"/>
          <w:sz w:val="18"/>
          <w:szCs w:val="18"/>
        </w:rPr>
        <w:t>snapdir_0</w:t>
      </w:r>
      <w:r>
        <w:rPr>
          <w:rFonts w:ascii="Courier New" w:hAnsi="Courier New" w:cs="Courier New"/>
          <w:sz w:val="18"/>
          <w:szCs w:val="18"/>
        </w:rPr>
        <w:t>60</w:t>
      </w:r>
      <w:r>
        <w:t>, and the other files contain input needed by the several physics modules during the run.</w:t>
      </w:r>
    </w:p>
    <w:p w14:paraId="63ADF9B6" w14:textId="77777777" w:rsidR="00812669" w:rsidRPr="002B6245" w:rsidRDefault="00812669" w:rsidP="00812669">
      <w:pPr>
        <w:pStyle w:val="Benchmark"/>
        <w:ind w:firstLine="0"/>
      </w:pPr>
      <w:r>
        <w:t xml:space="preserve">To </w:t>
      </w:r>
      <w:r w:rsidRPr="00530E10">
        <w:t xml:space="preserve">execute </w:t>
      </w:r>
      <w:r>
        <w:t>Gadget</w:t>
      </w:r>
      <w:r w:rsidRPr="00530E10">
        <w:t xml:space="preserve">: </w:t>
      </w:r>
    </w:p>
    <w:p w14:paraId="3EFE1B4E" w14:textId="48733833" w:rsidR="00687583" w:rsidRDefault="00812669" w:rsidP="00687583">
      <w:pPr>
        <w:pStyle w:val="BenchmarkProgram"/>
        <w:rPr>
          <w:sz w:val="18"/>
          <w:szCs w:val="18"/>
        </w:rPr>
      </w:pPr>
      <w:r w:rsidRPr="00EC6A48">
        <w:rPr>
          <w:sz w:val="18"/>
          <w:szCs w:val="18"/>
        </w:rPr>
        <w:lastRenderedPageBreak/>
        <w:t>$RUN –C $COPIES –n $TASKS ./P-Gadget3/Gadget_EXEC_</w:t>
      </w:r>
      <w:r w:rsidR="00AC7380">
        <w:rPr>
          <w:sz w:val="18"/>
          <w:szCs w:val="18"/>
        </w:rPr>
        <w:t>BIN</w:t>
      </w:r>
      <w:r w:rsidRPr="00EC6A48">
        <w:rPr>
          <w:sz w:val="18"/>
          <w:szCs w:val="18"/>
        </w:rPr>
        <w:t xml:space="preserve"> </w:t>
      </w:r>
      <w:r w:rsidR="00687583">
        <w:rPr>
          <w:sz w:val="18"/>
          <w:szCs w:val="18"/>
        </w:rPr>
        <w:t>\</w:t>
      </w:r>
    </w:p>
    <w:p w14:paraId="2451B40E" w14:textId="23560B88" w:rsidR="00812669" w:rsidRPr="00EC6A48" w:rsidRDefault="00687583" w:rsidP="00687583">
      <w:pPr>
        <w:pStyle w:val="BenchmarkProgram"/>
        <w:rPr>
          <w:sz w:val="18"/>
          <w:szCs w:val="18"/>
        </w:rPr>
      </w:pPr>
      <w:r>
        <w:rPr>
          <w:sz w:val="18"/>
          <w:szCs w:val="18"/>
        </w:rPr>
        <w:tab/>
      </w:r>
      <w:r w:rsidR="00812669">
        <w:rPr>
          <w:sz w:val="18"/>
          <w:szCs w:val="18"/>
        </w:rPr>
        <w:t>b</w:t>
      </w:r>
      <w:r w:rsidR="00812669" w:rsidRPr="00EC6A48">
        <w:rPr>
          <w:sz w:val="18"/>
          <w:szCs w:val="18"/>
        </w:rPr>
        <w:t>ox2_hr</w:t>
      </w:r>
      <w:r w:rsidR="00812669">
        <w:rPr>
          <w:sz w:val="18"/>
          <w:szCs w:val="18"/>
        </w:rPr>
        <w:t>_benchmark_test</w:t>
      </w:r>
      <w:r w:rsidR="00812669" w:rsidRPr="00EC6A48">
        <w:rPr>
          <w:sz w:val="18"/>
          <w:szCs w:val="18"/>
        </w:rPr>
        <w:t>.par 2</w:t>
      </w:r>
    </w:p>
    <w:p w14:paraId="6D753701" w14:textId="0EB58E6A" w:rsidR="00812669" w:rsidRDefault="00812669" w:rsidP="00812669">
      <w:pPr>
        <w:pStyle w:val="Benchmark"/>
        <w:ind w:firstLine="0"/>
      </w:pPr>
      <w:r w:rsidRPr="001C3877">
        <w:t xml:space="preserve">where </w:t>
      </w:r>
      <w:r w:rsidRPr="001C3877">
        <w:rPr>
          <w:rFonts w:ascii="Courier New" w:hAnsi="Courier New" w:cs="Courier New"/>
          <w:sz w:val="18"/>
          <w:szCs w:val="18"/>
        </w:rPr>
        <w:t>$TASKS</w:t>
      </w:r>
      <w:r w:rsidRPr="001C3877">
        <w:t xml:space="preserve"> is the number of MPI tasks to be run (syntax may change). </w:t>
      </w:r>
      <w:r>
        <w:t>On some systems, it might be necessary to delete the output *.txt files before running again the benchmark.</w:t>
      </w:r>
    </w:p>
    <w:p w14:paraId="09394470" w14:textId="77777777" w:rsidR="001554E7" w:rsidRPr="001554E7" w:rsidRDefault="001554E7" w:rsidP="001554E7">
      <w:pPr>
        <w:pStyle w:val="Benchmark"/>
        <w:ind w:firstLine="0"/>
      </w:pPr>
      <w:r w:rsidRPr="001554E7">
        <w:t>This test has been prepared to run on 512 nodes and has been successfully tested with 1, 2 and 4 MPI tasks per node. Please be aware, when changing the number of MPI tasks, P-Gagdet3 has to re-calculate the domain decomposition during the initialization phase. This will result in a "memory allocation peak" which will set the size of the minimal required memory. The run may stop due to an allocation error, resulting in an MP_Abort error.</w:t>
      </w:r>
    </w:p>
    <w:p w14:paraId="75033974" w14:textId="77777777" w:rsidR="001554E7" w:rsidRDefault="001554E7" w:rsidP="001554E7">
      <w:pPr>
        <w:pStyle w:val="Benchmark"/>
        <w:ind w:hanging="2"/>
      </w:pPr>
      <w:r w:rsidRPr="001554E7">
        <w:t xml:space="preserve">You may be able to use the steps described under </w:t>
      </w:r>
      <w:r w:rsidRPr="001554E7">
        <w:rPr>
          <w:i/>
        </w:rPr>
        <w:t>Memory Tuning</w:t>
      </w:r>
      <w:r w:rsidRPr="001554E7">
        <w:t xml:space="preserve"> to optimize the memory usage of the setup. However, depending of the available memory of a system, the required number of nodes will be determined by the problem size (i.e. size of the initial conditions).</w:t>
      </w:r>
    </w:p>
    <w:p w14:paraId="29C73A32" w14:textId="0E5E0B1D" w:rsidR="00050B80" w:rsidRDefault="00812669" w:rsidP="00812669">
      <w:pPr>
        <w:pStyle w:val="Benchmark"/>
        <w:ind w:firstLine="0"/>
      </w:pPr>
      <w:r>
        <w:t>Relevant for the reference results are the first 300 timesteps executed. After their completion (depending on the system, order of 10 minutes wallclock time) the run can be manually stopped.</w:t>
      </w:r>
    </w:p>
    <w:p w14:paraId="059DC46F" w14:textId="77777777" w:rsidR="00812669" w:rsidRPr="00F631F9" w:rsidRDefault="00050B80" w:rsidP="00812669">
      <w:pPr>
        <w:ind w:left="1418" w:hanging="1418"/>
        <w:rPr>
          <w:color w:val="000000" w:themeColor="text1"/>
        </w:rPr>
      </w:pPr>
      <w:r>
        <w:t>Reference:</w:t>
      </w:r>
      <w:r>
        <w:tab/>
      </w:r>
      <w:r w:rsidR="00812669" w:rsidRPr="00037AEE">
        <w:rPr>
          <w:color w:val="000000" w:themeColor="text1"/>
        </w:rPr>
        <w:t>To check the correctness of your result compare</w:t>
      </w:r>
      <w:r w:rsidR="00812669">
        <w:rPr>
          <w:color w:val="000000" w:themeColor="text1"/>
        </w:rPr>
        <w:t xml:space="preserve"> the last line of</w:t>
      </w:r>
      <w:r w:rsidR="00812669" w:rsidRPr="00037AEE">
        <w:rPr>
          <w:color w:val="000000" w:themeColor="text1"/>
        </w:rPr>
        <w:t xml:space="preserve"> </w:t>
      </w:r>
      <w:r w:rsidR="00812669">
        <w:rPr>
          <w:color w:val="000000" w:themeColor="text1"/>
        </w:rPr>
        <w:t xml:space="preserve"> </w:t>
      </w:r>
      <w:r w:rsidR="00812669">
        <w:rPr>
          <w:rFonts w:ascii="Courier New" w:hAnsi="Courier New" w:cs="Courier New"/>
          <w:color w:val="000000" w:themeColor="text1"/>
          <w:sz w:val="18"/>
          <w:szCs w:val="18"/>
        </w:rPr>
        <w:t>1-node/r</w:t>
      </w:r>
      <w:r w:rsidR="00812669" w:rsidRPr="00F631F9">
        <w:rPr>
          <w:rFonts w:ascii="Courier New" w:hAnsi="Courier New" w:cs="Courier New"/>
          <w:color w:val="000000" w:themeColor="text1"/>
          <w:sz w:val="18"/>
          <w:szCs w:val="18"/>
        </w:rPr>
        <w:t>eference</w:t>
      </w:r>
      <w:r w:rsidR="00812669" w:rsidRPr="00037AEE">
        <w:rPr>
          <w:rFonts w:ascii="Courier New" w:hAnsi="Courier New" w:cs="Courier New"/>
          <w:color w:val="000000" w:themeColor="text1"/>
          <w:sz w:val="18"/>
          <w:szCs w:val="18"/>
        </w:rPr>
        <w:t>/energy.txt</w:t>
      </w:r>
      <w:r w:rsidR="00812669">
        <w:rPr>
          <w:rFonts w:ascii="Courier New" w:hAnsi="Courier New" w:cs="Courier New"/>
          <w:color w:val="000000" w:themeColor="text1"/>
          <w:sz w:val="18"/>
          <w:szCs w:val="18"/>
        </w:rPr>
        <w:t xml:space="preserve"> </w:t>
      </w:r>
      <w:r w:rsidR="00812669" w:rsidRPr="00037AEE">
        <w:rPr>
          <w:color w:val="000000" w:themeColor="text1"/>
        </w:rPr>
        <w:t>with</w:t>
      </w:r>
      <w:r w:rsidR="00812669">
        <w:rPr>
          <w:color w:val="000000" w:themeColor="text1"/>
        </w:rPr>
        <w:t xml:space="preserve"> the last line of </w:t>
      </w:r>
      <w:r w:rsidR="00812669" w:rsidRPr="00037AEE">
        <w:rPr>
          <w:rFonts w:ascii="Courier New" w:hAnsi="Courier New" w:cs="Courier New"/>
          <w:color w:val="000000" w:themeColor="text1"/>
          <w:sz w:val="18"/>
          <w:szCs w:val="18"/>
        </w:rPr>
        <w:t>energy.txt</w:t>
      </w:r>
      <w:r w:rsidR="00812669">
        <w:rPr>
          <w:rFonts w:ascii="Courier New" w:hAnsi="Courier New" w:cs="Courier New"/>
          <w:color w:val="000000" w:themeColor="text1"/>
          <w:sz w:val="18"/>
          <w:szCs w:val="18"/>
        </w:rPr>
        <w:t xml:space="preserve"> </w:t>
      </w:r>
      <w:r w:rsidR="00812669">
        <w:rPr>
          <w:color w:val="000000" w:themeColor="text1"/>
        </w:rPr>
        <w:t>produced during a single-node test</w:t>
      </w:r>
      <w:r w:rsidR="00812669" w:rsidRPr="00F631F9">
        <w:rPr>
          <w:color w:val="000000" w:themeColor="text1"/>
        </w:rPr>
        <w:t>:</w:t>
      </w:r>
    </w:p>
    <w:tbl>
      <w:tblPr>
        <w:tblW w:w="7654" w:type="dxa"/>
        <w:tblInd w:w="1473" w:type="dxa"/>
        <w:tblLayout w:type="fixed"/>
        <w:tblCellMar>
          <w:top w:w="55" w:type="dxa"/>
          <w:left w:w="55" w:type="dxa"/>
          <w:bottom w:w="55" w:type="dxa"/>
          <w:right w:w="55" w:type="dxa"/>
        </w:tblCellMar>
        <w:tblLook w:val="0000" w:firstRow="0" w:lastRow="0" w:firstColumn="0" w:lastColumn="0" w:noHBand="0" w:noVBand="0"/>
      </w:tblPr>
      <w:tblGrid>
        <w:gridCol w:w="7654"/>
      </w:tblGrid>
      <w:tr w:rsidR="00812669" w:rsidRPr="00037AEE" w14:paraId="6DDEF0D3" w14:textId="77777777" w:rsidTr="00812669">
        <w:tc>
          <w:tcPr>
            <w:tcW w:w="7654" w:type="dxa"/>
            <w:tcBorders>
              <w:top w:val="single" w:sz="4" w:space="0" w:color="auto"/>
              <w:left w:val="single" w:sz="4" w:space="0" w:color="auto"/>
              <w:bottom w:val="single" w:sz="4" w:space="0" w:color="auto"/>
              <w:right w:val="single" w:sz="4" w:space="0" w:color="auto"/>
            </w:tcBorders>
          </w:tcPr>
          <w:p w14:paraId="108588D4" w14:textId="77777777" w:rsidR="00812669" w:rsidRPr="00037AEE" w:rsidRDefault="00812669" w:rsidP="00812669">
            <w:pPr>
              <w:pStyle w:val="BenchmarkProgram"/>
              <w:rPr>
                <w:color w:val="000000" w:themeColor="text1"/>
              </w:rPr>
            </w:pPr>
            <w:r w:rsidRPr="00C232D5">
              <w:rPr>
                <w:color w:val="000000" w:themeColor="text1"/>
              </w:rPr>
              <w:t>1-node/reference/energy.txt</w:t>
            </w:r>
            <w:r>
              <w:rPr>
                <w:color w:val="000000" w:themeColor="text1"/>
              </w:rPr>
              <w:t xml:space="preserve"> </w:t>
            </w:r>
            <w:r w:rsidRPr="002D5B24">
              <w:rPr>
                <w:rFonts w:ascii="Times New Roman" w:hAnsi="Times New Roman" w:cs="Times New Roman"/>
                <w:color w:val="000000" w:themeColor="text1"/>
                <w:sz w:val="18"/>
                <w:szCs w:val="18"/>
              </w:rPr>
              <w:t>, last line:</w:t>
            </w:r>
          </w:p>
        </w:tc>
      </w:tr>
      <w:tr w:rsidR="00812669" w:rsidRPr="00037AEE" w14:paraId="018801F9" w14:textId="77777777" w:rsidTr="00812669">
        <w:trPr>
          <w:trHeight w:val="645"/>
        </w:trPr>
        <w:tc>
          <w:tcPr>
            <w:tcW w:w="7654" w:type="dxa"/>
            <w:tcBorders>
              <w:top w:val="single" w:sz="4" w:space="0" w:color="auto"/>
              <w:left w:val="single" w:sz="4" w:space="0" w:color="auto"/>
              <w:bottom w:val="single" w:sz="4" w:space="0" w:color="auto"/>
              <w:right w:val="single" w:sz="4" w:space="0" w:color="auto"/>
            </w:tcBorders>
          </w:tcPr>
          <w:p w14:paraId="1CC9B741" w14:textId="77777777" w:rsidR="00812669" w:rsidRPr="00E551F6" w:rsidRDefault="00812669" w:rsidP="008126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left"/>
              <w:rPr>
                <w:rFonts w:ascii="Menlo" w:eastAsia="Times New Roman" w:hAnsi="Menlo" w:cs="Menlo"/>
                <w:color w:val="000000"/>
                <w:sz w:val="18"/>
                <w:szCs w:val="18"/>
                <w:lang w:val="en-US"/>
              </w:rPr>
            </w:pPr>
            <w:r w:rsidRPr="00E551F6">
              <w:rPr>
                <w:rFonts w:ascii="Menlo" w:eastAsia="Times New Roman" w:hAnsi="Menlo" w:cs="Menlo"/>
                <w:color w:val="000000"/>
                <w:sz w:val="18"/>
                <w:szCs w:val="18"/>
                <w:lang w:val="en-US"/>
              </w:rPr>
              <w:t>0.56 5.38669e+06 -4.79705e+08 1.40894e+09 5.38669e+06 -8.68839e+07</w:t>
            </w:r>
            <w:r>
              <w:rPr>
                <w:rFonts w:ascii="Menlo" w:eastAsia="Times New Roman" w:hAnsi="Menlo" w:cs="Menlo"/>
                <w:color w:val="000000"/>
                <w:sz w:val="18"/>
                <w:szCs w:val="18"/>
                <w:lang w:val="en-US"/>
              </w:rPr>
              <w:t xml:space="preserve"> \</w:t>
            </w:r>
            <w:r w:rsidRPr="00E551F6">
              <w:rPr>
                <w:rFonts w:ascii="Menlo" w:eastAsia="Times New Roman" w:hAnsi="Menlo" w:cs="Menlo"/>
                <w:color w:val="000000"/>
                <w:sz w:val="18"/>
                <w:szCs w:val="18"/>
                <w:lang w:val="en-US"/>
              </w:rPr>
              <w:t xml:space="preserve"> 2.30622e+08 0 -3.90147e+08 1.17743e+09 0 0 0 0 0 0 0 -2.63922e+06</w:t>
            </w:r>
            <w:r>
              <w:rPr>
                <w:rFonts w:ascii="Menlo" w:eastAsia="Times New Roman" w:hAnsi="Menlo" w:cs="Menlo"/>
                <w:color w:val="000000"/>
                <w:sz w:val="18"/>
                <w:szCs w:val="18"/>
                <w:lang w:val="en-US"/>
              </w:rPr>
              <w:t xml:space="preserve"> \</w:t>
            </w:r>
            <w:r w:rsidRPr="00E551F6">
              <w:rPr>
                <w:rFonts w:ascii="Menlo" w:eastAsia="Times New Roman" w:hAnsi="Menlo" w:cs="Menlo"/>
                <w:color w:val="000000"/>
                <w:sz w:val="18"/>
                <w:szCs w:val="18"/>
                <w:lang w:val="en-US"/>
              </w:rPr>
              <w:t xml:space="preserve"> 883333 0 -33954.2 5145.49 7366.75 36646.7 0 0 14.3552 0.137915</w:t>
            </w:r>
          </w:p>
        </w:tc>
      </w:tr>
    </w:tbl>
    <w:p w14:paraId="59C05A43" w14:textId="77777777" w:rsidR="00812669" w:rsidRDefault="00812669" w:rsidP="00812669">
      <w:pPr>
        <w:pStyle w:val="Benchmark"/>
        <w:rPr>
          <w:color w:val="000000" w:themeColor="text1"/>
        </w:rPr>
      </w:pPr>
      <w:r w:rsidRPr="00037AEE">
        <w:rPr>
          <w:color w:val="000000" w:themeColor="text1"/>
        </w:rPr>
        <w:t xml:space="preserve">                       </w:t>
      </w:r>
      <w:r w:rsidRPr="00037AEE">
        <w:rPr>
          <w:color w:val="000000" w:themeColor="text1"/>
        </w:rPr>
        <w:tab/>
        <w:t xml:space="preserve">The second value has to be equal </w:t>
      </w:r>
      <w:r w:rsidRPr="0020627A">
        <w:rPr>
          <w:color w:val="000000" w:themeColor="text1"/>
        </w:rPr>
        <w:t xml:space="preserve">to </w:t>
      </w:r>
      <w:r w:rsidRPr="0020627A">
        <w:rPr>
          <w:i/>
          <w:color w:val="000000" w:themeColor="text1"/>
        </w:rPr>
        <w:t>5.38669e+06</w:t>
      </w:r>
      <w:r w:rsidRPr="00037AEE">
        <w:rPr>
          <w:color w:val="000000" w:themeColor="text1"/>
        </w:rPr>
        <w:t xml:space="preserve"> with </w:t>
      </w:r>
      <w:r>
        <w:rPr>
          <w:color w:val="000000" w:themeColor="text1"/>
        </w:rPr>
        <w:t>at least 3</w:t>
      </w:r>
      <w:r w:rsidRPr="00AC0FB5">
        <w:rPr>
          <w:color w:val="000000" w:themeColor="text1"/>
        </w:rPr>
        <w:t xml:space="preserve"> digits</w:t>
      </w:r>
      <w:r w:rsidRPr="00037AEE">
        <w:rPr>
          <w:color w:val="000000" w:themeColor="text1"/>
        </w:rPr>
        <w:t xml:space="preserve"> of accuracy. The other numbers must not be </w:t>
      </w:r>
      <w:r w:rsidRPr="00BB75CB">
        <w:rPr>
          <w:i/>
          <w:color w:val="000000" w:themeColor="text1"/>
        </w:rPr>
        <w:t>NaN</w:t>
      </w:r>
      <w:r w:rsidRPr="00037AEE">
        <w:rPr>
          <w:color w:val="000000" w:themeColor="text1"/>
        </w:rPr>
        <w:t xml:space="preserve"> or </w:t>
      </w:r>
      <w:r w:rsidRPr="00BB75CB">
        <w:rPr>
          <w:i/>
          <w:color w:val="000000" w:themeColor="text1"/>
        </w:rPr>
        <w:t>Inf</w:t>
      </w:r>
      <w:r w:rsidRPr="00037AEE">
        <w:rPr>
          <w:color w:val="000000" w:themeColor="text1"/>
        </w:rPr>
        <w:t>.</w:t>
      </w:r>
    </w:p>
    <w:p w14:paraId="1AD7528E" w14:textId="7DBA4C5E" w:rsidR="00050B80" w:rsidRDefault="00050B80" w:rsidP="00050B80">
      <w:pPr>
        <w:rPr>
          <w:color w:val="000000" w:themeColor="text1"/>
        </w:rPr>
      </w:pPr>
      <w:r w:rsidRPr="00037AEE">
        <w:t>Results:</w:t>
      </w:r>
      <w:r w:rsidR="00626EA8">
        <w:tab/>
      </w:r>
      <w:r w:rsidR="00626EA8">
        <w:tab/>
      </w:r>
      <w:r>
        <w:rPr>
          <w:color w:val="000000" w:themeColor="text1"/>
        </w:rPr>
        <w:t>The</w:t>
      </w:r>
      <w:r w:rsidR="00DF679D">
        <w:rPr>
          <w:color w:val="000000" w:themeColor="text1"/>
        </w:rPr>
        <w:t xml:space="preserve"> performance and the</w:t>
      </w:r>
      <w:r>
        <w:rPr>
          <w:color w:val="000000" w:themeColor="text1"/>
        </w:rPr>
        <w:t xml:space="preserve"> performance per nod</w:t>
      </w:r>
      <w:r w:rsidRPr="00037AEE">
        <w:rPr>
          <w:color w:val="000000" w:themeColor="text1"/>
        </w:rPr>
        <w:t xml:space="preserve">e </w:t>
      </w:r>
      <w:r w:rsidR="00DF679D">
        <w:rPr>
          <w:color w:val="000000" w:themeColor="text1"/>
        </w:rPr>
        <w:t>are</w:t>
      </w:r>
      <w:r w:rsidRPr="00037AEE">
        <w:rPr>
          <w:color w:val="000000" w:themeColor="text1"/>
        </w:rPr>
        <w:t xml:space="preserve"> computed as:</w:t>
      </w:r>
    </w:p>
    <w:p w14:paraId="77E6F5E4" w14:textId="647EE1D3" w:rsidR="00DF679D" w:rsidRPr="00DF679D" w:rsidRDefault="00DF679D" w:rsidP="00DF679D">
      <w:pPr>
        <w:pStyle w:val="Benchmarkeinger"/>
        <w:rPr>
          <w:color w:val="000000" w:themeColor="text1"/>
        </w:rPr>
      </w:pPr>
      <m:oMathPara>
        <m:oMathParaPr>
          <m:jc m:val="center"/>
        </m:oMathParaPr>
        <m:oMath>
          <m:r>
            <w:rPr>
              <w:rFonts w:ascii="Cambria Math" w:hAnsi="Cambria Math"/>
            </w:rPr>
            <m:t>Performance</m:t>
          </m:r>
          <m:r>
            <m:rPr>
              <m:sty m:val="p"/>
            </m:rPr>
            <w:rPr>
              <w:rFonts w:ascii="Cambria Math" w:hAnsi="Cambria Math"/>
            </w:rPr>
            <m:t>=  1/</m:t>
          </m:r>
          <m:r>
            <w:rPr>
              <w:rFonts w:ascii="Cambria Math" w:hAnsi="Cambria Math"/>
            </w:rPr>
            <m:t>Walltime</m:t>
          </m:r>
        </m:oMath>
      </m:oMathPara>
    </w:p>
    <w:p w14:paraId="39DE2D03" w14:textId="61C1334A" w:rsidR="00050B80" w:rsidRPr="00812669" w:rsidRDefault="00050B80" w:rsidP="00DF679D">
      <w:pPr>
        <w:pStyle w:val="Benchmarkeinger"/>
      </w:pPr>
      <m:oMathPara>
        <m:oMathParaPr>
          <m:jc m:val="center"/>
        </m:oMathParaPr>
        <m:oMath>
          <m:r>
            <w:rPr>
              <w:rFonts w:ascii="Cambria Math" w:hAnsi="Cambria Math"/>
            </w:rPr>
            <m:t>Performance</m:t>
          </m:r>
          <m:r>
            <m:rPr>
              <m:sty m:val="p"/>
            </m:rPr>
            <w:rPr>
              <w:rFonts w:ascii="Cambria Math" w:hAnsi="Cambria Math"/>
            </w:rPr>
            <m:t xml:space="preserve"> _</m:t>
          </m:r>
          <m:r>
            <w:rPr>
              <w:rFonts w:ascii="Cambria Math" w:hAnsi="Cambria Math"/>
            </w:rPr>
            <m:t>per</m:t>
          </m:r>
          <m:r>
            <m:rPr>
              <m:sty m:val="p"/>
            </m:rPr>
            <w:rPr>
              <w:rFonts w:ascii="Cambria Math" w:hAnsi="Cambria Math"/>
            </w:rPr>
            <m:t xml:space="preserve"> _</m:t>
          </m:r>
          <m:r>
            <w:rPr>
              <w:rFonts w:ascii="Cambria Math" w:hAnsi="Cambria Math"/>
            </w:rPr>
            <m:t>node</m:t>
          </m:r>
          <m:r>
            <m:rPr>
              <m:sty m:val="p"/>
            </m:rPr>
            <w:rPr>
              <w:rFonts w:ascii="Cambria Math" w:hAnsi="Cambria Math"/>
            </w:rPr>
            <m:t>=  1/(</m:t>
          </m:r>
          <m:r>
            <w:rPr>
              <w:rFonts w:ascii="Cambria Math" w:hAnsi="Cambria Math"/>
            </w:rPr>
            <m:t>Walltime</m:t>
          </m:r>
          <m:r>
            <m:rPr>
              <m:sty m:val="p"/>
            </m:rPr>
            <w:rPr>
              <w:rFonts w:ascii="Cambria Math" w:hAnsi="Cambria Math"/>
            </w:rPr>
            <m:t>*</m:t>
          </m:r>
          <m:r>
            <w:rPr>
              <w:rFonts w:ascii="Cambria Math" w:hAnsi="Cambria Math"/>
            </w:rPr>
            <m:t>NODES</m:t>
          </m:r>
          <m:r>
            <m:rPr>
              <m:sty m:val="p"/>
            </m:rPr>
            <w:rPr>
              <w:rFonts w:ascii="Cambria Math" w:hAnsi="Cambria Math"/>
            </w:rPr>
            <m:t>)</m:t>
          </m:r>
        </m:oMath>
      </m:oMathPara>
    </w:p>
    <w:p w14:paraId="4BD99265" w14:textId="12750A54" w:rsidR="00812669" w:rsidRPr="00DF679D" w:rsidRDefault="00812669" w:rsidP="00DF679D">
      <w:pPr>
        <w:pStyle w:val="Benchmarkeinger"/>
      </w:pPr>
      <w:r>
        <w:t xml:space="preserve">where </w:t>
      </w:r>
      <w:r w:rsidRPr="0038091E">
        <w:rPr>
          <w:i/>
        </w:rPr>
        <w:t>Walltime</w:t>
      </w:r>
      <w:r>
        <w:rPr>
          <w:i/>
        </w:rPr>
        <w:t xml:space="preserve"> </w:t>
      </w:r>
      <w:r>
        <w:t xml:space="preserve">is computed by means of the script </w:t>
      </w:r>
      <w:r>
        <w:rPr>
          <w:rFonts w:ascii="Courier New" w:hAnsi="Courier New" w:cs="Courier New"/>
          <w:sz w:val="18"/>
          <w:szCs w:val="18"/>
        </w:rPr>
        <w:t>1-island/get_timing.bash</w:t>
      </w:r>
      <w:r>
        <w:t xml:space="preserve"> , which computes the wallclock time of the required 300 timesteps. The first timestep is thus excluded by the results, because of its initialization overhead. </w:t>
      </w:r>
    </w:p>
    <w:p w14:paraId="0C8438CA" w14:textId="0D6DBF00" w:rsidR="00EA09B5" w:rsidRDefault="001554E7" w:rsidP="00EA09B5">
      <w:pPr>
        <w:pStyle w:val="Benchmarkeinger"/>
        <w:ind w:firstLine="709"/>
        <w:jc w:val="center"/>
        <w:rPr>
          <w:b/>
        </w:rPr>
      </w:pPr>
      <w:r w:rsidRPr="00694AC8">
        <w:rPr>
          <w:b/>
        </w:rPr>
        <w:t xml:space="preserve">A minimum performance of    </w:t>
      </w:r>
      <w:r w:rsidRPr="00694AC8">
        <w:rPr>
          <w:b/>
          <w:color w:val="000000" w:themeColor="text1"/>
        </w:rPr>
        <w:t xml:space="preserve">5.0e-03 </w:t>
      </w:r>
      <w:r w:rsidRPr="00694AC8">
        <w:rPr>
          <w:b/>
        </w:rPr>
        <w:t xml:space="preserve">(1/sec)   </w:t>
      </w:r>
      <w:r w:rsidR="00903356">
        <w:rPr>
          <w:b/>
        </w:rPr>
        <w:t>should be achi</w:t>
      </w:r>
      <w:r w:rsidR="008C24BE">
        <w:rPr>
          <w:b/>
        </w:rPr>
        <w:t>e</w:t>
      </w:r>
      <w:r w:rsidR="00903356">
        <w:rPr>
          <w:b/>
        </w:rPr>
        <w:t xml:space="preserve">ved </w:t>
      </w:r>
      <w:r w:rsidR="00680195">
        <w:rPr>
          <w:b/>
        </w:rPr>
        <w:br/>
      </w:r>
      <w:r w:rsidR="008C24BE">
        <w:rPr>
          <w:b/>
        </w:rPr>
        <w:t>(</w:t>
      </w:r>
      <w:r>
        <w:rPr>
          <w:b/>
        </w:rPr>
        <w:t>which corresponds to a walltime of 200 sec</w:t>
      </w:r>
      <w:r w:rsidR="008C24BE">
        <w:rPr>
          <w:b/>
        </w:rPr>
        <w:t>)</w:t>
      </w:r>
      <w:r>
        <w:rPr>
          <w:b/>
        </w:rPr>
        <w:t>.</w:t>
      </w:r>
    </w:p>
    <w:p w14:paraId="3B55AA71" w14:textId="76F76980" w:rsidR="001554E7" w:rsidRDefault="00EA09B5" w:rsidP="00EA09B5">
      <w:pPr>
        <w:pStyle w:val="Benchmarkeinger"/>
      </w:pPr>
      <w:r w:rsidRPr="00EA09B5">
        <w:t>If this goal cannot be reached due to load i</w:t>
      </w:r>
      <w:r w:rsidR="008C24BE">
        <w:t>m</w:t>
      </w:r>
      <w:r w:rsidRPr="00EA09B5">
        <w:t>balances</w:t>
      </w:r>
      <w:r>
        <w:t>, the following holds</w:t>
      </w:r>
    </w:p>
    <w:p w14:paraId="261A9EC6" w14:textId="2E51AC17" w:rsidR="00EA09B5" w:rsidRPr="00EA09B5" w:rsidRDefault="00EA09B5" w:rsidP="00EA09B5">
      <w:pPr>
        <w:pStyle w:val="Benchmarkeinger"/>
        <w:ind w:firstLine="709"/>
        <w:jc w:val="center"/>
        <w:rPr>
          <w:b/>
        </w:rPr>
      </w:pPr>
      <w:r w:rsidRPr="00EA09B5">
        <w:rPr>
          <w:b/>
        </w:rPr>
        <w:t>Alternatively, the benchmark must be executed on</w:t>
      </w:r>
      <w:r w:rsidR="00903356">
        <w:rPr>
          <w:b/>
        </w:rPr>
        <w:t xml:space="preserve"> </w:t>
      </w:r>
      <w:r w:rsidRPr="00EA09B5">
        <w:rPr>
          <w:b/>
        </w:rPr>
        <w:t xml:space="preserve">not less one eighth of </w:t>
      </w:r>
      <w:r w:rsidR="008C24BE">
        <w:rPr>
          <w:b/>
        </w:rPr>
        <w:t xml:space="preserve">the </w:t>
      </w:r>
      <w:r w:rsidRPr="00EA09B5">
        <w:rPr>
          <w:b/>
        </w:rPr>
        <w:t>nodes of the complete system.</w:t>
      </w:r>
    </w:p>
    <w:p w14:paraId="23F8D3D1" w14:textId="25DEF5A4" w:rsidR="00DF679D" w:rsidRPr="00037AEE" w:rsidRDefault="00DF679D" w:rsidP="00DF679D">
      <w:pPr>
        <w:pStyle w:val="Benchmark"/>
      </w:pPr>
      <w:r>
        <w:t>Commitment</w:t>
      </w:r>
      <w:r w:rsidR="00417838">
        <w:t>s</w:t>
      </w:r>
      <w:r w:rsidRPr="00037AEE">
        <w: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2"/>
        <w:gridCol w:w="4673"/>
      </w:tblGrid>
      <w:tr w:rsidR="00050B80" w14:paraId="75A9A368" w14:textId="77777777" w:rsidTr="002E2D1B">
        <w:tc>
          <w:tcPr>
            <w:tcW w:w="2500" w:type="pct"/>
          </w:tcPr>
          <w:p w14:paraId="6ABCFF17" w14:textId="67B42284" w:rsidR="00050B80" w:rsidRPr="00DF679D" w:rsidRDefault="009D617C" w:rsidP="00DF679D">
            <w:pPr>
              <w:jc w:val="left"/>
              <w:rPr>
                <w:b/>
              </w:rPr>
            </w:pPr>
            <w:r w:rsidRPr="00DF679D">
              <w:rPr>
                <w:b/>
              </w:rPr>
              <w:t>Gadget</w:t>
            </w:r>
            <w:r w:rsidR="00DF679D" w:rsidRPr="00DF679D">
              <w:rPr>
                <w:b/>
              </w:rPr>
              <w:t>, large scale test</w:t>
            </w:r>
          </w:p>
        </w:tc>
        <w:tc>
          <w:tcPr>
            <w:tcW w:w="2500" w:type="pct"/>
          </w:tcPr>
          <w:p w14:paraId="6F930166" w14:textId="42B2CEEB" w:rsidR="00050B80" w:rsidRDefault="00050B80" w:rsidP="00DF679D">
            <w:pPr>
              <w:jc w:val="left"/>
            </w:pPr>
          </w:p>
        </w:tc>
      </w:tr>
      <w:tr w:rsidR="00050B80" w14:paraId="3DBC6CF2" w14:textId="77777777" w:rsidTr="002E2D1B">
        <w:tc>
          <w:tcPr>
            <w:tcW w:w="2500" w:type="pct"/>
            <w:shd w:val="clear" w:color="auto" w:fill="auto"/>
          </w:tcPr>
          <w:p w14:paraId="07EEC8A4" w14:textId="46F6C7ED" w:rsidR="00050B80" w:rsidRDefault="00050B80" w:rsidP="00903356">
            <w:pPr>
              <w:jc w:val="left"/>
            </w:pPr>
            <w:r>
              <w:t>WALLTIME (sec)</w:t>
            </w:r>
            <w:r w:rsidR="00694AC8">
              <w:t xml:space="preserve"> (≤ 200 s</w:t>
            </w:r>
            <w:r w:rsidR="00EA09B5">
              <w:t xml:space="preserve">, or alternatively on not less than one eighth of </w:t>
            </w:r>
            <w:r w:rsidR="008C24BE">
              <w:t xml:space="preserve">the </w:t>
            </w:r>
            <w:r w:rsidR="00EA09B5">
              <w:t>nodes</w:t>
            </w:r>
            <w:r w:rsidR="00903356">
              <w:t xml:space="preserve"> of the entire system</w:t>
            </w:r>
            <w:r w:rsidR="00694AC8">
              <w:t>)</w:t>
            </w:r>
          </w:p>
        </w:tc>
        <w:tc>
          <w:tcPr>
            <w:tcW w:w="2500" w:type="pct"/>
            <w:shd w:val="clear" w:color="auto" w:fill="FF9999"/>
          </w:tcPr>
          <w:p w14:paraId="6E93F8CB" w14:textId="5A5C44D3" w:rsidR="00050B80" w:rsidRDefault="00050B80" w:rsidP="002E2D1B">
            <w:pPr>
              <w:jc w:val="right"/>
            </w:pPr>
          </w:p>
        </w:tc>
      </w:tr>
      <w:tr w:rsidR="00050B80" w14:paraId="02B6791A" w14:textId="77777777" w:rsidTr="002E2D1B">
        <w:tc>
          <w:tcPr>
            <w:tcW w:w="2500" w:type="pct"/>
            <w:shd w:val="clear" w:color="auto" w:fill="auto"/>
          </w:tcPr>
          <w:p w14:paraId="00AC5AA8" w14:textId="7BBA54EC" w:rsidR="00050B80" w:rsidRDefault="00CE7A13" w:rsidP="00DF679D">
            <w:pPr>
              <w:jc w:val="left"/>
            </w:pPr>
            <w:r>
              <w:t>NODES</w:t>
            </w:r>
          </w:p>
        </w:tc>
        <w:tc>
          <w:tcPr>
            <w:tcW w:w="2500" w:type="pct"/>
            <w:shd w:val="clear" w:color="auto" w:fill="FF9999"/>
          </w:tcPr>
          <w:p w14:paraId="6F1E913B" w14:textId="20C92E24" w:rsidR="00050B80" w:rsidRDefault="00050B80" w:rsidP="002E2D1B">
            <w:pPr>
              <w:jc w:val="right"/>
            </w:pPr>
          </w:p>
        </w:tc>
      </w:tr>
      <w:tr w:rsidR="002E2D1B" w14:paraId="0890EA50" w14:textId="77777777" w:rsidTr="002E2D1B">
        <w:tc>
          <w:tcPr>
            <w:tcW w:w="2500" w:type="pct"/>
            <w:shd w:val="clear" w:color="auto" w:fill="auto"/>
          </w:tcPr>
          <w:p w14:paraId="0861581B" w14:textId="2529292C" w:rsidR="002E2D1B" w:rsidRDefault="002E2D1B" w:rsidP="00DF679D">
            <w:pPr>
              <w:jc w:val="left"/>
            </w:pPr>
            <w:r>
              <w:t>Performance (1/sec)</w:t>
            </w:r>
          </w:p>
        </w:tc>
        <w:tc>
          <w:tcPr>
            <w:tcW w:w="2500" w:type="pct"/>
            <w:shd w:val="clear" w:color="auto" w:fill="FF9999"/>
          </w:tcPr>
          <w:p w14:paraId="197DC23A" w14:textId="60FBEC99" w:rsidR="002E2D1B" w:rsidRDefault="002E2D1B" w:rsidP="002E2D1B">
            <w:pPr>
              <w:jc w:val="right"/>
            </w:pPr>
          </w:p>
        </w:tc>
      </w:tr>
      <w:tr w:rsidR="00050B80" w14:paraId="3A701F9D" w14:textId="77777777" w:rsidTr="002E2D1B">
        <w:tc>
          <w:tcPr>
            <w:tcW w:w="2500" w:type="pct"/>
            <w:shd w:val="clear" w:color="auto" w:fill="auto"/>
          </w:tcPr>
          <w:p w14:paraId="2D50926B" w14:textId="795138FF" w:rsidR="00050B80" w:rsidRDefault="00050B80" w:rsidP="00DF679D">
            <w:pPr>
              <w:jc w:val="left"/>
            </w:pPr>
            <w:r>
              <w:t>Performance</w:t>
            </w:r>
            <w:r w:rsidR="002E2D1B">
              <w:t xml:space="preserve">_per_node </w:t>
            </w:r>
            <w:r>
              <w:t xml:space="preserve">(1/sec) </w:t>
            </w:r>
          </w:p>
        </w:tc>
        <w:tc>
          <w:tcPr>
            <w:tcW w:w="2500" w:type="pct"/>
            <w:shd w:val="clear" w:color="auto" w:fill="FF9999"/>
          </w:tcPr>
          <w:p w14:paraId="070DE0A7" w14:textId="3BB09B66" w:rsidR="00050B80" w:rsidRDefault="00050B80" w:rsidP="002E2D1B">
            <w:pPr>
              <w:jc w:val="right"/>
            </w:pPr>
          </w:p>
        </w:tc>
      </w:tr>
      <w:tr w:rsidR="00050B80" w14:paraId="26C0118B" w14:textId="77777777" w:rsidTr="002E2D1B">
        <w:tc>
          <w:tcPr>
            <w:tcW w:w="2500" w:type="pct"/>
            <w:shd w:val="clear" w:color="auto" w:fill="auto"/>
          </w:tcPr>
          <w:p w14:paraId="2361B396" w14:textId="2F69DBE7" w:rsidR="00050B80" w:rsidRDefault="00050B80" w:rsidP="002E2D1B">
            <w:pPr>
              <w:jc w:val="left"/>
            </w:pPr>
            <w:r w:rsidRPr="00B6732A">
              <w:t>For formal evaluation: Performance Aggregation</w:t>
            </w:r>
            <w:r>
              <w:t xml:space="preserve"> =</w:t>
            </w:r>
            <w:r>
              <w:br/>
            </w:r>
            <w:r w:rsidR="002E2D1B">
              <w:t>(Perf_per_node)</w:t>
            </w:r>
            <w:r w:rsidR="004007C3">
              <w:t xml:space="preserve"> * (Total number of nodes of this type in system)</w:t>
            </w:r>
          </w:p>
        </w:tc>
        <w:tc>
          <w:tcPr>
            <w:tcW w:w="2500" w:type="pct"/>
            <w:shd w:val="clear" w:color="auto" w:fill="C2D69B" w:themeFill="accent3" w:themeFillTint="99"/>
          </w:tcPr>
          <w:p w14:paraId="76333D35" w14:textId="01466E87" w:rsidR="00050B80" w:rsidRDefault="00050B80" w:rsidP="00734437">
            <w:pPr>
              <w:jc w:val="right"/>
            </w:pPr>
          </w:p>
        </w:tc>
      </w:tr>
    </w:tbl>
    <w:p w14:paraId="73132B50" w14:textId="77777777" w:rsidR="00AB75BC" w:rsidRDefault="00AB75BC" w:rsidP="00AB75BC">
      <w:pPr>
        <w:pStyle w:val="berschrift3"/>
      </w:pPr>
      <w:bookmarkStart w:id="1526" w:name="_Toc479160862"/>
      <w:bookmarkStart w:id="1527" w:name="_Toc490731279"/>
      <w:bookmarkStart w:id="1528" w:name="_Toc459576837"/>
      <w:bookmarkStart w:id="1529" w:name="_Ref458003178"/>
      <w:bookmarkStart w:id="1530" w:name="_Toc472079979"/>
      <w:r w:rsidRPr="00C97682">
        <w:t>GROMACS</w:t>
      </w:r>
      <w:bookmarkEnd w:id="1526"/>
      <w:bookmarkEnd w:id="1527"/>
      <w:r w:rsidRPr="00C97682">
        <w:t xml:space="preserve"> </w:t>
      </w:r>
    </w:p>
    <w:p w14:paraId="41719393" w14:textId="77777777" w:rsidR="00AB75BC" w:rsidRDefault="00AB75BC" w:rsidP="00AB75BC">
      <w:pPr>
        <w:pStyle w:val="Benchmark"/>
        <w:jc w:val="both"/>
      </w:pPr>
      <w:r w:rsidRPr="00037AEE">
        <w:t>Purpose:</w:t>
      </w:r>
      <w:r>
        <w:tab/>
        <w:t xml:space="preserve">GROMACS is a versatile package to perform molecular dynamics, i.e. simulate the Newtonian equations of motion for systems with hundreds to millions of particles. It is primarily designed for biochemical molecules like proteins, lipids and nucleic acids that have a lot of complicated bonded </w:t>
      </w:r>
      <w:r>
        <w:lastRenderedPageBreak/>
        <w:t xml:space="preserve">interactions, but since GROMACS is extremely fast at calculating the nobonded interactions (that usually dominate simulations) many groups are also using it for research on non-biological systems, e.g. polymers. It </w:t>
      </w:r>
      <w:r w:rsidRPr="00C97682">
        <w:t>is one of the fastest and most popular software packages available</w:t>
      </w:r>
      <w:r>
        <w:t xml:space="preserve"> and can run on CPU as well as GPUs.</w:t>
      </w:r>
    </w:p>
    <w:p w14:paraId="0B3D56D2" w14:textId="77777777" w:rsidR="00AB75BC" w:rsidRDefault="00AB75BC" w:rsidP="00AB75BC">
      <w:pPr>
        <w:ind w:left="1418" w:hanging="1418"/>
      </w:pPr>
      <w:r w:rsidRPr="00037AEE">
        <w:t>Source:</w:t>
      </w:r>
      <w:r w:rsidRPr="00037AEE">
        <w:tab/>
      </w:r>
      <w:r>
        <w:t xml:space="preserve">GROMACS </w:t>
      </w:r>
      <w:r w:rsidRPr="00037AEE">
        <w:t>is a freely available program</w:t>
      </w:r>
      <w:r>
        <w:t xml:space="preserve"> under GNU License</w:t>
      </w:r>
      <w:r w:rsidRPr="00037AEE">
        <w:t xml:space="preserve">, written in </w:t>
      </w:r>
      <w:r>
        <w:t>C/C++</w:t>
      </w:r>
      <w:r w:rsidRPr="00037AEE">
        <w:t xml:space="preserve">, and version </w:t>
      </w:r>
      <w:r>
        <w:t xml:space="preserve">5.1.1 </w:t>
      </w:r>
      <w:r w:rsidRPr="00037AEE">
        <w:t xml:space="preserve">of the code </w:t>
      </w:r>
      <w:r>
        <w:t xml:space="preserve">is </w:t>
      </w:r>
      <w:r w:rsidRPr="00037AEE">
        <w:t>available in</w:t>
      </w:r>
      <w:r>
        <w:t xml:space="preserve"> $BENCH//applications/GROMACS (given as a reference installation), </w:t>
      </w:r>
    </w:p>
    <w:p w14:paraId="02F34E01" w14:textId="1124F656" w:rsidR="0094254B" w:rsidRDefault="00AB75BC" w:rsidP="00AB75BC">
      <w:pPr>
        <w:ind w:left="1418" w:hanging="1418"/>
      </w:pPr>
      <w:r>
        <w:tab/>
      </w:r>
      <w:r w:rsidR="00A53DAD">
        <w:t>T</w:t>
      </w:r>
      <w:r w:rsidRPr="00EB7D4A">
        <w:t>h</w:t>
      </w:r>
      <w:r>
        <w:t>is</w:t>
      </w:r>
      <w:r w:rsidRPr="00EB7D4A">
        <w:t xml:space="preserve"> benchmark</w:t>
      </w:r>
      <w:r>
        <w:t xml:space="preserve"> </w:t>
      </w:r>
      <w:r w:rsidR="009F30B0">
        <w:t>c</w:t>
      </w:r>
      <w:r>
        <w:t xml:space="preserve">an be downloaded from the Gromacs webpage, e.g. </w:t>
      </w:r>
      <w:r w:rsidR="0094254B">
        <w:t>via</w:t>
      </w:r>
      <w:r w:rsidRPr="00EB7D4A">
        <w:t xml:space="preserve"> ftp</w:t>
      </w:r>
    </w:p>
    <w:p w14:paraId="6E82DC79" w14:textId="4B3AF1A9" w:rsidR="0094254B" w:rsidRDefault="002E6B1D" w:rsidP="0094254B">
      <w:pPr>
        <w:ind w:left="1418"/>
      </w:pPr>
      <w:hyperlink r:id="rId62" w:history="1">
        <w:r w:rsidR="00AB75BC" w:rsidRPr="00F31FF1">
          <w:rPr>
            <w:rStyle w:val="Hyperlink"/>
          </w:rPr>
          <w:t>ftp://ftp.gromacs.org/pub/gromacs/gromacs-2016.2.tar.gz</w:t>
        </w:r>
      </w:hyperlink>
    </w:p>
    <w:p w14:paraId="0F3EECE3" w14:textId="68F08749" w:rsidR="00A53DAD" w:rsidRDefault="00AB75BC" w:rsidP="0094254B">
      <w:pPr>
        <w:ind w:left="1418"/>
      </w:pPr>
      <w:r>
        <w:t>o</w:t>
      </w:r>
      <w:r w:rsidR="0094254B">
        <w:t>r via</w:t>
      </w:r>
      <w:r w:rsidRPr="00EB7D4A">
        <w:t xml:space="preserve"> http </w:t>
      </w:r>
      <w:r>
        <w:t>from</w:t>
      </w:r>
    </w:p>
    <w:p w14:paraId="4B387B4C" w14:textId="2F55C8D9" w:rsidR="00AB75BC" w:rsidRDefault="002E6B1D" w:rsidP="00A53DAD">
      <w:pPr>
        <w:ind w:left="1418"/>
      </w:pPr>
      <w:hyperlink r:id="rId63" w:history="1">
        <w:r w:rsidR="00AB75BC" w:rsidRPr="00F31FF1">
          <w:rPr>
            <w:rStyle w:val="Hyperlink"/>
          </w:rPr>
          <w:t>http://ftp.gromacs.org/pub/gromacs/gromacs-2016.2.tar.gz</w:t>
        </w:r>
      </w:hyperlink>
      <w:r w:rsidR="0094254B">
        <w:rPr>
          <w:rStyle w:val="Hyperlink"/>
        </w:rPr>
        <w:t xml:space="preserve"> </w:t>
      </w:r>
      <w:r w:rsidR="00AB75BC">
        <w:t xml:space="preserve">. </w:t>
      </w:r>
    </w:p>
    <w:p w14:paraId="50DEF79D" w14:textId="5D94A4CE" w:rsidR="00AB75BC" w:rsidRPr="00CD1715" w:rsidRDefault="00AB75BC" w:rsidP="00A53DAD">
      <w:pPr>
        <w:ind w:left="1418" w:hanging="1418"/>
        <w:rPr>
          <w:b/>
        </w:rPr>
      </w:pPr>
      <w:r>
        <w:tab/>
      </w:r>
      <w:r w:rsidR="00A53DAD" w:rsidRPr="00A53DAD">
        <w:rPr>
          <w:b/>
        </w:rPr>
        <w:t xml:space="preserve">The following version can be used: 5.1.1, </w:t>
      </w:r>
      <w:r w:rsidR="001B5805" w:rsidRPr="00A53DAD">
        <w:rPr>
          <w:b/>
        </w:rPr>
        <w:t>2016.1,</w:t>
      </w:r>
      <w:r w:rsidR="001B5805" w:rsidRPr="000A5B3A">
        <w:rPr>
          <w:b/>
        </w:rPr>
        <w:t xml:space="preserve"> </w:t>
      </w:r>
      <w:r w:rsidRPr="000A5B3A">
        <w:rPr>
          <w:b/>
        </w:rPr>
        <w:t>2016.2</w:t>
      </w:r>
      <w:r w:rsidR="000A5B3A" w:rsidRPr="000A5B3A">
        <w:rPr>
          <w:b/>
        </w:rPr>
        <w:t xml:space="preserve"> </w:t>
      </w:r>
      <w:r w:rsidR="00A53DAD">
        <w:rPr>
          <w:b/>
        </w:rPr>
        <w:t xml:space="preserve">or </w:t>
      </w:r>
      <w:r w:rsidR="000A5B3A" w:rsidRPr="00DE6981">
        <w:rPr>
          <w:b/>
        </w:rPr>
        <w:t>2016.3</w:t>
      </w:r>
      <w:r w:rsidR="00A53DAD">
        <w:rPr>
          <w:b/>
        </w:rPr>
        <w:t>. Newer versions are not permitted.</w:t>
      </w:r>
      <w:r w:rsidR="000A5B3A">
        <w:rPr>
          <w:b/>
        </w:rPr>
        <w:t xml:space="preserve"> </w:t>
      </w:r>
    </w:p>
    <w:p w14:paraId="14CE162F" w14:textId="77777777" w:rsidR="00AB75BC" w:rsidRPr="00D43B26" w:rsidRDefault="00AB75BC" w:rsidP="00AB75BC">
      <w:pPr>
        <w:pStyle w:val="Benchmark"/>
        <w:rPr>
          <w:highlight w:val="yellow"/>
        </w:rPr>
      </w:pPr>
      <w:r w:rsidRPr="00D43B26">
        <w:t>License:</w:t>
      </w:r>
      <w:r w:rsidRPr="00D43B26">
        <w:tab/>
        <w:t>GROMACS is Free Software, available under the GNU Lesser General Public License (LGPL), version 2.1. You can redistribute it and/or modify it under the terms of the LGPL as published by the Free Software Foundation; either version 2.1 of the License, or (at your option) any later version.</w:t>
      </w:r>
    </w:p>
    <w:p w14:paraId="4135BBE0" w14:textId="77777777" w:rsidR="00AB75BC" w:rsidRDefault="00AB75BC" w:rsidP="00AB75BC">
      <w:pPr>
        <w:pStyle w:val="Benchmark"/>
      </w:pPr>
      <w:r>
        <w:t xml:space="preserve">Compiling: </w:t>
      </w:r>
      <w:r>
        <w:tab/>
        <w:t>A detailed configuration for compiling GROMACS can be found in the script “$BENCH/applications/GROMACS/install.sh”, please type the command</w:t>
      </w:r>
    </w:p>
    <w:p w14:paraId="4575600F" w14:textId="77777777" w:rsidR="00AB75BC" w:rsidRDefault="00AB75BC" w:rsidP="00AB75BC">
      <w:pPr>
        <w:pStyle w:val="BenchmarkProgram"/>
      </w:pPr>
      <w:r>
        <w:rPr>
          <w:rFonts w:cs="Courier New"/>
          <w:sz w:val="18"/>
        </w:rPr>
        <w:t xml:space="preserve">./install.sh </w:t>
      </w:r>
    </w:p>
    <w:p w14:paraId="70EA4B25" w14:textId="77777777" w:rsidR="00874BF7" w:rsidRDefault="00AB75BC" w:rsidP="00874BF7">
      <w:pPr>
        <w:pStyle w:val="Benchmarkeinger"/>
      </w:pPr>
      <w:r>
        <w:t xml:space="preserve">The command above </w:t>
      </w:r>
      <w:r w:rsidRPr="00037AEE">
        <w:t>will</w:t>
      </w:r>
      <w:r>
        <w:t xml:space="preserve"> extract the source “tar.gz” file, create a build directory where </w:t>
      </w:r>
      <w:r w:rsidRPr="00DA7BEB">
        <w:t xml:space="preserve">GROMACS will be compiled and build “gmx_mpi” binary.  </w:t>
      </w:r>
    </w:p>
    <w:p w14:paraId="075B6CB2" w14:textId="6D5460E3" w:rsidR="000A5B3A" w:rsidRDefault="000A5B3A" w:rsidP="00AB75BC">
      <w:pPr>
        <w:pStyle w:val="Benchmarkeinger"/>
      </w:pPr>
    </w:p>
    <w:p w14:paraId="79254EE9" w14:textId="0C9750A2" w:rsidR="00874BF7" w:rsidRPr="00C37A6C" w:rsidRDefault="00874BF7" w:rsidP="00C37A6C">
      <w:pPr>
        <w:pStyle w:val="Benchmarkeinger"/>
        <w:pBdr>
          <w:top w:val="single" w:sz="4" w:space="1" w:color="auto"/>
          <w:left w:val="single" w:sz="4" w:space="4" w:color="auto"/>
          <w:bottom w:val="single" w:sz="4" w:space="1" w:color="auto"/>
          <w:right w:val="single" w:sz="4" w:space="4" w:color="auto"/>
        </w:pBdr>
        <w:shd w:val="clear" w:color="auto" w:fill="FF9999"/>
        <w:rPr>
          <w:sz w:val="22"/>
        </w:rPr>
      </w:pPr>
      <w:r w:rsidRPr="00C37A6C">
        <w:rPr>
          <w:sz w:val="22"/>
        </w:rPr>
        <w:t xml:space="preserve">Please note that this benchmark must be executed with </w:t>
      </w:r>
      <w:r w:rsidR="00C37A6C" w:rsidRPr="00C37A6C">
        <w:rPr>
          <w:sz w:val="22"/>
        </w:rPr>
        <w:t xml:space="preserve">single </w:t>
      </w:r>
      <w:r w:rsidRPr="00C37A6C">
        <w:rPr>
          <w:sz w:val="22"/>
        </w:rPr>
        <w:t>floating point precision.</w:t>
      </w:r>
    </w:p>
    <w:p w14:paraId="59659E3D" w14:textId="26F752B0" w:rsidR="00D80286" w:rsidRDefault="00D80286" w:rsidP="00C72AD4">
      <w:pPr>
        <w:pStyle w:val="Benchmarkeinger"/>
        <w:rPr>
          <w:b/>
          <w:bdr w:val="single" w:sz="4" w:space="0" w:color="auto"/>
        </w:rPr>
      </w:pPr>
    </w:p>
    <w:p w14:paraId="7E104087" w14:textId="0906E841" w:rsidR="00AB75BC" w:rsidRPr="00DA7BEB" w:rsidRDefault="00AB75BC" w:rsidP="00AB75BC">
      <w:pPr>
        <w:pStyle w:val="Benchmark"/>
      </w:pPr>
      <w:r w:rsidRPr="00DA7BEB">
        <w:t>GPU:                   GROMACS provides support for GPU-accelerated system</w:t>
      </w:r>
      <w:r w:rsidR="004A14E8">
        <w:t>s</w:t>
      </w:r>
      <w:r w:rsidRPr="00DA7BEB">
        <w:t xml:space="preserve">, for more details, e.g: about compiling, please read the documentation at: </w:t>
      </w:r>
      <w:hyperlink r:id="rId64" w:history="1">
        <w:r w:rsidRPr="00DA7BEB">
          <w:t>http://www.gromacs.org/GPU_acceleration</w:t>
        </w:r>
      </w:hyperlink>
      <w:r w:rsidRPr="00DA7BEB">
        <w:t xml:space="preserve"> </w:t>
      </w:r>
    </w:p>
    <w:p w14:paraId="5088667D" w14:textId="77777777" w:rsidR="00AB75BC" w:rsidRPr="00DA7BEB" w:rsidRDefault="00AB75BC" w:rsidP="00AB75BC">
      <w:pPr>
        <w:pStyle w:val="Benchmark"/>
      </w:pPr>
      <w:r w:rsidRPr="00DA7BEB">
        <w:t xml:space="preserve">Executable: </w:t>
      </w:r>
      <w:r w:rsidRPr="00DA7BEB">
        <w:tab/>
        <w:t>The executable gmx_mpi (parallel) will be found at “.</w:t>
      </w:r>
      <w:r w:rsidRPr="00DA7BEB">
        <w:rPr>
          <w:rFonts w:ascii="Courier New" w:hAnsi="Courier New" w:cs="Courier New"/>
          <w:sz w:val="18"/>
        </w:rPr>
        <w:t xml:space="preserve">/build/bin” </w:t>
      </w:r>
      <w:r w:rsidRPr="00DA7BEB">
        <w:rPr>
          <w:sz w:val="18"/>
        </w:rPr>
        <w:t>folder.</w:t>
      </w:r>
      <w:r w:rsidRPr="00DA7BEB">
        <w:rPr>
          <w:rFonts w:ascii="Courier New" w:hAnsi="Courier New" w:cs="Courier New"/>
          <w:sz w:val="18"/>
        </w:rPr>
        <w:t xml:space="preserve">  </w:t>
      </w:r>
    </w:p>
    <w:p w14:paraId="1BD0B589" w14:textId="77777777" w:rsidR="00AB75BC" w:rsidRPr="00DA7BEB" w:rsidRDefault="00AB75BC" w:rsidP="00AB75BC">
      <w:pPr>
        <w:pStyle w:val="Benchmark"/>
      </w:pPr>
      <w:r w:rsidRPr="00DA7BEB">
        <w:t>Prerequisites:</w:t>
      </w:r>
      <w:r w:rsidRPr="00DA7BEB">
        <w:tab/>
        <w:t xml:space="preserve">FFTW </w:t>
      </w:r>
      <w:r>
        <w:t xml:space="preserve">libraries </w:t>
      </w:r>
      <w:r w:rsidRPr="00DA7BEB">
        <w:t xml:space="preserve">(also contain in MKL) </w:t>
      </w:r>
      <w:r>
        <w:t>are</w:t>
      </w:r>
      <w:r w:rsidRPr="00DA7BEB">
        <w:t xml:space="preserve"> needed</w:t>
      </w:r>
      <w:r>
        <w:t>.</w:t>
      </w:r>
    </w:p>
    <w:p w14:paraId="30D1005E" w14:textId="77777777" w:rsidR="00AB75BC" w:rsidRPr="00DA7BEB" w:rsidRDefault="00AB75BC" w:rsidP="00AB75BC">
      <w:pPr>
        <w:pStyle w:val="Benchmark"/>
      </w:pPr>
      <w:r w:rsidRPr="00DA7BEB">
        <w:t>Executable:</w:t>
      </w:r>
      <w:r w:rsidRPr="00DA7BEB">
        <w:tab/>
        <w:t>gmx_mpi</w:t>
      </w:r>
    </w:p>
    <w:p w14:paraId="5D07E772" w14:textId="77777777" w:rsidR="00AB75BC" w:rsidRPr="00DA7BEB" w:rsidRDefault="00AB75BC" w:rsidP="00AB75BC">
      <w:pPr>
        <w:pStyle w:val="Benchmark"/>
      </w:pPr>
      <w:r w:rsidRPr="00DA7BEB">
        <w:t>Testing:</w:t>
      </w:r>
      <w:r w:rsidRPr="00DA7BEB">
        <w:rPr>
          <w:b/>
        </w:rPr>
        <w:tab/>
      </w:r>
      <w:r w:rsidRPr="00DA7BEB">
        <w:t xml:space="preserve">Once your executable is created you can test </w:t>
      </w:r>
      <w:r>
        <w:t xml:space="preserve">the binary </w:t>
      </w:r>
      <w:r w:rsidRPr="00DA7BEB">
        <w:t xml:space="preserve">with a small </w:t>
      </w:r>
      <w:r>
        <w:t xml:space="preserve">single node test case </w:t>
      </w:r>
      <w:r w:rsidRPr="00DA7BEB">
        <w:t>in the $BENCH/applications/GROMACS/runs/1_node/ directory.</w:t>
      </w:r>
    </w:p>
    <w:p w14:paraId="1346DD54" w14:textId="77777777" w:rsidR="00AB75BC" w:rsidRPr="00DA7BEB" w:rsidRDefault="00AB75BC" w:rsidP="00AB75BC">
      <w:pPr>
        <w:pStyle w:val="Benchmark"/>
      </w:pPr>
      <w:r w:rsidRPr="00DA7BEB">
        <w:t>Result:</w:t>
      </w:r>
      <w:r>
        <w:tab/>
      </w:r>
      <w:r w:rsidRPr="00DA7BEB">
        <w:t>A reference-output done on SuperMUC Phase1 can be found on the reference-output folder.</w:t>
      </w:r>
    </w:p>
    <w:p w14:paraId="20A59BFC" w14:textId="77777777" w:rsidR="00AB75BC" w:rsidRPr="00DA7BEB" w:rsidRDefault="00AB75BC" w:rsidP="00AB75BC">
      <w:pPr>
        <w:pStyle w:val="Benchmark"/>
      </w:pPr>
      <w:r w:rsidRPr="00DA7BEB">
        <w:t>Procedure:</w:t>
      </w:r>
      <w:r w:rsidRPr="00DA7BEB">
        <w:tab/>
        <w:t>In the runs folder, there are 2 sub-folders:</w:t>
      </w:r>
    </w:p>
    <w:p w14:paraId="0C5DDC6E" w14:textId="77777777" w:rsidR="00AB75BC" w:rsidRPr="00DA7BEB" w:rsidRDefault="00AB75BC" w:rsidP="00AB75BC">
      <w:pPr>
        <w:pStyle w:val="Benchmarkeinger"/>
        <w:numPr>
          <w:ilvl w:val="0"/>
          <w:numId w:val="9"/>
        </w:numPr>
        <w:spacing w:before="0" w:after="0"/>
      </w:pPr>
      <w:r w:rsidRPr="00DA7BEB">
        <w:t xml:space="preserve">bench: a large input file created for the benchmark run is stored in the file “soup10k_nstlist40_NPT2.tpr”  </w:t>
      </w:r>
    </w:p>
    <w:p w14:paraId="07DE1F30" w14:textId="77777777" w:rsidR="00AB75BC" w:rsidRPr="00DA7BEB" w:rsidRDefault="00AB75BC" w:rsidP="00AB75BC">
      <w:pPr>
        <w:pStyle w:val="Benchmarkeinger"/>
        <w:numPr>
          <w:ilvl w:val="0"/>
          <w:numId w:val="9"/>
        </w:numPr>
        <w:spacing w:before="0" w:after="0"/>
      </w:pPr>
      <w:r w:rsidRPr="00DA7BEB">
        <w:t>test: contains a small test case</w:t>
      </w:r>
      <w:r>
        <w:t>, only for testing the compiled executable</w:t>
      </w:r>
      <w:r w:rsidRPr="00DA7BEB">
        <w:t>.</w:t>
      </w:r>
    </w:p>
    <w:p w14:paraId="6F5F22E4" w14:textId="77777777" w:rsidR="00AB75BC" w:rsidRDefault="00AB75BC" w:rsidP="00AB75BC">
      <w:pPr>
        <w:pStyle w:val="Benchmarkeinger"/>
      </w:pPr>
      <w:r w:rsidRPr="00DA7BEB">
        <w:t xml:space="preserve">Execute your runs with varying numbers of MPI tasks and OpenMP threads, compute the performance and deliver the results of the following runs: </w:t>
      </w:r>
    </w:p>
    <w:p w14:paraId="2FCA7659" w14:textId="77777777" w:rsidR="00AB75BC" w:rsidRDefault="00AB75BC" w:rsidP="00AB75BC">
      <w:pPr>
        <w:pStyle w:val="BenchmarkProgram"/>
      </w:pPr>
      <w:r>
        <w:t>EXE=</w:t>
      </w:r>
      <w:r w:rsidRPr="00DA7BEB">
        <w:t xml:space="preserve">../build/bin/gmx_mpi </w:t>
      </w:r>
      <w:r>
        <w:br/>
        <w:t>OMP_NUM_THREADS=&lt;tbd&gt;</w:t>
      </w:r>
    </w:p>
    <w:p w14:paraId="052AEF01" w14:textId="77777777" w:rsidR="00AB75BC" w:rsidRDefault="00AB75BC" w:rsidP="00AB75BC">
      <w:pPr>
        <w:pStyle w:val="BenchmarkProgram"/>
      </w:pPr>
      <w:r>
        <w:t>NODES=&lt;tbd&gt;</w:t>
      </w:r>
    </w:p>
    <w:p w14:paraId="5B1FB574" w14:textId="77777777" w:rsidR="00AB75BC" w:rsidRPr="00DA7BEB" w:rsidRDefault="00AB75BC" w:rsidP="00AB75BC">
      <w:pPr>
        <w:pStyle w:val="BenchmarkProgram"/>
      </w:pPr>
      <w:r>
        <w:br/>
      </w:r>
      <w:r w:rsidRPr="00DA7BEB">
        <w:t xml:space="preserve">$RUN -n </w:t>
      </w:r>
      <w:r>
        <w:t>NCPUs</w:t>
      </w:r>
      <w:r w:rsidRPr="00DA7BEB">
        <w:t xml:space="preserve"> </w:t>
      </w:r>
      <w:r>
        <w:t>–t $OMP_NUM_THREADS –N $NODES -T… -C… -I… $EXE</w:t>
      </w:r>
      <w:r w:rsidRPr="00DA7BEB">
        <w:t xml:space="preserve"> mdrun</w:t>
      </w:r>
      <w:r>
        <w:t xml:space="preserve"> \</w:t>
      </w:r>
      <w:r>
        <w:br/>
        <w:t xml:space="preserve">    </w:t>
      </w:r>
      <w:r w:rsidRPr="00DA7BEB">
        <w:t xml:space="preserve"> -s soup10k_nstlist40_NPT2.tpr </w:t>
      </w:r>
      <w:r>
        <w:t>\</w:t>
      </w:r>
      <w:r>
        <w:br/>
        <w:t xml:space="preserve">     </w:t>
      </w:r>
      <w:r w:rsidRPr="00DA7BEB">
        <w:t>-noconfout -resethway &gt; gromacs_sp_ph1_soup_cores_</w:t>
      </w:r>
      <w:r>
        <w:t>NCPUs</w:t>
      </w:r>
      <w:r w:rsidRPr="00DA7BEB">
        <w:t>.out</w:t>
      </w:r>
    </w:p>
    <w:p w14:paraId="6A8116E7" w14:textId="77777777" w:rsidR="00AB75BC" w:rsidRPr="00037AEE" w:rsidRDefault="00AB75BC" w:rsidP="00AB75BC">
      <w:pPr>
        <w:pStyle w:val="BenchmarkProgram"/>
      </w:pPr>
      <w:r>
        <w:br/>
      </w:r>
    </w:p>
    <w:p w14:paraId="75588E1B" w14:textId="77777777" w:rsidR="00AB75BC" w:rsidRDefault="00AB75BC" w:rsidP="00AB75BC">
      <w:pPr>
        <w:pStyle w:val="Benchmarkeinger"/>
      </w:pPr>
      <w:r w:rsidRPr="00037AEE">
        <w:t>Please deliver all result files.</w:t>
      </w:r>
    </w:p>
    <w:p w14:paraId="61509B1E" w14:textId="77777777" w:rsidR="00AB75BC" w:rsidRDefault="00AB75BC" w:rsidP="00AB75BC">
      <w:pPr>
        <w:pStyle w:val="Benchmark"/>
      </w:pPr>
      <w:r>
        <w:t>Results:</w:t>
      </w:r>
      <w:r w:rsidRPr="00037AEE">
        <w:tab/>
        <w:t xml:space="preserve">At the end of the output </w:t>
      </w:r>
      <w:r>
        <w:t xml:space="preserve">file, performance and </w:t>
      </w:r>
      <w:r w:rsidRPr="00037AEE">
        <w:t xml:space="preserve">the timing results </w:t>
      </w:r>
      <w:r>
        <w:t>are</w:t>
      </w:r>
      <w:r w:rsidRPr="00037AEE">
        <w:t xml:space="preserve"> printed. </w:t>
      </w:r>
      <w:r>
        <w:t>Please r</w:t>
      </w:r>
      <w:r w:rsidRPr="00037AEE">
        <w:t>eport the</w:t>
      </w:r>
      <w:r>
        <w:t>se two lines:</w:t>
      </w:r>
    </w:p>
    <w:p w14:paraId="6C5BAABB" w14:textId="77777777" w:rsidR="00AB75BC" w:rsidRDefault="00AB75BC" w:rsidP="00AB75BC">
      <w:pPr>
        <w:pStyle w:val="BenchmarkProgram"/>
      </w:pPr>
      <w:r>
        <w:t xml:space="preserve">       Time:          ….</w:t>
      </w:r>
    </w:p>
    <w:p w14:paraId="13B1CA29" w14:textId="77777777" w:rsidR="00AB75BC" w:rsidRDefault="00AB75BC" w:rsidP="00AB75BC">
      <w:pPr>
        <w:pStyle w:val="BenchmarkProgram"/>
      </w:pPr>
      <w:r>
        <w:t xml:space="preserve">       </w:t>
      </w:r>
      <w:r w:rsidRPr="00FE4634">
        <w:rPr>
          <w:b/>
        </w:rPr>
        <w:t>Performance:</w:t>
      </w:r>
      <w:r>
        <w:t xml:space="preserve">   ……[ns/day]</w:t>
      </w:r>
    </w:p>
    <w:p w14:paraId="26A5550C" w14:textId="77777777" w:rsidR="00AB75BC" w:rsidRDefault="00AB75BC" w:rsidP="00AB75BC">
      <w:pPr>
        <w:pStyle w:val="BenchmarkProgram"/>
      </w:pPr>
    </w:p>
    <w:p w14:paraId="2FBC7225" w14:textId="76519051" w:rsidR="00AB75BC" w:rsidRDefault="00AB75BC" w:rsidP="00AB75BC">
      <w:pPr>
        <w:pStyle w:val="Benchmarkeinger"/>
      </w:pPr>
      <w:r>
        <w:t xml:space="preserve">For </w:t>
      </w:r>
      <w:r w:rsidR="004A14E8">
        <w:t>each run</w:t>
      </w:r>
      <w:r>
        <w:t xml:space="preserve"> the</w:t>
      </w:r>
      <w:r w:rsidRPr="00037AEE">
        <w:t xml:space="preserve"> performance per </w:t>
      </w:r>
      <w:r>
        <w:t>node</w:t>
      </w:r>
      <w:r w:rsidRPr="00037AEE">
        <w:t xml:space="preserve"> is computed as:</w:t>
      </w:r>
    </w:p>
    <w:p w14:paraId="6B73C58A" w14:textId="77777777" w:rsidR="00AB75BC" w:rsidRDefault="00AB75BC" w:rsidP="00AB75BC">
      <w:pPr>
        <w:pStyle w:val="Benchmarkeinger"/>
        <w:jc w:val="center"/>
      </w:pPr>
    </w:p>
    <w:p w14:paraId="536E1FA4" w14:textId="77777777" w:rsidR="00AB75BC" w:rsidRPr="00F332EE" w:rsidRDefault="00AB75BC" w:rsidP="00AB75BC">
      <w:pPr>
        <w:pStyle w:val="Benchmarkeinger"/>
      </w:pPr>
      <m:oMathPara>
        <m:oMath>
          <m:r>
            <w:rPr>
              <w:rFonts w:ascii="Cambria Math" w:hAnsi="Cambria Math"/>
            </w:rPr>
            <w:lastRenderedPageBreak/>
            <m:t>Performance</m:t>
          </m:r>
          <m:r>
            <m:rPr>
              <m:sty m:val="p"/>
            </m:rPr>
            <w:rPr>
              <w:rFonts w:ascii="Cambria Math" w:hAnsi="Cambria Math"/>
            </w:rPr>
            <m:t>_</m:t>
          </m:r>
          <m:r>
            <w:rPr>
              <w:rFonts w:ascii="Cambria Math" w:hAnsi="Cambria Math"/>
            </w:rPr>
            <m:t>per</m:t>
          </m:r>
          <m:r>
            <m:rPr>
              <m:sty m:val="p"/>
            </m:rPr>
            <w:rPr>
              <w:rFonts w:ascii="Cambria Math" w:hAnsi="Cambria Math"/>
            </w:rPr>
            <m:t>_</m:t>
          </m:r>
          <m:r>
            <w:rPr>
              <w:rFonts w:ascii="Cambria Math" w:hAnsi="Cambria Math"/>
            </w:rPr>
            <m:t>node</m:t>
          </m:r>
          <m:r>
            <m:rPr>
              <m:sty m:val="p"/>
            </m:rPr>
            <w:rPr>
              <w:rFonts w:ascii="Cambria Math" w:hAnsi="Cambria Math"/>
            </w:rPr>
            <m:t xml:space="preserve"> = </m:t>
          </m:r>
          <m:f>
            <m:fPr>
              <m:ctrlPr>
                <w:rPr>
                  <w:rFonts w:ascii="Cambria Math" w:hAnsi="Cambria Math"/>
                </w:rPr>
              </m:ctrlPr>
            </m:fPr>
            <m:num>
              <m:r>
                <w:rPr>
                  <w:rFonts w:ascii="Cambria Math" w:hAnsi="Cambria Math"/>
                </w:rPr>
                <m:t>Performance</m:t>
              </m:r>
            </m:num>
            <m:den>
              <m:r>
                <w:rPr>
                  <w:rFonts w:ascii="Cambria Math" w:hAnsi="Cambria Math"/>
                </w:rPr>
                <m:t>NODES</m:t>
              </m:r>
            </m:den>
          </m:f>
        </m:oMath>
      </m:oMathPara>
    </w:p>
    <w:p w14:paraId="42C0AE9E" w14:textId="77777777" w:rsidR="00AB75BC" w:rsidRDefault="00AB75BC" w:rsidP="00AB75BC">
      <w:pPr>
        <w:pStyle w:val="Benchmarkeinger"/>
      </w:pPr>
    </w:p>
    <w:p w14:paraId="74F7CDA5" w14:textId="192F8A74" w:rsidR="00AB75BC" w:rsidRDefault="00AB75BC" w:rsidP="00AB75BC">
      <w:pPr>
        <w:pStyle w:val="Benchmarkeinger"/>
      </w:pPr>
      <w:r>
        <w:t xml:space="preserve">Gromacs benchmark does not specify or require any number of nodes or MPI processes that should be used, instead, </w:t>
      </w:r>
      <w:r w:rsidRPr="00EC683E">
        <w:rPr>
          <w:b/>
        </w:rPr>
        <w:t>a minimum performance of  40 ns/day</w:t>
      </w:r>
      <w:r>
        <w:t xml:space="preserve"> using the input </w:t>
      </w:r>
      <w:r w:rsidRPr="00DA7BEB">
        <w:t>soup10k_nstlist40_NPT2.tpr</w:t>
      </w:r>
      <w:r>
        <w:t xml:space="preserve"> will be required. Select the node number accordingly in order to meet this requirement. You are </w:t>
      </w:r>
      <w:r w:rsidRPr="00FD35BD">
        <w:t>fr</w:t>
      </w:r>
      <w:r>
        <w:t>ee to assign ranks per nodes or</w:t>
      </w:r>
      <w:r w:rsidRPr="00FD35BD">
        <w:t xml:space="preserve"> </w:t>
      </w:r>
      <w:r w:rsidRPr="001C1165">
        <w:rPr>
          <w:sz w:val="16"/>
        </w:rPr>
        <w:t>OMP_NUM_THREADS</w:t>
      </w:r>
      <w:r w:rsidRPr="00FD35BD">
        <w:t xml:space="preserve"> </w:t>
      </w:r>
      <w:r>
        <w:t xml:space="preserve">per node, which may </w:t>
      </w:r>
      <w:r w:rsidR="004A14E8">
        <w:t>be</w:t>
      </w:r>
      <w:r w:rsidRPr="00FD35BD">
        <w:t xml:space="preserve"> beneficial f</w:t>
      </w:r>
      <w:r>
        <w:t xml:space="preserve">or the target performance . </w:t>
      </w:r>
      <w:r w:rsidRPr="00FD35BD">
        <w:t xml:space="preserve">You are allowed to use the number of PME nodes using the flag “-npme”  on the mdrun command, </w:t>
      </w:r>
      <w:r>
        <w:t>and</w:t>
      </w:r>
      <w:r w:rsidRPr="00FD35BD">
        <w:t xml:space="preserve"> specify the number of PME threads using "-ntomp_pme” or environment variable GMX_PME_NUM_THREADS but </w:t>
      </w:r>
      <w:r>
        <w:t xml:space="preserve">only on the 2 allowed </w:t>
      </w:r>
      <w:r w:rsidRPr="00FD35BD">
        <w:t>version</w:t>
      </w:r>
      <w:r>
        <w:t>s</w:t>
      </w:r>
      <w:r w:rsidRPr="00FD35BD">
        <w:t xml:space="preserve">, if they are not supported </w:t>
      </w:r>
      <w:r>
        <w:t xml:space="preserve">you will be limited to use the provided </w:t>
      </w:r>
      <w:r w:rsidRPr="00FD35BD">
        <w:t xml:space="preserve">  commands on t</w:t>
      </w:r>
      <w:r>
        <w:t>he description</w:t>
      </w:r>
      <w:r w:rsidRPr="00FD35BD">
        <w:t>.</w:t>
      </w:r>
    </w:p>
    <w:p w14:paraId="74BE13C1" w14:textId="3B08B3A9" w:rsidR="004A14E8" w:rsidRDefault="00EC683E" w:rsidP="004A14E8">
      <w:pPr>
        <w:pStyle w:val="Benchmarkeinger"/>
      </w:pPr>
      <w:r>
        <w:t>Additionally, scaling strong scaling results for a minimum performance of 5 ns/day, 10 ns/day, 20 ns/day should be provided using the (smallest) appropriate number of nodes to achieve this. The scaling results are used for the qualitative evaluation.</w:t>
      </w:r>
    </w:p>
    <w:p w14:paraId="57E13BA6" w14:textId="36AB95CB" w:rsidR="00417838" w:rsidRDefault="00417838" w:rsidP="00417838">
      <w:pPr>
        <w:pStyle w:val="Benchmarkeinger"/>
        <w:ind w:left="0"/>
      </w:pPr>
      <w:r>
        <w:t>Commitment:</w:t>
      </w:r>
    </w:p>
    <w:tbl>
      <w:tblPr>
        <w:tblW w:w="5000" w:type="pct"/>
        <w:tblBorders>
          <w:top w:val="single" w:sz="8"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9696"/>
        <w:tblCellMar>
          <w:left w:w="70" w:type="dxa"/>
          <w:right w:w="70" w:type="dxa"/>
        </w:tblCellMar>
        <w:tblLook w:val="0000" w:firstRow="0" w:lastRow="0" w:firstColumn="0" w:lastColumn="0" w:noHBand="0" w:noVBand="0"/>
      </w:tblPr>
      <w:tblGrid>
        <w:gridCol w:w="984"/>
        <w:gridCol w:w="983"/>
        <w:gridCol w:w="1106"/>
        <w:gridCol w:w="983"/>
        <w:gridCol w:w="1106"/>
        <w:gridCol w:w="862"/>
        <w:gridCol w:w="985"/>
        <w:gridCol w:w="2336"/>
      </w:tblGrid>
      <w:tr w:rsidR="00EC683E" w:rsidRPr="00037AEE" w14:paraId="63B80033" w14:textId="77777777" w:rsidTr="00EC683E">
        <w:tc>
          <w:tcPr>
            <w:tcW w:w="3750" w:type="pct"/>
            <w:gridSpan w:val="7"/>
          </w:tcPr>
          <w:p w14:paraId="4ACDC0E6" w14:textId="41A41D36" w:rsidR="00EC683E" w:rsidRPr="00F332EE" w:rsidRDefault="00EC683E" w:rsidP="00CD1715">
            <w:pPr>
              <w:jc w:val="left"/>
              <w:rPr>
                <w:b/>
                <w:sz w:val="16"/>
              </w:rPr>
            </w:pPr>
            <w:r>
              <w:rPr>
                <w:b/>
                <w:sz w:val="16"/>
              </w:rPr>
              <w:t>GROMACS</w:t>
            </w:r>
          </w:p>
        </w:tc>
        <w:tc>
          <w:tcPr>
            <w:tcW w:w="1250" w:type="pct"/>
            <w:shd w:val="clear" w:color="auto" w:fill="D6E3BC" w:themeFill="accent3" w:themeFillTint="66"/>
          </w:tcPr>
          <w:p w14:paraId="526E1211" w14:textId="77777777" w:rsidR="00EC683E" w:rsidRPr="00F332EE" w:rsidRDefault="00EC683E" w:rsidP="00CD1715">
            <w:pPr>
              <w:jc w:val="left"/>
              <w:rPr>
                <w:b/>
                <w:sz w:val="16"/>
              </w:rPr>
            </w:pPr>
          </w:p>
        </w:tc>
      </w:tr>
      <w:tr w:rsidR="00EC683E" w:rsidRPr="00037AEE" w14:paraId="5304DB24" w14:textId="77777777" w:rsidTr="00EC683E">
        <w:tc>
          <w:tcPr>
            <w:tcW w:w="526" w:type="pct"/>
          </w:tcPr>
          <w:p w14:paraId="705F5376" w14:textId="19AABC09" w:rsidR="00EC683E" w:rsidRDefault="00EC683E" w:rsidP="00CD1715">
            <w:pPr>
              <w:jc w:val="left"/>
              <w:rPr>
                <w:sz w:val="16"/>
              </w:rPr>
            </w:pPr>
            <w:r>
              <w:rPr>
                <w:sz w:val="16"/>
              </w:rPr>
              <w:t>Min. application performance</w:t>
            </w:r>
            <w:r>
              <w:rPr>
                <w:sz w:val="16"/>
              </w:rPr>
              <w:br/>
              <w:t>[ns/day]</w:t>
            </w:r>
          </w:p>
          <w:p w14:paraId="202E13CB" w14:textId="0C99A401" w:rsidR="00EC683E" w:rsidRPr="001C1165" w:rsidRDefault="00EC683E" w:rsidP="00CD1715">
            <w:pPr>
              <w:jc w:val="left"/>
              <w:rPr>
                <w:sz w:val="16"/>
              </w:rPr>
            </w:pPr>
          </w:p>
        </w:tc>
        <w:tc>
          <w:tcPr>
            <w:tcW w:w="526" w:type="pct"/>
          </w:tcPr>
          <w:p w14:paraId="24EC7F31" w14:textId="7F827427" w:rsidR="00EC683E" w:rsidRPr="001C1165" w:rsidRDefault="00EC683E" w:rsidP="00CD1715">
            <w:pPr>
              <w:jc w:val="left"/>
              <w:rPr>
                <w:sz w:val="16"/>
              </w:rPr>
            </w:pPr>
            <w:r w:rsidRPr="001C1165">
              <w:rPr>
                <w:sz w:val="16"/>
              </w:rPr>
              <w:t>MPI Tasks</w:t>
            </w:r>
          </w:p>
        </w:tc>
        <w:tc>
          <w:tcPr>
            <w:tcW w:w="592" w:type="pct"/>
          </w:tcPr>
          <w:p w14:paraId="1FD84C66" w14:textId="77777777" w:rsidR="00EC683E" w:rsidRPr="001C1165" w:rsidRDefault="00EC683E" w:rsidP="00CD1715">
            <w:pPr>
              <w:jc w:val="left"/>
              <w:rPr>
                <w:sz w:val="16"/>
              </w:rPr>
            </w:pPr>
            <w:r w:rsidRPr="001C1165">
              <w:rPr>
                <w:sz w:val="16"/>
              </w:rPr>
              <w:t>OMP_NUM_</w:t>
            </w:r>
            <w:r w:rsidRPr="001C1165">
              <w:rPr>
                <w:sz w:val="16"/>
              </w:rPr>
              <w:br/>
              <w:t>THREADS</w:t>
            </w:r>
          </w:p>
        </w:tc>
        <w:tc>
          <w:tcPr>
            <w:tcW w:w="526" w:type="pct"/>
          </w:tcPr>
          <w:p w14:paraId="47F7B77A" w14:textId="5FA843AC" w:rsidR="00EC683E" w:rsidRPr="001C1165" w:rsidRDefault="00EC683E" w:rsidP="00B57B49">
            <w:pPr>
              <w:jc w:val="left"/>
              <w:rPr>
                <w:sz w:val="16"/>
              </w:rPr>
            </w:pPr>
            <w:r w:rsidRPr="001C1165">
              <w:rPr>
                <w:sz w:val="16"/>
              </w:rPr>
              <w:t>NUMBER_</w:t>
            </w:r>
            <w:r w:rsidRPr="001C1165">
              <w:rPr>
                <w:sz w:val="16"/>
              </w:rPr>
              <w:br/>
              <w:t>OF_</w:t>
            </w:r>
            <w:r w:rsidR="00B57B49">
              <w:rPr>
                <w:sz w:val="16"/>
              </w:rPr>
              <w:t>CORES</w:t>
            </w:r>
          </w:p>
        </w:tc>
        <w:tc>
          <w:tcPr>
            <w:tcW w:w="592" w:type="pct"/>
          </w:tcPr>
          <w:p w14:paraId="054695AC" w14:textId="46055FC5" w:rsidR="00EC683E" w:rsidRPr="001C1165" w:rsidRDefault="00B57B49" w:rsidP="00CD1715">
            <w:pPr>
              <w:jc w:val="left"/>
              <w:rPr>
                <w:sz w:val="16"/>
              </w:rPr>
            </w:pPr>
            <w:r>
              <w:rPr>
                <w:sz w:val="16"/>
              </w:rPr>
              <w:t>NODES_</w:t>
            </w:r>
          </w:p>
        </w:tc>
        <w:tc>
          <w:tcPr>
            <w:tcW w:w="461" w:type="pct"/>
            <w:shd w:val="clear" w:color="auto" w:fill="auto"/>
          </w:tcPr>
          <w:p w14:paraId="7FE88C7F" w14:textId="77777777" w:rsidR="00EC683E" w:rsidRPr="001C1165" w:rsidRDefault="00EC683E" w:rsidP="00CD1715">
            <w:pPr>
              <w:jc w:val="left"/>
              <w:rPr>
                <w:sz w:val="16"/>
              </w:rPr>
            </w:pPr>
            <w:r>
              <w:rPr>
                <w:sz w:val="16"/>
              </w:rPr>
              <w:t>Wall_t</w:t>
            </w:r>
            <w:r>
              <w:rPr>
                <w:sz w:val="16"/>
              </w:rPr>
              <w:br/>
            </w:r>
            <w:r w:rsidRPr="001C1165">
              <w:rPr>
                <w:sz w:val="16"/>
              </w:rPr>
              <w:t>[sec]</w:t>
            </w:r>
          </w:p>
        </w:tc>
        <w:tc>
          <w:tcPr>
            <w:tcW w:w="527" w:type="pct"/>
            <w:shd w:val="clear" w:color="auto" w:fill="auto"/>
          </w:tcPr>
          <w:p w14:paraId="1762DA00" w14:textId="77777777" w:rsidR="00EC683E" w:rsidRPr="001C1165" w:rsidRDefault="00EC683E" w:rsidP="00CD1715">
            <w:pPr>
              <w:jc w:val="left"/>
              <w:rPr>
                <w:sz w:val="16"/>
              </w:rPr>
            </w:pPr>
            <w:r w:rsidRPr="001C1165">
              <w:rPr>
                <w:sz w:val="16"/>
              </w:rPr>
              <w:t xml:space="preserve">Performance </w:t>
            </w:r>
            <w:r w:rsidRPr="001C1165">
              <w:rPr>
                <w:sz w:val="16"/>
              </w:rPr>
              <w:br/>
              <w:t>(ns/day)</w:t>
            </w:r>
          </w:p>
        </w:tc>
        <w:tc>
          <w:tcPr>
            <w:tcW w:w="1250" w:type="pct"/>
            <w:shd w:val="clear" w:color="auto" w:fill="D6E3BC" w:themeFill="accent3" w:themeFillTint="66"/>
          </w:tcPr>
          <w:p w14:paraId="46520133" w14:textId="77777777" w:rsidR="00EC683E" w:rsidRPr="001C1165" w:rsidRDefault="00EC683E" w:rsidP="00CD1715">
            <w:pPr>
              <w:jc w:val="left"/>
              <w:rPr>
                <w:sz w:val="16"/>
              </w:rPr>
            </w:pPr>
            <w:r w:rsidRPr="001C1165">
              <w:rPr>
                <w:sz w:val="16"/>
              </w:rPr>
              <w:t>Performance Aggregation =</w:t>
            </w:r>
            <w:r w:rsidRPr="001C1165">
              <w:rPr>
                <w:sz w:val="16"/>
              </w:rPr>
              <w:br/>
              <w:t>Performance / NODES * (Total number of nodes of this type in system)</w:t>
            </w:r>
          </w:p>
        </w:tc>
      </w:tr>
      <w:tr w:rsidR="00EC683E" w:rsidRPr="00037AEE" w14:paraId="312C7F5E" w14:textId="77777777" w:rsidTr="00EC683E">
        <w:tc>
          <w:tcPr>
            <w:tcW w:w="526" w:type="pct"/>
          </w:tcPr>
          <w:p w14:paraId="58B5460A" w14:textId="42E3FB53" w:rsidR="00EC683E" w:rsidRPr="00037AEE" w:rsidRDefault="00EC683E" w:rsidP="00CD1715">
            <w:pPr>
              <w:jc w:val="right"/>
            </w:pPr>
            <w:r>
              <w:t>5</w:t>
            </w:r>
          </w:p>
        </w:tc>
        <w:tc>
          <w:tcPr>
            <w:tcW w:w="526" w:type="pct"/>
          </w:tcPr>
          <w:p w14:paraId="7C57D734" w14:textId="22BA1B47" w:rsidR="00EC683E" w:rsidRPr="00037AEE" w:rsidRDefault="00EC683E" w:rsidP="00CD1715">
            <w:pPr>
              <w:jc w:val="right"/>
            </w:pPr>
          </w:p>
        </w:tc>
        <w:tc>
          <w:tcPr>
            <w:tcW w:w="592" w:type="pct"/>
          </w:tcPr>
          <w:p w14:paraId="50E7F201" w14:textId="77777777" w:rsidR="00EC683E" w:rsidRPr="00037AEE" w:rsidRDefault="00EC683E" w:rsidP="00CD1715">
            <w:pPr>
              <w:jc w:val="right"/>
            </w:pPr>
          </w:p>
        </w:tc>
        <w:tc>
          <w:tcPr>
            <w:tcW w:w="526" w:type="pct"/>
          </w:tcPr>
          <w:p w14:paraId="6D3C03FA" w14:textId="77777777" w:rsidR="00EC683E" w:rsidRPr="00037AEE" w:rsidRDefault="00EC683E" w:rsidP="00CD1715">
            <w:pPr>
              <w:jc w:val="right"/>
            </w:pPr>
          </w:p>
        </w:tc>
        <w:tc>
          <w:tcPr>
            <w:tcW w:w="592" w:type="pct"/>
          </w:tcPr>
          <w:p w14:paraId="32717213" w14:textId="77777777" w:rsidR="00EC683E" w:rsidRPr="00037AEE" w:rsidRDefault="00EC683E" w:rsidP="00CD1715">
            <w:pPr>
              <w:jc w:val="right"/>
            </w:pPr>
          </w:p>
        </w:tc>
        <w:tc>
          <w:tcPr>
            <w:tcW w:w="461" w:type="pct"/>
            <w:shd w:val="clear" w:color="auto" w:fill="auto"/>
          </w:tcPr>
          <w:p w14:paraId="45321E3D" w14:textId="77777777" w:rsidR="00EC683E" w:rsidRPr="00037AEE" w:rsidRDefault="00EC683E" w:rsidP="00CD1715">
            <w:pPr>
              <w:jc w:val="right"/>
            </w:pPr>
          </w:p>
        </w:tc>
        <w:tc>
          <w:tcPr>
            <w:tcW w:w="527" w:type="pct"/>
            <w:shd w:val="clear" w:color="auto" w:fill="auto"/>
          </w:tcPr>
          <w:p w14:paraId="2EBEF41C" w14:textId="77777777" w:rsidR="00EC683E" w:rsidRPr="00037AEE" w:rsidRDefault="00EC683E" w:rsidP="00CD1715">
            <w:pPr>
              <w:jc w:val="right"/>
            </w:pPr>
          </w:p>
        </w:tc>
        <w:tc>
          <w:tcPr>
            <w:tcW w:w="1250" w:type="pct"/>
            <w:shd w:val="clear" w:color="auto" w:fill="D6E3BC" w:themeFill="accent3" w:themeFillTint="66"/>
          </w:tcPr>
          <w:p w14:paraId="6EA7A9DD" w14:textId="77777777" w:rsidR="00EC683E" w:rsidRPr="00037AEE" w:rsidRDefault="00EC683E" w:rsidP="00CD1715">
            <w:pPr>
              <w:jc w:val="right"/>
            </w:pPr>
          </w:p>
        </w:tc>
      </w:tr>
      <w:tr w:rsidR="00EC683E" w:rsidRPr="00037AEE" w14:paraId="077A8F29" w14:textId="77777777" w:rsidTr="00EC683E">
        <w:tc>
          <w:tcPr>
            <w:tcW w:w="526" w:type="pct"/>
          </w:tcPr>
          <w:p w14:paraId="446AEBB1" w14:textId="3D55BA9D" w:rsidR="00EC683E" w:rsidRPr="00037AEE" w:rsidRDefault="00EC683E" w:rsidP="00CD1715">
            <w:pPr>
              <w:jc w:val="right"/>
            </w:pPr>
            <w:r>
              <w:t>10</w:t>
            </w:r>
          </w:p>
        </w:tc>
        <w:tc>
          <w:tcPr>
            <w:tcW w:w="526" w:type="pct"/>
          </w:tcPr>
          <w:p w14:paraId="131F0B33" w14:textId="3D4CBFE8" w:rsidR="00EC683E" w:rsidRPr="00037AEE" w:rsidRDefault="00EC683E" w:rsidP="00CD1715">
            <w:pPr>
              <w:jc w:val="right"/>
            </w:pPr>
          </w:p>
        </w:tc>
        <w:tc>
          <w:tcPr>
            <w:tcW w:w="592" w:type="pct"/>
          </w:tcPr>
          <w:p w14:paraId="28FD5309" w14:textId="77777777" w:rsidR="00EC683E" w:rsidRPr="00037AEE" w:rsidRDefault="00EC683E" w:rsidP="00CD1715">
            <w:pPr>
              <w:jc w:val="right"/>
            </w:pPr>
          </w:p>
        </w:tc>
        <w:tc>
          <w:tcPr>
            <w:tcW w:w="526" w:type="pct"/>
          </w:tcPr>
          <w:p w14:paraId="196739E4" w14:textId="77777777" w:rsidR="00EC683E" w:rsidRPr="00037AEE" w:rsidRDefault="00EC683E" w:rsidP="00CD1715">
            <w:pPr>
              <w:jc w:val="right"/>
            </w:pPr>
          </w:p>
        </w:tc>
        <w:tc>
          <w:tcPr>
            <w:tcW w:w="592" w:type="pct"/>
          </w:tcPr>
          <w:p w14:paraId="2824AD75" w14:textId="77777777" w:rsidR="00EC683E" w:rsidRPr="00037AEE" w:rsidRDefault="00EC683E" w:rsidP="00CD1715">
            <w:pPr>
              <w:jc w:val="right"/>
            </w:pPr>
          </w:p>
        </w:tc>
        <w:tc>
          <w:tcPr>
            <w:tcW w:w="461" w:type="pct"/>
            <w:shd w:val="clear" w:color="auto" w:fill="auto"/>
          </w:tcPr>
          <w:p w14:paraId="221F1BE0" w14:textId="77777777" w:rsidR="00EC683E" w:rsidRPr="00037AEE" w:rsidRDefault="00EC683E" w:rsidP="00CD1715">
            <w:pPr>
              <w:jc w:val="right"/>
            </w:pPr>
          </w:p>
        </w:tc>
        <w:tc>
          <w:tcPr>
            <w:tcW w:w="527" w:type="pct"/>
            <w:shd w:val="clear" w:color="auto" w:fill="auto"/>
          </w:tcPr>
          <w:p w14:paraId="1E7D26F6" w14:textId="77777777" w:rsidR="00EC683E" w:rsidRPr="00037AEE" w:rsidRDefault="00EC683E" w:rsidP="00CD1715">
            <w:pPr>
              <w:jc w:val="right"/>
            </w:pPr>
          </w:p>
        </w:tc>
        <w:tc>
          <w:tcPr>
            <w:tcW w:w="1250" w:type="pct"/>
            <w:shd w:val="clear" w:color="auto" w:fill="D6E3BC" w:themeFill="accent3" w:themeFillTint="66"/>
          </w:tcPr>
          <w:p w14:paraId="424C62E4" w14:textId="77777777" w:rsidR="00EC683E" w:rsidRPr="00037AEE" w:rsidRDefault="00EC683E" w:rsidP="00CD1715">
            <w:pPr>
              <w:jc w:val="right"/>
            </w:pPr>
          </w:p>
        </w:tc>
      </w:tr>
      <w:tr w:rsidR="00EC683E" w:rsidRPr="00037AEE" w14:paraId="435E05D1" w14:textId="77777777" w:rsidTr="00EC683E">
        <w:tc>
          <w:tcPr>
            <w:tcW w:w="526" w:type="pct"/>
          </w:tcPr>
          <w:p w14:paraId="4C23047C" w14:textId="2F0AC4D4" w:rsidR="00EC683E" w:rsidRPr="00037AEE" w:rsidRDefault="00EC683E" w:rsidP="00CD1715">
            <w:pPr>
              <w:jc w:val="right"/>
            </w:pPr>
            <w:r>
              <w:t>20</w:t>
            </w:r>
          </w:p>
        </w:tc>
        <w:tc>
          <w:tcPr>
            <w:tcW w:w="526" w:type="pct"/>
          </w:tcPr>
          <w:p w14:paraId="03D2D291" w14:textId="54E0B8EB" w:rsidR="00EC683E" w:rsidRPr="00037AEE" w:rsidRDefault="00EC683E" w:rsidP="00CD1715">
            <w:pPr>
              <w:jc w:val="right"/>
            </w:pPr>
          </w:p>
        </w:tc>
        <w:tc>
          <w:tcPr>
            <w:tcW w:w="592" w:type="pct"/>
          </w:tcPr>
          <w:p w14:paraId="49E4C0C5" w14:textId="77777777" w:rsidR="00EC683E" w:rsidRPr="00037AEE" w:rsidRDefault="00EC683E" w:rsidP="00CD1715">
            <w:pPr>
              <w:jc w:val="right"/>
            </w:pPr>
          </w:p>
        </w:tc>
        <w:tc>
          <w:tcPr>
            <w:tcW w:w="526" w:type="pct"/>
          </w:tcPr>
          <w:p w14:paraId="67C412F7" w14:textId="77777777" w:rsidR="00EC683E" w:rsidRPr="00037AEE" w:rsidRDefault="00EC683E" w:rsidP="00CD1715">
            <w:pPr>
              <w:jc w:val="right"/>
            </w:pPr>
          </w:p>
        </w:tc>
        <w:tc>
          <w:tcPr>
            <w:tcW w:w="592" w:type="pct"/>
          </w:tcPr>
          <w:p w14:paraId="68187FEB" w14:textId="77777777" w:rsidR="00EC683E" w:rsidRPr="00037AEE" w:rsidRDefault="00EC683E" w:rsidP="00CD1715">
            <w:pPr>
              <w:jc w:val="right"/>
            </w:pPr>
          </w:p>
        </w:tc>
        <w:tc>
          <w:tcPr>
            <w:tcW w:w="461" w:type="pct"/>
            <w:shd w:val="clear" w:color="auto" w:fill="auto"/>
          </w:tcPr>
          <w:p w14:paraId="0EF053AF" w14:textId="77777777" w:rsidR="00EC683E" w:rsidRPr="00037AEE" w:rsidRDefault="00EC683E" w:rsidP="00CD1715">
            <w:pPr>
              <w:jc w:val="right"/>
            </w:pPr>
          </w:p>
        </w:tc>
        <w:tc>
          <w:tcPr>
            <w:tcW w:w="527" w:type="pct"/>
            <w:shd w:val="clear" w:color="auto" w:fill="auto"/>
          </w:tcPr>
          <w:p w14:paraId="34C716F9" w14:textId="77777777" w:rsidR="00EC683E" w:rsidRPr="00037AEE" w:rsidRDefault="00EC683E" w:rsidP="00CD1715">
            <w:pPr>
              <w:jc w:val="right"/>
            </w:pPr>
          </w:p>
        </w:tc>
        <w:tc>
          <w:tcPr>
            <w:tcW w:w="1250" w:type="pct"/>
            <w:shd w:val="clear" w:color="auto" w:fill="D6E3BC" w:themeFill="accent3" w:themeFillTint="66"/>
          </w:tcPr>
          <w:p w14:paraId="54C9235A" w14:textId="77777777" w:rsidR="00EC683E" w:rsidRPr="00037AEE" w:rsidRDefault="00EC683E" w:rsidP="00CD1715">
            <w:pPr>
              <w:jc w:val="right"/>
            </w:pPr>
          </w:p>
        </w:tc>
      </w:tr>
      <w:tr w:rsidR="00EC683E" w:rsidRPr="00037AEE" w14:paraId="25DD6A69" w14:textId="77777777" w:rsidTr="00EC683E">
        <w:tc>
          <w:tcPr>
            <w:tcW w:w="526" w:type="pct"/>
            <w:shd w:val="clear" w:color="auto" w:fill="FF9999"/>
          </w:tcPr>
          <w:p w14:paraId="3CD31679" w14:textId="6A72E97F" w:rsidR="00EC683E" w:rsidRPr="00037AEE" w:rsidRDefault="00EC683E" w:rsidP="00CD1715">
            <w:pPr>
              <w:jc w:val="right"/>
            </w:pPr>
            <w:r>
              <w:t>40</w:t>
            </w:r>
          </w:p>
        </w:tc>
        <w:tc>
          <w:tcPr>
            <w:tcW w:w="526" w:type="pct"/>
            <w:shd w:val="clear" w:color="auto" w:fill="FF9999"/>
          </w:tcPr>
          <w:p w14:paraId="0911FFC4" w14:textId="766FDF36" w:rsidR="00EC683E" w:rsidRPr="00037AEE" w:rsidRDefault="00EC683E" w:rsidP="00CD1715">
            <w:pPr>
              <w:jc w:val="right"/>
            </w:pPr>
          </w:p>
        </w:tc>
        <w:tc>
          <w:tcPr>
            <w:tcW w:w="592" w:type="pct"/>
            <w:shd w:val="clear" w:color="auto" w:fill="FF9999"/>
          </w:tcPr>
          <w:p w14:paraId="128DB7B4" w14:textId="77777777" w:rsidR="00EC683E" w:rsidRPr="00037AEE" w:rsidRDefault="00EC683E" w:rsidP="00CD1715">
            <w:pPr>
              <w:jc w:val="right"/>
            </w:pPr>
          </w:p>
        </w:tc>
        <w:tc>
          <w:tcPr>
            <w:tcW w:w="526" w:type="pct"/>
            <w:shd w:val="clear" w:color="auto" w:fill="FF9999"/>
          </w:tcPr>
          <w:p w14:paraId="61CD4264" w14:textId="77777777" w:rsidR="00EC683E" w:rsidRPr="00037AEE" w:rsidRDefault="00EC683E" w:rsidP="00CD1715">
            <w:pPr>
              <w:jc w:val="right"/>
            </w:pPr>
          </w:p>
        </w:tc>
        <w:tc>
          <w:tcPr>
            <w:tcW w:w="592" w:type="pct"/>
            <w:shd w:val="clear" w:color="auto" w:fill="FF9999"/>
          </w:tcPr>
          <w:p w14:paraId="1A78D38B" w14:textId="77777777" w:rsidR="00EC683E" w:rsidRPr="00037AEE" w:rsidRDefault="00EC683E" w:rsidP="00CD1715">
            <w:pPr>
              <w:jc w:val="right"/>
            </w:pPr>
          </w:p>
        </w:tc>
        <w:tc>
          <w:tcPr>
            <w:tcW w:w="461" w:type="pct"/>
            <w:shd w:val="clear" w:color="auto" w:fill="FF9999"/>
          </w:tcPr>
          <w:p w14:paraId="28582D7A" w14:textId="77777777" w:rsidR="00EC683E" w:rsidRPr="00037AEE" w:rsidRDefault="00EC683E" w:rsidP="00CD1715">
            <w:pPr>
              <w:jc w:val="right"/>
            </w:pPr>
          </w:p>
        </w:tc>
        <w:tc>
          <w:tcPr>
            <w:tcW w:w="527" w:type="pct"/>
            <w:shd w:val="clear" w:color="auto" w:fill="FF9999"/>
          </w:tcPr>
          <w:p w14:paraId="59D55AB7" w14:textId="77777777" w:rsidR="00EC683E" w:rsidRPr="00037AEE" w:rsidRDefault="00EC683E" w:rsidP="00CD1715">
            <w:pPr>
              <w:jc w:val="right"/>
            </w:pPr>
          </w:p>
        </w:tc>
        <w:tc>
          <w:tcPr>
            <w:tcW w:w="1250" w:type="pct"/>
            <w:shd w:val="clear" w:color="auto" w:fill="D6E3BC" w:themeFill="accent3" w:themeFillTint="66"/>
          </w:tcPr>
          <w:p w14:paraId="6905FD90" w14:textId="77777777" w:rsidR="00EC683E" w:rsidRPr="00037AEE" w:rsidRDefault="00EC683E" w:rsidP="00CD1715">
            <w:pPr>
              <w:jc w:val="right"/>
            </w:pPr>
          </w:p>
        </w:tc>
      </w:tr>
    </w:tbl>
    <w:p w14:paraId="180EA7CB" w14:textId="13E66154" w:rsidR="006A36DC" w:rsidRPr="00AC4BE4" w:rsidRDefault="006A36DC" w:rsidP="0018036F">
      <w:pPr>
        <w:pStyle w:val="berschrift3"/>
        <w:rPr>
          <w:lang w:val="en-US"/>
        </w:rPr>
      </w:pPr>
      <w:bookmarkStart w:id="1531" w:name="_Toc478486257"/>
      <w:bookmarkStart w:id="1532" w:name="_Toc479160863"/>
      <w:bookmarkStart w:id="1533" w:name="_Toc478486259"/>
      <w:bookmarkStart w:id="1534" w:name="_Toc479160865"/>
      <w:bookmarkStart w:id="1535" w:name="_Toc478486261"/>
      <w:bookmarkStart w:id="1536" w:name="_Toc479160867"/>
      <w:bookmarkStart w:id="1537" w:name="_Toc478486263"/>
      <w:bookmarkStart w:id="1538" w:name="_Toc479160869"/>
      <w:bookmarkStart w:id="1539" w:name="_Toc478486266"/>
      <w:bookmarkStart w:id="1540" w:name="_Toc479160872"/>
      <w:bookmarkStart w:id="1541" w:name="_Toc478486274"/>
      <w:bookmarkStart w:id="1542" w:name="_Toc479160880"/>
      <w:bookmarkStart w:id="1543" w:name="_Toc478486281"/>
      <w:bookmarkStart w:id="1544" w:name="_Toc479160887"/>
      <w:bookmarkStart w:id="1545" w:name="_Toc478486282"/>
      <w:bookmarkStart w:id="1546" w:name="_Toc479160888"/>
      <w:bookmarkStart w:id="1547" w:name="_Toc478486283"/>
      <w:bookmarkStart w:id="1548" w:name="_Toc479160889"/>
      <w:bookmarkStart w:id="1549" w:name="_Toc478486287"/>
      <w:bookmarkStart w:id="1550" w:name="_Toc479160893"/>
      <w:bookmarkStart w:id="1551" w:name="_Toc478486288"/>
      <w:bookmarkStart w:id="1552" w:name="_Toc479160894"/>
      <w:bookmarkStart w:id="1553" w:name="_Toc478486292"/>
      <w:bookmarkStart w:id="1554" w:name="_Toc479160898"/>
      <w:bookmarkStart w:id="1555" w:name="_Toc478486293"/>
      <w:bookmarkStart w:id="1556" w:name="_Toc479160899"/>
      <w:bookmarkStart w:id="1557" w:name="_Toc478486294"/>
      <w:bookmarkStart w:id="1558" w:name="_Toc479160900"/>
      <w:bookmarkStart w:id="1559" w:name="_Toc478486295"/>
      <w:bookmarkStart w:id="1560" w:name="_Toc479160901"/>
      <w:bookmarkStart w:id="1561" w:name="_Toc478486297"/>
      <w:bookmarkStart w:id="1562" w:name="_Toc479160903"/>
      <w:bookmarkStart w:id="1563" w:name="_Toc478486309"/>
      <w:bookmarkStart w:id="1564" w:name="_Toc479160915"/>
      <w:bookmarkStart w:id="1565" w:name="_Toc478486317"/>
      <w:bookmarkStart w:id="1566" w:name="_Toc479160923"/>
      <w:bookmarkStart w:id="1567" w:name="_Toc478486325"/>
      <w:bookmarkStart w:id="1568" w:name="_Toc479160931"/>
      <w:bookmarkStart w:id="1569" w:name="_Toc478486333"/>
      <w:bookmarkStart w:id="1570" w:name="_Toc479160939"/>
      <w:bookmarkStart w:id="1571" w:name="_Ref458003532"/>
      <w:bookmarkStart w:id="1572" w:name="_Toc459576838"/>
      <w:bookmarkStart w:id="1573" w:name="_Toc479160947"/>
      <w:bookmarkStart w:id="1574" w:name="_Toc472079980"/>
      <w:bookmarkStart w:id="1575" w:name="_Toc490731280"/>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r w:rsidRPr="00AC4BE4">
        <w:rPr>
          <w:lang w:val="en-US"/>
        </w:rPr>
        <w:t xml:space="preserve">Iphigenie/CPMD (QMMM </w:t>
      </w:r>
      <w:r w:rsidR="0049318E">
        <w:rPr>
          <w:lang w:val="en-US"/>
        </w:rPr>
        <w:t>S</w:t>
      </w:r>
      <w:r w:rsidR="006E2232" w:rsidRPr="00AC4BE4">
        <w:rPr>
          <w:lang w:val="en-US"/>
        </w:rPr>
        <w:t xml:space="preserve">imulation </w:t>
      </w:r>
      <w:r w:rsidRPr="00AC4BE4">
        <w:rPr>
          <w:lang w:val="en-US"/>
        </w:rPr>
        <w:t xml:space="preserve">of a </w:t>
      </w:r>
      <w:r w:rsidR="0049318E">
        <w:rPr>
          <w:lang w:val="en-US"/>
        </w:rPr>
        <w:t>B</w:t>
      </w:r>
      <w:r w:rsidR="006E2232" w:rsidRPr="00AC4BE4">
        <w:rPr>
          <w:lang w:val="en-US"/>
        </w:rPr>
        <w:t>iomolecule</w:t>
      </w:r>
      <w:r w:rsidRPr="00AC4BE4">
        <w:rPr>
          <w:lang w:val="en-US"/>
        </w:rPr>
        <w:t>)</w:t>
      </w:r>
      <w:bookmarkEnd w:id="1571"/>
      <w:bookmarkEnd w:id="1572"/>
      <w:bookmarkEnd w:id="1573"/>
      <w:bookmarkEnd w:id="1574"/>
      <w:bookmarkEnd w:id="1575"/>
    </w:p>
    <w:p w14:paraId="0547D085" w14:textId="070C941D" w:rsidR="006A36DC" w:rsidRDefault="003425B1" w:rsidP="003425B1">
      <w:pPr>
        <w:pStyle w:val="Benchmarkeinger"/>
        <w:ind w:hanging="1418"/>
      </w:pPr>
      <w:r w:rsidRPr="00037AEE">
        <w:t>Purpose:</w:t>
      </w:r>
      <w:r>
        <w:tab/>
      </w:r>
      <w:r w:rsidR="006A36DC" w:rsidRPr="00093D6B">
        <w:rPr>
          <w:lang w:val="en-US"/>
        </w:rPr>
        <w:t>The Iphigenie/CPMD</w:t>
      </w:r>
      <w:r w:rsidR="006A36DC">
        <w:t xml:space="preserve"> program couples classical molecular dynamics with polarizable force</w:t>
      </w:r>
      <w:r w:rsidR="004504FD">
        <w:t xml:space="preserve"> </w:t>
      </w:r>
      <w:r w:rsidR="006A36DC">
        <w:t xml:space="preserve">fields </w:t>
      </w:r>
      <w:r w:rsidR="00093D6B">
        <w:t xml:space="preserve">(Iphigenie) </w:t>
      </w:r>
      <w:r>
        <w:t xml:space="preserve">with </w:t>
      </w:r>
      <w:r w:rsidR="006A36DC">
        <w:t>density functional theory expanded in plane waves (CPMD</w:t>
      </w:r>
      <w:r w:rsidR="00093D6B">
        <w:t>)</w:t>
      </w:r>
      <w:r w:rsidR="006A36DC">
        <w:t xml:space="preserve">, where </w:t>
      </w:r>
      <w:r w:rsidR="006A36DC" w:rsidRPr="00093D6B">
        <w:rPr>
          <w:lang w:val="en-US"/>
        </w:rPr>
        <w:t>the latter requires more than 90% of the total computational effort. The codes are written in C (Iphigenie) and Fortran90 (CPMD) and are MPI (Iphigenie) and</w:t>
      </w:r>
      <w:r w:rsidR="006A36DC">
        <w:t xml:space="preserve"> MPI+OpenMP (CPMD) parallelized.</w:t>
      </w:r>
    </w:p>
    <w:p w14:paraId="45DC28D7" w14:textId="0EEDD651" w:rsidR="00093D6B" w:rsidRPr="00093D6B" w:rsidRDefault="00093D6B" w:rsidP="00093D6B">
      <w:pPr>
        <w:pStyle w:val="Benchmarkeinger"/>
        <w:ind w:hanging="1418"/>
        <w:jc w:val="left"/>
        <w:rPr>
          <w:lang w:val="de-DE"/>
        </w:rPr>
      </w:pPr>
      <w:r w:rsidRPr="00093D6B">
        <w:rPr>
          <w:lang w:val="de-DE"/>
        </w:rPr>
        <w:t xml:space="preserve">Web links: </w:t>
      </w:r>
      <w:r w:rsidRPr="00093D6B">
        <w:rPr>
          <w:lang w:val="de-DE"/>
        </w:rPr>
        <w:tab/>
      </w:r>
      <w:r w:rsidRPr="006B2492">
        <w:rPr>
          <w:lang w:val="de-DE"/>
        </w:rPr>
        <w:t xml:space="preserve">Iphigenie: </w:t>
      </w:r>
      <w:hyperlink r:id="rId65" w:history="1">
        <w:r w:rsidRPr="006B2492">
          <w:rPr>
            <w:lang w:val="de-DE"/>
          </w:rPr>
          <w:t>https://sourceforge.net/projects/iphigenie/</w:t>
        </w:r>
      </w:hyperlink>
      <w:r w:rsidRPr="00093D6B">
        <w:rPr>
          <w:lang w:val="de-DE"/>
        </w:rPr>
        <w:br/>
        <w:t>CPMD</w:t>
      </w:r>
      <w:r>
        <w:rPr>
          <w:lang w:val="de-DE"/>
        </w:rPr>
        <w:t>:</w:t>
      </w:r>
      <w:r w:rsidRPr="00093D6B">
        <w:rPr>
          <w:lang w:val="de-DE"/>
        </w:rPr>
        <w:t xml:space="preserve"> </w:t>
      </w:r>
      <w:hyperlink r:id="rId66" w:history="1">
        <w:r w:rsidRPr="00093D6B">
          <w:rPr>
            <w:lang w:val="de-DE"/>
          </w:rPr>
          <w:t>http://www.cpmd.org/)</w:t>
        </w:r>
      </w:hyperlink>
    </w:p>
    <w:p w14:paraId="7D46131A" w14:textId="77777777" w:rsidR="00F12DE0" w:rsidRDefault="006A36DC" w:rsidP="00F12DE0">
      <w:pPr>
        <w:pStyle w:val="Benchmark"/>
        <w:jc w:val="both"/>
      </w:pPr>
      <w:r w:rsidRPr="00037AEE">
        <w:t>Building:</w:t>
      </w:r>
      <w:r w:rsidRPr="00037AEE">
        <w:tab/>
      </w:r>
      <w:r>
        <w:t>A detailed description for compiling all necessary components can be found in the text file $BENCH/applications/Iphigenie-CPMD/README.md</w:t>
      </w:r>
      <w:r w:rsidR="00B12FCE">
        <w:t xml:space="preserve">. </w:t>
      </w:r>
      <w:r w:rsidR="00B12FCE">
        <w:br/>
        <w:t>In particular, item</w:t>
      </w:r>
      <w:r>
        <w:t xml:space="preserve"> 1</w:t>
      </w:r>
      <w:r w:rsidR="00B12FCE">
        <w:t>) refers to CPMD</w:t>
      </w:r>
      <w:r>
        <w:t xml:space="preserve"> and </w:t>
      </w:r>
      <w:r w:rsidR="00B12FCE">
        <w:t>item 2) refers to Iphigenie.</w:t>
      </w:r>
    </w:p>
    <w:p w14:paraId="28202772" w14:textId="40A0F074" w:rsidR="006A36DC" w:rsidRPr="00B12FCE" w:rsidRDefault="006A36DC" w:rsidP="00F12DE0">
      <w:pPr>
        <w:pStyle w:val="Benchmark"/>
        <w:ind w:firstLine="0"/>
        <w:jc w:val="both"/>
      </w:pPr>
      <w:r>
        <w:t>In the sectio</w:t>
      </w:r>
      <w:r w:rsidR="00B12FCE">
        <w:t>n “Benchmark instructions” item</w:t>
      </w:r>
      <w:r>
        <w:t xml:space="preserve"> 3) reference</w:t>
      </w:r>
      <w:r w:rsidR="00B12FCE">
        <w:t>s</w:t>
      </w:r>
      <w:r>
        <w:t xml:space="preserve"> data </w:t>
      </w:r>
      <w:r w:rsidR="00B12FCE">
        <w:t xml:space="preserve">are given </w:t>
      </w:r>
      <w:r>
        <w:t>with</w:t>
      </w:r>
      <w:r w:rsidR="00B12FCE">
        <w:t xml:space="preserve"> their</w:t>
      </w:r>
      <w:r>
        <w:t xml:space="preserve"> tolerable relative errors</w:t>
      </w:r>
      <w:r w:rsidRPr="00B12FCE">
        <w:t xml:space="preserve">. </w:t>
      </w:r>
      <w:r w:rsidR="00B12FCE">
        <w:br/>
      </w:r>
      <w:r w:rsidRPr="00B12FCE">
        <w:t xml:space="preserve">The executable that is used for the benchmark results must reproduce these results within the given error margins. </w:t>
      </w:r>
    </w:p>
    <w:p w14:paraId="749607BE" w14:textId="77777777" w:rsidR="006A36DC" w:rsidRPr="00037AEE" w:rsidRDefault="006A36DC" w:rsidP="00D33DCC">
      <w:pPr>
        <w:pStyle w:val="Benchmark"/>
      </w:pPr>
      <w:r w:rsidRPr="00B12FCE">
        <w:t>Extra Download: None.</w:t>
      </w:r>
    </w:p>
    <w:p w14:paraId="3AB4013B" w14:textId="4F24ABFB" w:rsidR="006A36DC" w:rsidRPr="00457E62" w:rsidRDefault="006A36DC" w:rsidP="00D33DCC">
      <w:pPr>
        <w:pStyle w:val="Benchmark"/>
        <w:rPr>
          <w:i/>
        </w:rPr>
      </w:pPr>
      <w:r w:rsidRPr="00037AEE">
        <w:t>Hints:</w:t>
      </w:r>
      <w:r w:rsidR="00534369">
        <w:tab/>
      </w:r>
      <w:r>
        <w:t>Hints on compilation and optimization are given in the file</w:t>
      </w:r>
      <w:r w:rsidR="00B12FCE">
        <w:t>:</w:t>
      </w:r>
      <w:r>
        <w:t xml:space="preserve"> </w:t>
      </w:r>
      <w:r w:rsidR="00B12FCE">
        <w:br/>
      </w:r>
      <w:r>
        <w:t>$BENCH/applications/Iphigenie-CPMD/README.md</w:t>
      </w:r>
      <w:r w:rsidRPr="00457E62">
        <w:t>.</w:t>
      </w:r>
    </w:p>
    <w:p w14:paraId="269FFBFE" w14:textId="77777777" w:rsidR="006A36DC" w:rsidRDefault="006A36DC" w:rsidP="00D33DCC">
      <w:pPr>
        <w:pStyle w:val="Benchmark"/>
      </w:pPr>
      <w:r>
        <w:t>Code Owner:</w:t>
      </w:r>
      <w:r>
        <w:tab/>
        <w:t>G. Mathias/LRZ (</w:t>
      </w:r>
      <w:r w:rsidRPr="0022122F">
        <w:rPr>
          <w:smallCaps/>
        </w:rPr>
        <w:t>Iphigenie</w:t>
      </w:r>
      <w:r>
        <w:t>); The CPMD consortium (CPMD).</w:t>
      </w:r>
    </w:p>
    <w:p w14:paraId="629304A8" w14:textId="77777777" w:rsidR="006A36DC" w:rsidRPr="00CE1353" w:rsidRDefault="006A36DC" w:rsidP="00F12DE0">
      <w:pPr>
        <w:pStyle w:val="Benchmark"/>
        <w:jc w:val="both"/>
      </w:pPr>
      <w:r w:rsidRPr="00CE1353">
        <w:t>License:</w:t>
      </w:r>
      <w:r w:rsidRPr="00CE1353">
        <w:tab/>
        <w:t xml:space="preserve">Running this benchmark requires a non-free license for CPMD, which can be requested on the CPMD website http://cpmd.org/ . The </w:t>
      </w:r>
      <w:r w:rsidRPr="00CE1353">
        <w:rPr>
          <w:smallCaps/>
        </w:rPr>
        <w:t>Iphigenie</w:t>
      </w:r>
      <w:r w:rsidRPr="00CE1353">
        <w:t xml:space="preserve"> program is GPL code.</w:t>
      </w:r>
    </w:p>
    <w:p w14:paraId="3D268283" w14:textId="68B0D3A6" w:rsidR="006A36DC" w:rsidRPr="002F6DC8" w:rsidRDefault="00B12FCE" w:rsidP="00D33DCC">
      <w:pPr>
        <w:pStyle w:val="Benchmark"/>
      </w:pPr>
      <w:r>
        <w:t>Source:</w:t>
      </w:r>
      <w:r>
        <w:tab/>
      </w:r>
      <w:r w:rsidR="006A36DC" w:rsidRPr="002F6DC8">
        <w:t>$BENCH/app</w:t>
      </w:r>
      <w:r>
        <w:t>lications/Iphigenie-CPMD/source</w:t>
      </w:r>
    </w:p>
    <w:p w14:paraId="0969C17F" w14:textId="2D68DFFF" w:rsidR="006A36DC" w:rsidRDefault="006A36DC" w:rsidP="00F12DE0">
      <w:pPr>
        <w:pStyle w:val="Benchmark"/>
        <w:ind w:firstLine="0"/>
      </w:pPr>
      <w:r w:rsidRPr="002F6DC8">
        <w:t xml:space="preserve">All necessary source files </w:t>
      </w:r>
      <w:r w:rsidR="00F12DE0">
        <w:t xml:space="preserve">are </w:t>
      </w:r>
      <w:r w:rsidRPr="002F6DC8">
        <w:t>located in the repository in the subdirectories ‘cpmd’ and ‘iphigenie’.</w:t>
      </w:r>
    </w:p>
    <w:p w14:paraId="2B660E3B" w14:textId="76DFC275" w:rsidR="004D6763" w:rsidRDefault="004D6763" w:rsidP="00F12DE0">
      <w:pPr>
        <w:pStyle w:val="Benchmark"/>
        <w:ind w:firstLine="0"/>
      </w:pPr>
      <w:r>
        <w:lastRenderedPageBreak/>
        <w:t>Porting and commitments for the quantitative evaluation must be based on the delivered source code.</w:t>
      </w:r>
    </w:p>
    <w:p w14:paraId="1AB29BA4" w14:textId="7F99B1C5" w:rsidR="004D6763" w:rsidRPr="00534369" w:rsidRDefault="004D6763" w:rsidP="004D6763">
      <w:pPr>
        <w:pStyle w:val="Benchmark"/>
        <w:jc w:val="both"/>
        <w:rPr>
          <w:b/>
        </w:rPr>
      </w:pPr>
      <w:r w:rsidRPr="002F6DC8">
        <w:t>Versions:</w:t>
      </w:r>
      <w:r w:rsidRPr="002F6DC8">
        <w:tab/>
      </w:r>
      <w:r w:rsidRPr="00534369">
        <w:rPr>
          <w:b/>
        </w:rPr>
        <w:t xml:space="preserve">Additional results </w:t>
      </w:r>
      <w:r w:rsidR="0049318E">
        <w:rPr>
          <w:b/>
        </w:rPr>
        <w:t>can</w:t>
      </w:r>
      <w:r w:rsidRPr="00534369">
        <w:rPr>
          <w:b/>
        </w:rPr>
        <w:t xml:space="preserve"> be delivered that are based on other versions of CPMD than the supplied one.</w:t>
      </w:r>
      <w:r>
        <w:rPr>
          <w:b/>
        </w:rPr>
        <w:t xml:space="preserve"> These will be considered </w:t>
      </w:r>
      <w:r w:rsidRPr="00534369">
        <w:rPr>
          <w:b/>
        </w:rPr>
        <w:t>for qualitative evaluation only</w:t>
      </w:r>
      <w:r>
        <w:rPr>
          <w:b/>
        </w:rPr>
        <w:t>.</w:t>
      </w:r>
    </w:p>
    <w:p w14:paraId="3930D9D0" w14:textId="77777777" w:rsidR="006A36DC" w:rsidRPr="002F6DC8" w:rsidRDefault="006A36DC" w:rsidP="00D33DCC">
      <w:pPr>
        <w:pStyle w:val="Benchmark"/>
      </w:pPr>
      <w:r w:rsidRPr="002F6DC8">
        <w:t xml:space="preserve">Executable: </w:t>
      </w:r>
      <w:r w:rsidRPr="002F6DC8">
        <w:tab/>
        <w:t>‘iffi.&lt;suffix&gt;’</w:t>
      </w:r>
    </w:p>
    <w:p w14:paraId="163EA764" w14:textId="7461D6DB" w:rsidR="006B30A3" w:rsidRDefault="006A36DC" w:rsidP="00F12DE0">
      <w:pPr>
        <w:pStyle w:val="Benchmark"/>
        <w:jc w:val="both"/>
      </w:pPr>
      <w:r w:rsidRPr="002F6DC8">
        <w:rPr>
          <w:bCs/>
        </w:rPr>
        <w:t>Testing:</w:t>
      </w:r>
      <w:r w:rsidRPr="002F6DC8">
        <w:rPr>
          <w:bCs/>
        </w:rPr>
        <w:tab/>
        <w:t>The benchmark system is a 220 atom peptide model (Trpzip) immersed in a (76 Å)</w:t>
      </w:r>
      <w:r w:rsidRPr="002F6DC8">
        <w:rPr>
          <w:bCs/>
          <w:vertAlign w:val="superscript"/>
        </w:rPr>
        <w:t>3</w:t>
      </w:r>
      <w:r w:rsidRPr="002F6DC8">
        <w:rPr>
          <w:bCs/>
        </w:rPr>
        <w:t xml:space="preserve"> box of polarizable water molecules</w:t>
      </w:r>
      <w:r w:rsidRPr="002F6DC8">
        <w:t>. The peptide is treated by DFT, the water environment by a force field. The DFT electron density of the peptide is expanded on a 300</w:t>
      </w:r>
      <w:r w:rsidRPr="002F6DC8">
        <w:rPr>
          <w:vertAlign w:val="superscript"/>
        </w:rPr>
        <w:t>3</w:t>
      </w:r>
      <w:r w:rsidRPr="002F6DC8">
        <w:t xml:space="preserve"> spatial grid for a test and optimization setup and on a 512</w:t>
      </w:r>
      <w:r w:rsidRPr="002F6DC8">
        <w:rPr>
          <w:vertAlign w:val="superscript"/>
        </w:rPr>
        <w:t>3</w:t>
      </w:r>
      <w:r w:rsidRPr="002F6DC8">
        <w:t xml:space="preserve"> spatial grid for the benchmark setup. </w:t>
      </w:r>
    </w:p>
    <w:p w14:paraId="29FD4F67" w14:textId="1C421F80" w:rsidR="006B30A3" w:rsidRDefault="006B30A3" w:rsidP="00D33DCC">
      <w:pPr>
        <w:pStyle w:val="Benchmarkeinger"/>
      </w:pPr>
      <w:r>
        <w:rPr>
          <w:i/>
        </w:rPr>
        <w:t xml:space="preserve">See </w:t>
      </w:r>
      <w:r w:rsidR="006A36DC" w:rsidRPr="002F6DC8">
        <w:t xml:space="preserve">$BENCH/applications/Iphigenie-CPMD/README.md for details. </w:t>
      </w:r>
    </w:p>
    <w:p w14:paraId="5FA42764" w14:textId="705B18A3" w:rsidR="006A36DC" w:rsidRPr="002F6DC8" w:rsidRDefault="006A36DC" w:rsidP="00D33DCC">
      <w:pPr>
        <w:pStyle w:val="Benchmarkeinger"/>
        <w:rPr>
          <w:i/>
        </w:rPr>
      </w:pPr>
      <w:r w:rsidRPr="006B30A3">
        <w:t xml:space="preserve">Goal of the benchmark is to fill the </w:t>
      </w:r>
      <w:r w:rsidR="006B30A3" w:rsidRPr="006B30A3">
        <w:t>entire</w:t>
      </w:r>
      <w:r w:rsidRPr="006B30A3">
        <w:t xml:space="preserve"> ma</w:t>
      </w:r>
      <w:r w:rsidR="003F47CC">
        <w:t>chine with multiple replicas,</w:t>
      </w:r>
      <w:r w:rsidR="006B30A3" w:rsidRPr="006B30A3">
        <w:t xml:space="preserve"> </w:t>
      </w:r>
      <w:r w:rsidRPr="006B30A3">
        <w:t>where all replicas run under a single MPI</w:t>
      </w:r>
      <w:r w:rsidR="003F47CC">
        <w:t xml:space="preserve"> </w:t>
      </w:r>
      <w:r w:rsidRPr="006B30A3">
        <w:t>instance.</w:t>
      </w:r>
    </w:p>
    <w:p w14:paraId="7E19DB1D" w14:textId="77777777" w:rsidR="006B30A3" w:rsidRDefault="006A36DC" w:rsidP="00D33DCC">
      <w:pPr>
        <w:pStyle w:val="Benchmark"/>
      </w:pPr>
      <w:r w:rsidRPr="002F6DC8">
        <w:t>Input:</w:t>
      </w:r>
      <w:r w:rsidRPr="002F6DC8">
        <w:tab/>
        <w:t>Input files and sample batch scripts (based on LoadLeveler) are found in the dir</w:t>
      </w:r>
      <w:r w:rsidR="006B30A3">
        <w:t xml:space="preserve">ectory </w:t>
      </w:r>
      <w:r w:rsidRPr="002F6DC8">
        <w:t>$BENCH/applications/Iphigenie-CPMD/input.</w:t>
      </w:r>
    </w:p>
    <w:p w14:paraId="378821E9" w14:textId="3EDCF5A4" w:rsidR="006A36DC" w:rsidRPr="002F6DC8" w:rsidRDefault="006A36DC" w:rsidP="00D33DCC">
      <w:pPr>
        <w:pStyle w:val="Benchmarkeinger"/>
        <w:rPr>
          <w:i/>
        </w:rPr>
      </w:pPr>
      <w:r w:rsidRPr="002F6DC8">
        <w:rPr>
          <w:i/>
        </w:rPr>
        <w:t>See</w:t>
      </w:r>
      <w:r w:rsidR="006B30A3">
        <w:t xml:space="preserve"> </w:t>
      </w:r>
      <w:r w:rsidRPr="002F6DC8">
        <w:t>$BENCH/applications/Iphigenie-CPMD/README.md for details.</w:t>
      </w:r>
    </w:p>
    <w:p w14:paraId="087FC62B" w14:textId="29B89E07" w:rsidR="00626C1D" w:rsidRDefault="00534369" w:rsidP="00F12DE0">
      <w:pPr>
        <w:pStyle w:val="Benchmark"/>
        <w:jc w:val="both"/>
      </w:pPr>
      <w:r>
        <w:t>Preparation</w:t>
      </w:r>
      <w:r w:rsidR="006A36DC" w:rsidRPr="002F6DC8">
        <w:t>:</w:t>
      </w:r>
      <w:r w:rsidR="006A36DC" w:rsidRPr="002F6DC8">
        <w:tab/>
        <w:t xml:space="preserve">Prior to the benchmarking a RESTART file containing the initial electron density has to be generated via the input file ‘rho.xml’ and the corresponding ‘rho.ll’ batch script. The results of this preparatory run also serve to check the numerical validity of the results (c.f. “Building” above). </w:t>
      </w:r>
    </w:p>
    <w:p w14:paraId="4A6E7F16" w14:textId="2AB8A431" w:rsidR="006B30A3" w:rsidRDefault="006A36DC" w:rsidP="00F12DE0">
      <w:pPr>
        <w:pStyle w:val="Benchmarkeinger"/>
        <w:rPr>
          <w:i/>
        </w:rPr>
      </w:pPr>
      <w:r w:rsidRPr="002F6DC8">
        <w:t>The script ‘setup.sh’ then generates the input structure for the subsequent test and benchmark runs.</w:t>
      </w:r>
      <w:r w:rsidRPr="002F6DC8">
        <w:rPr>
          <w:i/>
        </w:rPr>
        <w:t xml:space="preserve"> </w:t>
      </w:r>
    </w:p>
    <w:p w14:paraId="7C89C7C6" w14:textId="3AF0FEDF" w:rsidR="006A36DC" w:rsidRPr="002F6DC8" w:rsidRDefault="006A36DC" w:rsidP="00F12DE0">
      <w:pPr>
        <w:pStyle w:val="Benchmarkeinger"/>
        <w:rPr>
          <w:i/>
        </w:rPr>
      </w:pPr>
      <w:r w:rsidRPr="002F6DC8">
        <w:rPr>
          <w:i/>
        </w:rPr>
        <w:t>See</w:t>
      </w:r>
      <w:r w:rsidRPr="002F6DC8">
        <w:t xml:space="preserve"> ‘$BENCH/applications/Iphigenie-CPMD/README.md’ for details.</w:t>
      </w:r>
    </w:p>
    <w:p w14:paraId="4CC1F8DB" w14:textId="5C0189D5" w:rsidR="006A36DC" w:rsidRPr="002F6DC8" w:rsidRDefault="006A36DC" w:rsidP="00F12DE0">
      <w:pPr>
        <w:pStyle w:val="Benchmark"/>
        <w:jc w:val="both"/>
      </w:pPr>
      <w:r w:rsidRPr="002F6DC8">
        <w:t>Logging:</w:t>
      </w:r>
      <w:r w:rsidRPr="002F6DC8">
        <w:tab/>
        <w:t>The log files of the runs are written to the directories/files ‘log_&lt;run name/replica index&gt;/log_&lt;start_time&gt;-[replica index]-&lt;mpi rank&gt;.{out,err}’, where run name is either ‘rho’ or ‘single’ and the replica index is given only if multiple replicas are used. The ‘.out’ files of rank 000 contain the regular run output relevant the the benchmarks, whereas the ‘.err’ files contain warnings and run errors. Runs using the test input additionally contain ‘small’ in the file and path names. Relevant for the benchmark evaluation is the log file ‘log_000/log_&lt;start time&gt;-r000-n000.out’.</w:t>
      </w:r>
    </w:p>
    <w:p w14:paraId="4874C233" w14:textId="77777777" w:rsidR="006A36DC" w:rsidRPr="002F6DC8" w:rsidRDefault="006A36DC" w:rsidP="00F12DE0">
      <w:pPr>
        <w:pStyle w:val="Benchmark"/>
        <w:jc w:val="both"/>
        <w:rPr>
          <w:b/>
        </w:rPr>
      </w:pPr>
      <w:r w:rsidRPr="002F6DC8">
        <w:t xml:space="preserve">Output: </w:t>
      </w:r>
      <w:r w:rsidRPr="002F6DC8">
        <w:tab/>
        <w:t>Output directories start with ‘out_’ and follow an equivalent naming scheme as the log directories. Reference output and logfiles are given in the directory ‘$BENCH/applications/Iphigenie-CPMD/reference_output’.</w:t>
      </w:r>
    </w:p>
    <w:p w14:paraId="1DA06D30" w14:textId="77777777" w:rsidR="006B30A3" w:rsidRDefault="006A36DC" w:rsidP="00F12DE0">
      <w:pPr>
        <w:pStyle w:val="Benchmark"/>
        <w:jc w:val="both"/>
      </w:pPr>
      <w:r w:rsidRPr="002F6DC8">
        <w:t>Performance:</w:t>
      </w:r>
      <w:r w:rsidRPr="002F6DC8">
        <w:tab/>
        <w:t>The performance of the benchmark is measured in integration steps per minute of walltime. At the end of the log file the</w:t>
      </w:r>
      <w:r w:rsidRPr="002F6DC8">
        <w:rPr>
          <w:b/>
        </w:rPr>
        <w:t xml:space="preserve"> last column </w:t>
      </w:r>
      <w:r w:rsidRPr="002F6DC8">
        <w:t>of the line starting with ‘</w:t>
      </w:r>
    </w:p>
    <w:p w14:paraId="0F4A5B20" w14:textId="3B1634D8" w:rsidR="006B30A3" w:rsidRPr="009F30B0" w:rsidRDefault="006A36DC" w:rsidP="00973714">
      <w:pPr>
        <w:pStyle w:val="BenchmarkProgram"/>
        <w:jc w:val="center"/>
      </w:pPr>
      <w:r w:rsidRPr="009F30B0">
        <w:t>total....</w:t>
      </w:r>
      <w:r w:rsidR="001807BC" w:rsidRPr="009F30B0">
        <w:t>............walltime</w:t>
      </w:r>
    </w:p>
    <w:p w14:paraId="7B44EF72" w14:textId="7FE29560" w:rsidR="006B30A3" w:rsidRDefault="00973714" w:rsidP="00D33DCC">
      <w:pPr>
        <w:pStyle w:val="Benchmarkeinger"/>
      </w:pPr>
      <w:r>
        <w:t>yields</w:t>
      </w:r>
      <w:r w:rsidRPr="002F6DC8">
        <w:t xml:space="preserve"> </w:t>
      </w:r>
      <w:r w:rsidR="006A36DC" w:rsidRPr="002F6DC8">
        <w:t xml:space="preserve">the </w:t>
      </w:r>
      <w:r w:rsidR="006A36DC" w:rsidRPr="001F21D8">
        <w:rPr>
          <w:b/>
        </w:rPr>
        <w:t xml:space="preserve">mean </w:t>
      </w:r>
      <w:r w:rsidR="001F21D8" w:rsidRPr="001F21D8">
        <w:rPr>
          <w:b/>
        </w:rPr>
        <w:t>time</w:t>
      </w:r>
      <w:r w:rsidR="006A36DC" w:rsidRPr="001F21D8">
        <w:rPr>
          <w:b/>
        </w:rPr>
        <w:t xml:space="preserve"> per integration step. </w:t>
      </w:r>
    </w:p>
    <w:p w14:paraId="46F873D0" w14:textId="0B176577" w:rsidR="00C61E0F" w:rsidRDefault="006B30A3" w:rsidP="00D33DCC">
      <w:pPr>
        <w:pStyle w:val="Benchmarkeinger"/>
        <w:rPr>
          <w:b/>
        </w:rPr>
      </w:pPr>
      <w:r w:rsidRPr="00C61E0F">
        <w:rPr>
          <w:b/>
        </w:rPr>
        <w:t>LRZ requires</w:t>
      </w:r>
      <w:r w:rsidR="006A36DC" w:rsidRPr="00C61E0F">
        <w:rPr>
          <w:b/>
        </w:rPr>
        <w:t xml:space="preserve"> a minim</w:t>
      </w:r>
      <w:r w:rsidR="00CE1353" w:rsidRPr="00C61E0F">
        <w:rPr>
          <w:b/>
        </w:rPr>
        <w:t>um</w:t>
      </w:r>
      <w:r w:rsidR="006A36DC" w:rsidRPr="00C61E0F">
        <w:rPr>
          <w:b/>
        </w:rPr>
        <w:t xml:space="preserve"> performance</w:t>
      </w:r>
      <w:r w:rsidR="001F21D8">
        <w:rPr>
          <w:b/>
        </w:rPr>
        <w:t xml:space="preserve"> per replica</w:t>
      </w:r>
      <w:r w:rsidR="006A36DC" w:rsidRPr="00C61E0F">
        <w:rPr>
          <w:b/>
        </w:rPr>
        <w:t xml:space="preserve"> of</w:t>
      </w:r>
      <w:r w:rsidR="001807BC" w:rsidRPr="00C61E0F">
        <w:rPr>
          <w:b/>
        </w:rPr>
        <w:t xml:space="preserve">: </w:t>
      </w:r>
      <w:r w:rsidR="006A36DC" w:rsidRPr="00C61E0F">
        <w:rPr>
          <w:b/>
        </w:rPr>
        <w:t xml:space="preserve"> </w:t>
      </w:r>
      <w:r w:rsidRPr="00C61E0F">
        <w:rPr>
          <w:b/>
        </w:rPr>
        <w:t xml:space="preserve"> </w:t>
      </w:r>
      <w:r w:rsidR="001807BC" w:rsidRPr="00C61E0F">
        <w:rPr>
          <w:b/>
        </w:rPr>
        <w:t>0.0166 step/sec</w:t>
      </w:r>
      <w:r w:rsidR="001F21D8">
        <w:rPr>
          <w:b/>
        </w:rPr>
        <w:t>.</w:t>
      </w:r>
    </w:p>
    <w:p w14:paraId="5585EADE" w14:textId="56ACF426" w:rsidR="00ED08CD" w:rsidRDefault="00C61E0F" w:rsidP="00ED08CD">
      <w:pPr>
        <w:pStyle w:val="Benchmarkeinger"/>
      </w:pPr>
      <w:r>
        <w:t>The number of MPI process and</w:t>
      </w:r>
      <w:r w:rsidR="00ED08CD">
        <w:t>/or</w:t>
      </w:r>
      <w:r>
        <w:t xml:space="preserve"> OpenMP</w:t>
      </w:r>
      <w:r w:rsidR="00ED08CD">
        <w:t xml:space="preserve"> threads per replica has to be adjusted accordingly. Th</w:t>
      </w:r>
      <w:r w:rsidR="00ED08CD" w:rsidRPr="006B30A3">
        <w:t>e</w:t>
      </w:r>
      <w:r w:rsidR="00ED08CD">
        <w:t xml:space="preserve"> number of nodes used for a single replica has to be chosen by the Tenderer to satisfy this requirement. Typically, he will choose the smallest number of nodes which meets this criterion. Remaining nodes, that cannot filled with a replica need to be treated as described in Section </w:t>
      </w:r>
      <w:r w:rsidR="00ED08CD">
        <w:fldChar w:fldCharType="begin"/>
      </w:r>
      <w:r w:rsidR="00ED08CD">
        <w:instrText xml:space="preserve"> REF _Ref457921003 \r \h  \* MERGEFORMAT </w:instrText>
      </w:r>
      <w:r w:rsidR="00ED08CD">
        <w:fldChar w:fldCharType="separate"/>
      </w:r>
      <w:r w:rsidR="00E96753">
        <w:t>1.3</w:t>
      </w:r>
      <w:r w:rsidR="00ED08CD">
        <w:fldChar w:fldCharType="end"/>
      </w:r>
      <w:r w:rsidR="00ED08CD">
        <w:t>. See also the README file in the benchmark directory.</w:t>
      </w:r>
    </w:p>
    <w:p w14:paraId="56CDCD12" w14:textId="25CD15B8" w:rsidR="001807BC" w:rsidRDefault="001807BC" w:rsidP="00D33DCC">
      <w:pPr>
        <w:pStyle w:val="Benchmarkeinger"/>
      </w:pPr>
      <w:r w:rsidRPr="006C5307">
        <w:t>The simulation speed (</w:t>
      </w:r>
      <w:r>
        <w:t xml:space="preserve">i.e. </w:t>
      </w:r>
      <w:r w:rsidRPr="006C5307">
        <w:t>steps/</w:t>
      </w:r>
      <w:r w:rsidR="00CE1353">
        <w:t>sec</w:t>
      </w:r>
      <w:r w:rsidR="00417838">
        <w:t xml:space="preserve">) </w:t>
      </w:r>
      <w:r w:rsidRPr="006C5307">
        <w:t>for all r</w:t>
      </w:r>
      <w:r w:rsidR="001F21D8">
        <w:t>eplicas is equal!</w:t>
      </w:r>
    </w:p>
    <w:p w14:paraId="206A3393" w14:textId="2B25AC35" w:rsidR="006C5307" w:rsidRDefault="006C5307" w:rsidP="00D33DCC">
      <w:pPr>
        <w:pStyle w:val="Benchmarkeinger"/>
      </w:pPr>
      <w:r>
        <w:t>The performance per node is compute</w:t>
      </w:r>
      <w:r w:rsidR="001807BC">
        <w:t>d as:</w:t>
      </w:r>
    </w:p>
    <w:p w14:paraId="5F4C2F1D" w14:textId="4F608D88" w:rsidR="009F30B0" w:rsidRDefault="009F30B0" w:rsidP="00D33DCC">
      <w:pPr>
        <w:pStyle w:val="Benchmarkeinger"/>
      </w:pPr>
    </w:p>
    <w:p w14:paraId="46228B53" w14:textId="3CE4E18D" w:rsidR="009F30B0" w:rsidRPr="009F30B0" w:rsidRDefault="009F30B0" w:rsidP="00D33DCC">
      <w:pPr>
        <w:pStyle w:val="Benchmarkeinger"/>
      </w:pPr>
      <m:oMathPara>
        <m:oMath>
          <m:r>
            <m:rPr>
              <m:nor/>
            </m:rPr>
            <w:rPr>
              <w:sz w:val="22"/>
            </w:rPr>
            <m:t xml:space="preserve">Performance_per_node= </m:t>
          </m:r>
          <m:f>
            <m:fPr>
              <m:ctrlPr>
                <w:rPr>
                  <w:rFonts w:ascii="Cambria Math" w:hAnsi="Cambria Math"/>
                  <w:i/>
                  <w:sz w:val="22"/>
                </w:rPr>
              </m:ctrlPr>
            </m:fPr>
            <m:num>
              <m:r>
                <m:rPr>
                  <m:nor/>
                </m:rPr>
                <w:rPr>
                  <w:sz w:val="22"/>
                </w:rPr>
                <m:t>1</m:t>
              </m:r>
            </m:num>
            <m:den>
              <m:r>
                <m:rPr>
                  <m:nor/>
                </m:rPr>
                <w:rPr>
                  <w:sz w:val="22"/>
                </w:rPr>
                <m:t>(mean_time_per_integration_step)∙(NODES_per_replica)</m:t>
              </m:r>
            </m:den>
          </m:f>
        </m:oMath>
      </m:oMathPara>
    </w:p>
    <w:p w14:paraId="59820098" w14:textId="77777777" w:rsidR="009F30B0" w:rsidRDefault="009F30B0" w:rsidP="00F12DE0">
      <w:pPr>
        <w:pStyle w:val="Benchmark"/>
        <w:jc w:val="both"/>
      </w:pPr>
    </w:p>
    <w:p w14:paraId="4FAD83CC" w14:textId="06969295" w:rsidR="00626C1D" w:rsidRDefault="006A36DC" w:rsidP="00F12DE0">
      <w:pPr>
        <w:pStyle w:val="Benchmark"/>
        <w:jc w:val="both"/>
      </w:pPr>
      <w:r w:rsidRPr="002F6DC8">
        <w:t>Procedure:</w:t>
      </w:r>
      <w:r w:rsidRPr="002F6DC8">
        <w:tab/>
      </w:r>
      <w:r w:rsidR="00626C1D">
        <w:t>F</w:t>
      </w:r>
      <w:r w:rsidR="00626C1D" w:rsidRPr="006B30A3">
        <w:t>ill the entire machine with multiple replicas of benchmark system (</w:t>
      </w:r>
      <w:r w:rsidR="00626C1D" w:rsidRPr="006B30A3">
        <w:rPr>
          <w:i/>
        </w:rPr>
        <w:t>512</w:t>
      </w:r>
      <w:r w:rsidR="00626C1D" w:rsidRPr="006B30A3">
        <w:rPr>
          <w:i/>
          <w:vertAlign w:val="superscript"/>
        </w:rPr>
        <w:t>3</w:t>
      </w:r>
      <w:r w:rsidR="00626C1D" w:rsidRPr="006B30A3">
        <w:rPr>
          <w:i/>
        </w:rPr>
        <w:t xml:space="preserve"> spatial grid</w:t>
      </w:r>
      <w:r w:rsidR="00626C1D" w:rsidRPr="006B30A3">
        <w:t xml:space="preserve">) where all replicas run under a single MPI </w:t>
      </w:r>
      <w:r w:rsidR="00626C1D">
        <w:t>instance with the provision, that the single replica exceed the performance requirement set above.</w:t>
      </w:r>
    </w:p>
    <w:p w14:paraId="07F86912" w14:textId="427D5FA7" w:rsidR="006A36DC" w:rsidRPr="002F6DC8" w:rsidRDefault="00CE1353" w:rsidP="00F12DE0">
      <w:pPr>
        <w:pStyle w:val="Benchmarkeinger"/>
        <w:jc w:val="left"/>
      </w:pPr>
      <w:r>
        <w:t>The batch script ‘mult.ll’ contains an example setup, where the number of replicas has to be set by the variable NUMREP.</w:t>
      </w:r>
    </w:p>
    <w:p w14:paraId="61C183E4" w14:textId="77777777" w:rsidR="00417838" w:rsidRDefault="00417838">
      <w:pPr>
        <w:spacing w:before="0" w:after="0"/>
        <w:jc w:val="left"/>
        <w:rPr>
          <w:lang w:val="en-US"/>
        </w:rPr>
      </w:pPr>
      <w:r>
        <w:br w:type="page"/>
      </w:r>
    </w:p>
    <w:p w14:paraId="5FE393EE" w14:textId="5A3C98DF" w:rsidR="006A36DC" w:rsidRDefault="006A36DC" w:rsidP="00F332EE">
      <w:pPr>
        <w:pStyle w:val="Benchmark"/>
      </w:pPr>
      <w:r w:rsidRPr="002F6DC8">
        <w:lastRenderedPageBreak/>
        <w:t>Commitment: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57"/>
        <w:gridCol w:w="2194"/>
        <w:gridCol w:w="2194"/>
      </w:tblGrid>
      <w:tr w:rsidR="00EE78B1" w:rsidRPr="002F6DC8" w14:paraId="31622E73" w14:textId="6DC21656" w:rsidTr="00EE78B1">
        <w:tc>
          <w:tcPr>
            <w:tcW w:w="2652" w:type="pct"/>
          </w:tcPr>
          <w:p w14:paraId="12443175" w14:textId="77777777" w:rsidR="00EE78B1" w:rsidRPr="000F2C78" w:rsidRDefault="00EE78B1" w:rsidP="00214FEA">
            <w:pPr>
              <w:rPr>
                <w:b/>
              </w:rPr>
            </w:pPr>
            <w:r w:rsidRPr="000F2C78">
              <w:rPr>
                <w:b/>
              </w:rPr>
              <w:t>Iphpigenie/CPMD</w:t>
            </w:r>
          </w:p>
        </w:tc>
        <w:tc>
          <w:tcPr>
            <w:tcW w:w="1174" w:type="pct"/>
          </w:tcPr>
          <w:p w14:paraId="5D2A0DD9" w14:textId="32B9B57B" w:rsidR="00EE78B1" w:rsidRPr="00710717" w:rsidRDefault="00EE78B1" w:rsidP="0049318E">
            <w:pPr>
              <w:jc w:val="center"/>
              <w:rPr>
                <w:b/>
              </w:rPr>
            </w:pPr>
            <w:r>
              <w:t>Quantitative evaluation</w:t>
            </w:r>
            <w:r w:rsidR="0049318E">
              <w:t xml:space="preserve"> </w:t>
            </w:r>
            <w:r w:rsidR="00854B46">
              <w:br/>
            </w:r>
            <w:r w:rsidR="00710717" w:rsidRPr="00710717">
              <w:rPr>
                <w:b/>
              </w:rPr>
              <w:t>CPMD 4.1</w:t>
            </w:r>
          </w:p>
        </w:tc>
        <w:tc>
          <w:tcPr>
            <w:tcW w:w="1174" w:type="pct"/>
          </w:tcPr>
          <w:p w14:paraId="49DFD8AD" w14:textId="555177B0" w:rsidR="00EE78B1" w:rsidRPr="00710717" w:rsidRDefault="00EE78B1" w:rsidP="0049318E">
            <w:pPr>
              <w:jc w:val="center"/>
              <w:rPr>
                <w:b/>
              </w:rPr>
            </w:pPr>
            <w:r>
              <w:t>Qualitative evaluation (optional)</w:t>
            </w:r>
            <w:r w:rsidR="0049318E">
              <w:t xml:space="preserve"> </w:t>
            </w:r>
            <w:r w:rsidR="00854B46">
              <w:br/>
            </w:r>
            <w:r w:rsidR="00710717" w:rsidRPr="00710717">
              <w:rPr>
                <w:b/>
              </w:rPr>
              <w:t>Other CPMD</w:t>
            </w:r>
            <w:r w:rsidR="0049318E">
              <w:rPr>
                <w:b/>
              </w:rPr>
              <w:t xml:space="preserve"> </w:t>
            </w:r>
            <w:r w:rsidR="00710717" w:rsidRPr="00710717">
              <w:rPr>
                <w:b/>
              </w:rPr>
              <w:br/>
              <w:t>Version</w:t>
            </w:r>
          </w:p>
        </w:tc>
      </w:tr>
      <w:tr w:rsidR="00EE78B1" w:rsidRPr="002F6DC8" w14:paraId="6CF94F99" w14:textId="2B88535E" w:rsidTr="00EE78B1">
        <w:tc>
          <w:tcPr>
            <w:tcW w:w="2652" w:type="pct"/>
            <w:shd w:val="clear" w:color="auto" w:fill="auto"/>
          </w:tcPr>
          <w:p w14:paraId="1E9CCBD8" w14:textId="77777777" w:rsidR="00EE78B1" w:rsidRPr="000A4960" w:rsidRDefault="00EE78B1" w:rsidP="00214FEA">
            <w:pPr>
              <w:jc w:val="left"/>
            </w:pPr>
            <w:r>
              <w:t>Mean Time per Integration Step [sec]</w:t>
            </w:r>
          </w:p>
        </w:tc>
        <w:tc>
          <w:tcPr>
            <w:tcW w:w="1174" w:type="pct"/>
            <w:shd w:val="clear" w:color="auto" w:fill="FF9999"/>
          </w:tcPr>
          <w:p w14:paraId="0044DDB0" w14:textId="08B66DF2" w:rsidR="00EE78B1" w:rsidRPr="000A4960" w:rsidRDefault="00EE78B1" w:rsidP="00214FEA">
            <w:pPr>
              <w:jc w:val="right"/>
            </w:pPr>
          </w:p>
        </w:tc>
        <w:tc>
          <w:tcPr>
            <w:tcW w:w="1174" w:type="pct"/>
            <w:shd w:val="clear" w:color="auto" w:fill="auto"/>
          </w:tcPr>
          <w:p w14:paraId="27F313EB" w14:textId="77777777" w:rsidR="00EE78B1" w:rsidRPr="000A4960" w:rsidRDefault="00EE78B1" w:rsidP="00214FEA">
            <w:pPr>
              <w:jc w:val="right"/>
            </w:pPr>
          </w:p>
        </w:tc>
      </w:tr>
      <w:tr w:rsidR="00EE78B1" w:rsidRPr="002F6DC8" w14:paraId="38CE0E0A" w14:textId="334FDEE3" w:rsidTr="00EE78B1">
        <w:tc>
          <w:tcPr>
            <w:tcW w:w="2652" w:type="pct"/>
            <w:shd w:val="clear" w:color="auto" w:fill="auto"/>
          </w:tcPr>
          <w:p w14:paraId="336F964C" w14:textId="77777777" w:rsidR="00EE78B1" w:rsidRDefault="00EE78B1" w:rsidP="00214FEA">
            <w:pPr>
              <w:jc w:val="left"/>
            </w:pPr>
            <w:r>
              <w:t>Number of nodes per replica</w:t>
            </w:r>
          </w:p>
        </w:tc>
        <w:tc>
          <w:tcPr>
            <w:tcW w:w="1174" w:type="pct"/>
            <w:shd w:val="clear" w:color="auto" w:fill="FF9999"/>
          </w:tcPr>
          <w:p w14:paraId="5AE5B142" w14:textId="59A47FD4" w:rsidR="00EE78B1" w:rsidRPr="000A4960" w:rsidRDefault="00EE78B1" w:rsidP="00214FEA">
            <w:pPr>
              <w:jc w:val="right"/>
            </w:pPr>
          </w:p>
        </w:tc>
        <w:tc>
          <w:tcPr>
            <w:tcW w:w="1174" w:type="pct"/>
            <w:shd w:val="clear" w:color="auto" w:fill="auto"/>
          </w:tcPr>
          <w:p w14:paraId="1A266D01" w14:textId="77777777" w:rsidR="00EE78B1" w:rsidRPr="000A4960" w:rsidRDefault="00EE78B1" w:rsidP="00214FEA">
            <w:pPr>
              <w:jc w:val="right"/>
            </w:pPr>
          </w:p>
        </w:tc>
      </w:tr>
      <w:tr w:rsidR="00EE78B1" w:rsidRPr="002F6DC8" w14:paraId="2EBB3267" w14:textId="4F307E3A" w:rsidTr="00EE78B1">
        <w:tc>
          <w:tcPr>
            <w:tcW w:w="2652" w:type="pct"/>
            <w:shd w:val="clear" w:color="auto" w:fill="auto"/>
          </w:tcPr>
          <w:p w14:paraId="53FD6009" w14:textId="77777777" w:rsidR="00EE78B1" w:rsidRPr="000A4960" w:rsidRDefault="00EE78B1" w:rsidP="00214FEA">
            <w:pPr>
              <w:jc w:val="left"/>
            </w:pPr>
            <w:r>
              <w:t>N</w:t>
            </w:r>
            <w:r w:rsidRPr="000A4960">
              <w:t>umber of replicas</w:t>
            </w:r>
            <w:r>
              <w:t xml:space="preserve"> to fill the system or all nodes of this type</w:t>
            </w:r>
          </w:p>
        </w:tc>
        <w:tc>
          <w:tcPr>
            <w:tcW w:w="1174" w:type="pct"/>
            <w:shd w:val="clear" w:color="auto" w:fill="C2D69B" w:themeFill="accent3" w:themeFillTint="99"/>
          </w:tcPr>
          <w:p w14:paraId="3A5A2145" w14:textId="16C8DA95" w:rsidR="00EE78B1" w:rsidRPr="000A4960" w:rsidRDefault="00EE78B1" w:rsidP="00214FEA">
            <w:pPr>
              <w:jc w:val="right"/>
            </w:pPr>
          </w:p>
        </w:tc>
        <w:tc>
          <w:tcPr>
            <w:tcW w:w="1174" w:type="pct"/>
            <w:shd w:val="clear" w:color="auto" w:fill="auto"/>
          </w:tcPr>
          <w:p w14:paraId="1267601F" w14:textId="77777777" w:rsidR="00EE78B1" w:rsidRPr="000A4960" w:rsidRDefault="00EE78B1" w:rsidP="00214FEA">
            <w:pPr>
              <w:jc w:val="right"/>
            </w:pPr>
          </w:p>
        </w:tc>
      </w:tr>
      <w:tr w:rsidR="00EE78B1" w:rsidRPr="002F6DC8" w14:paraId="77CD2D4B" w14:textId="22DF5211" w:rsidTr="00EE78B1">
        <w:tc>
          <w:tcPr>
            <w:tcW w:w="2652" w:type="pct"/>
            <w:shd w:val="clear" w:color="auto" w:fill="auto"/>
          </w:tcPr>
          <w:p w14:paraId="5E896731" w14:textId="77777777" w:rsidR="00EE78B1" w:rsidRDefault="00EE78B1" w:rsidP="00214FEA">
            <w:pPr>
              <w:jc w:val="left"/>
            </w:pPr>
            <w:r>
              <w:t>Performance per replica [1/sec]=</w:t>
            </w:r>
            <w:r>
              <w:br/>
              <w:t>1./(</w:t>
            </w:r>
            <w:r w:rsidRPr="000A4960">
              <w:t>Mean Time per Integration Step</w:t>
            </w:r>
            <w:r>
              <w:t>) =</w:t>
            </w:r>
            <w:r>
              <w:br/>
            </w:r>
            <w:r>
              <w:rPr>
                <w:b/>
              </w:rPr>
              <w:t xml:space="preserve">(Must exceed: </w:t>
            </w:r>
            <w:r w:rsidRPr="00C61E0F">
              <w:rPr>
                <w:b/>
              </w:rPr>
              <w:t>0.0166 step/sec</w:t>
            </w:r>
            <w:r>
              <w:rPr>
                <w:b/>
              </w:rPr>
              <w:t>)</w:t>
            </w:r>
          </w:p>
        </w:tc>
        <w:tc>
          <w:tcPr>
            <w:tcW w:w="1174" w:type="pct"/>
            <w:shd w:val="clear" w:color="auto" w:fill="C2D69B" w:themeFill="accent3" w:themeFillTint="99"/>
          </w:tcPr>
          <w:p w14:paraId="5848B178" w14:textId="3276558E" w:rsidR="00EE78B1" w:rsidRDefault="00EE78B1" w:rsidP="00214FEA">
            <w:pPr>
              <w:jc w:val="right"/>
            </w:pPr>
          </w:p>
        </w:tc>
        <w:tc>
          <w:tcPr>
            <w:tcW w:w="1174" w:type="pct"/>
            <w:shd w:val="clear" w:color="auto" w:fill="auto"/>
          </w:tcPr>
          <w:p w14:paraId="6C5C109E" w14:textId="77777777" w:rsidR="00EE78B1" w:rsidRDefault="00EE78B1" w:rsidP="00214FEA">
            <w:pPr>
              <w:jc w:val="right"/>
            </w:pPr>
          </w:p>
        </w:tc>
      </w:tr>
      <w:tr w:rsidR="00EE78B1" w:rsidRPr="002F6DC8" w14:paraId="63CEED0A" w14:textId="22F67151" w:rsidTr="00EE78B1">
        <w:tc>
          <w:tcPr>
            <w:tcW w:w="2652" w:type="pct"/>
            <w:shd w:val="clear" w:color="auto" w:fill="auto"/>
          </w:tcPr>
          <w:p w14:paraId="154F9B3F" w14:textId="77777777" w:rsidR="00EE78B1" w:rsidRDefault="00EE78B1" w:rsidP="00214FEA">
            <w:pPr>
              <w:jc w:val="left"/>
            </w:pPr>
            <w:r>
              <w:t>Performance per node [1/sec]</w:t>
            </w:r>
            <w:r>
              <w:br/>
              <w:t>= (Performance per replica) / (Nodes per replica)</w:t>
            </w:r>
          </w:p>
        </w:tc>
        <w:tc>
          <w:tcPr>
            <w:tcW w:w="1174" w:type="pct"/>
            <w:shd w:val="clear" w:color="auto" w:fill="C2D69B" w:themeFill="accent3" w:themeFillTint="99"/>
          </w:tcPr>
          <w:p w14:paraId="2A038340" w14:textId="00BCF0BF" w:rsidR="00EE78B1" w:rsidRPr="000A4960" w:rsidRDefault="00EE78B1" w:rsidP="00214FEA">
            <w:pPr>
              <w:spacing w:before="0" w:after="0"/>
              <w:jc w:val="right"/>
            </w:pPr>
          </w:p>
        </w:tc>
        <w:tc>
          <w:tcPr>
            <w:tcW w:w="1174" w:type="pct"/>
            <w:shd w:val="clear" w:color="auto" w:fill="auto"/>
          </w:tcPr>
          <w:p w14:paraId="6365E3E6" w14:textId="77777777" w:rsidR="00EE78B1" w:rsidRPr="000A4960" w:rsidRDefault="00EE78B1" w:rsidP="00214FEA">
            <w:pPr>
              <w:spacing w:before="0" w:after="0"/>
              <w:jc w:val="right"/>
            </w:pPr>
          </w:p>
        </w:tc>
      </w:tr>
      <w:tr w:rsidR="00EE78B1" w:rsidRPr="002F6DC8" w14:paraId="1FE242DA" w14:textId="56E4E697" w:rsidTr="00EE78B1">
        <w:tc>
          <w:tcPr>
            <w:tcW w:w="2652" w:type="pct"/>
            <w:shd w:val="clear" w:color="auto" w:fill="auto"/>
          </w:tcPr>
          <w:p w14:paraId="14687AB8" w14:textId="77777777" w:rsidR="00EE78B1" w:rsidRPr="000A4960" w:rsidRDefault="00EE78B1" w:rsidP="00214FEA">
            <w:pPr>
              <w:jc w:val="left"/>
            </w:pPr>
            <w:r w:rsidRPr="000A4960">
              <w:t>Perfor</w:t>
            </w:r>
            <w:r>
              <w:t>mance Aggregation =</w:t>
            </w:r>
            <w:r>
              <w:br/>
              <w:t xml:space="preserve">(Performance_per_node) </w:t>
            </w:r>
            <w:r w:rsidRPr="000A4960">
              <w:t xml:space="preserve">* </w:t>
            </w:r>
            <w:r>
              <w:t>(Total number of nodes of this type in system)</w:t>
            </w:r>
          </w:p>
        </w:tc>
        <w:tc>
          <w:tcPr>
            <w:tcW w:w="1174" w:type="pct"/>
            <w:shd w:val="clear" w:color="auto" w:fill="C2D69B" w:themeFill="accent3" w:themeFillTint="99"/>
          </w:tcPr>
          <w:p w14:paraId="07388F68" w14:textId="77777777" w:rsidR="00EE78B1" w:rsidRPr="000A4960" w:rsidRDefault="00EE78B1" w:rsidP="00214FEA">
            <w:pPr>
              <w:jc w:val="right"/>
            </w:pPr>
          </w:p>
        </w:tc>
        <w:tc>
          <w:tcPr>
            <w:tcW w:w="1174" w:type="pct"/>
            <w:shd w:val="clear" w:color="auto" w:fill="auto"/>
          </w:tcPr>
          <w:p w14:paraId="266F083F" w14:textId="77777777" w:rsidR="00EE78B1" w:rsidRPr="000A4960" w:rsidRDefault="00EE78B1" w:rsidP="00214FEA">
            <w:pPr>
              <w:jc w:val="right"/>
            </w:pPr>
          </w:p>
        </w:tc>
      </w:tr>
    </w:tbl>
    <w:p w14:paraId="71510BFA" w14:textId="77777777" w:rsidR="00710717" w:rsidRDefault="00710717" w:rsidP="00710717">
      <w:pPr>
        <w:pStyle w:val="berschrift3"/>
        <w:tabs>
          <w:tab w:val="num" w:pos="2422"/>
        </w:tabs>
      </w:pPr>
      <w:bookmarkStart w:id="1576" w:name="_Toc479160948"/>
      <w:bookmarkStart w:id="1577" w:name="_Toc472079981"/>
      <w:bookmarkStart w:id="1578" w:name="_Toc490731281"/>
      <w:bookmarkStart w:id="1579" w:name="_Ref472600409"/>
      <w:bookmarkStart w:id="1580" w:name="_Ref458003544"/>
      <w:bookmarkStart w:id="1581" w:name="_Toc459576839"/>
      <w:bookmarkStart w:id="1582" w:name="_Toc257042138"/>
      <w:bookmarkStart w:id="1583" w:name="_Toc260210199"/>
      <w:bookmarkStart w:id="1584" w:name="_Toc264289305"/>
      <w:bookmarkStart w:id="1585" w:name="_Toc250992699"/>
      <w:bookmarkStart w:id="1586" w:name="_Toc251137060"/>
      <w:bookmarkStart w:id="1587" w:name="_Toc251138805"/>
      <w:bookmarkStart w:id="1588" w:name="OLE_LINK20"/>
      <w:r>
        <w:t>SeisSol</w:t>
      </w:r>
      <w:bookmarkEnd w:id="1576"/>
      <w:bookmarkEnd w:id="1577"/>
      <w:bookmarkEnd w:id="1578"/>
    </w:p>
    <w:p w14:paraId="4D456FCE" w14:textId="77777777" w:rsidR="00710717" w:rsidRDefault="00710717" w:rsidP="00710717">
      <w:r>
        <w:t xml:space="preserve">SeisSol is a solver for the seismic wave equations for complex geometries and materials with advanced rheology (including viscoelasticity, rupture dynamics and off-fault plastic deformation). The solver is written in Fortran, C/C++ and made parallel using a hybrid approach based on MPI and OpenMP. Associated tools are mostly written in Python. The code provides various I/O options that require the availability of POSIX-I/O, MPI-I/O, MPI-based HDF5, and NetCDF. </w:t>
      </w:r>
    </w:p>
    <w:p w14:paraId="7BDF0095" w14:textId="77777777" w:rsidR="00710717" w:rsidRDefault="00710717" w:rsidP="00710717">
      <w:r w:rsidRPr="004C3779">
        <w:t>The SCons based build process includes generation of compute kernels based on the LIBXSMM</w:t>
      </w:r>
      <w:r w:rsidRPr="004C3779">
        <w:rPr>
          <w:rStyle w:val="Funotenzeichen"/>
        </w:rPr>
        <w:footnoteReference w:id="6"/>
      </w:r>
      <w:r w:rsidRPr="004C3779">
        <w:t xml:space="preserve"> library and code generator for small-scale matrix-matrix-multiplications.</w:t>
      </w:r>
    </w:p>
    <w:p w14:paraId="352650A9" w14:textId="77777777" w:rsidR="00710717" w:rsidRDefault="00710717" w:rsidP="00710717">
      <w:pPr>
        <w:ind w:left="1416" w:hanging="1416"/>
      </w:pPr>
      <w:r>
        <w:t xml:space="preserve">Hints: </w:t>
      </w:r>
      <w:r>
        <w:tab/>
        <w:t>Numerical background, applications characteristics, and hints for optimization of the small matrix kernels are given in “</w:t>
      </w:r>
      <w:r w:rsidRPr="00BE7DE9">
        <w:t>High performance seismic simulations”</w:t>
      </w:r>
      <w:r>
        <w:rPr>
          <w:rStyle w:val="Funotenzeichen"/>
        </w:rPr>
        <w:footnoteReference w:id="7"/>
      </w:r>
      <w:r w:rsidRPr="00BE7DE9">
        <w:t xml:space="preserve">. </w:t>
      </w:r>
    </w:p>
    <w:p w14:paraId="19F1390A" w14:textId="77777777" w:rsidR="00710717" w:rsidRDefault="00710717" w:rsidP="00710717">
      <w:pPr>
        <w:ind w:left="1416" w:hanging="1416"/>
      </w:pPr>
      <w:r>
        <w:t xml:space="preserve">Purpose: </w:t>
      </w:r>
      <w:r>
        <w:tab/>
        <w:t>The code is currently mainly used in seismological projects for the simulations of realistic earthquake scenarios using a model of a heterogeneous subsurface with (visco)-elastic bulk material, pre-defined frictional interfaces (introduces nonlinear behaviour) and off-fault plastic deformation.</w:t>
      </w:r>
      <w:r>
        <w:rPr>
          <w:rFonts w:ascii="Time News Roman" w:hAnsi="Time News Roman" w:hint="eastAsia"/>
        </w:rPr>
        <w:t xml:space="preserve"> </w:t>
      </w:r>
      <w:r>
        <w:t xml:space="preserve">The accurate numerical simulation of such advanced earthquake scenarios helps to understand complicated wave phenomena related to earthquake source propagation and earthquake triggering, strong ground motion, or Tsunami generation (among others). Discretization is based on unstructured tetrahedral meshes to account for complex geometries. The internal algorithms (ADER-DG) use arbitrarily high-order approximations in time and space as well as the option for an explicit local time stepping algorithm, such that each element with different sizes may run with different time steps which in general may reduce the overall computation time. </w:t>
      </w:r>
    </w:p>
    <w:p w14:paraId="5625FFB6" w14:textId="77777777" w:rsidR="00710717" w:rsidRDefault="00710717" w:rsidP="00710717">
      <w:pPr>
        <w:pStyle w:val="Benchmark"/>
      </w:pPr>
      <w:r>
        <w:t>Code Owner:</w:t>
      </w:r>
      <w:r>
        <w:tab/>
        <w:t>SeisSol Group (see authors for details)</w:t>
      </w:r>
    </w:p>
    <w:p w14:paraId="0ACFC31C" w14:textId="77777777" w:rsidR="00710717" w:rsidRDefault="00710717" w:rsidP="00710717">
      <w:pPr>
        <w:pStyle w:val="Benchmark"/>
      </w:pPr>
      <w:r>
        <w:t>Authors:</w:t>
      </w:r>
      <w:r>
        <w:tab/>
      </w:r>
      <w:r>
        <w:rPr>
          <w:rFonts w:ascii="Courier New" w:hAnsi="Courier New" w:cs="Courier New"/>
          <w:sz w:val="16"/>
          <w:szCs w:val="16"/>
        </w:rPr>
        <w:t>$BENCH/applications/SeisSol/code/AUTHORS.txt</w:t>
      </w:r>
    </w:p>
    <w:p w14:paraId="5F7CC26A" w14:textId="77777777" w:rsidR="00710717" w:rsidRDefault="00710717" w:rsidP="00710717">
      <w:pPr>
        <w:pStyle w:val="Benchmark"/>
        <w:rPr>
          <w:sz w:val="22"/>
        </w:rPr>
      </w:pPr>
      <w:r>
        <w:t>License:</w:t>
      </w:r>
      <w:r>
        <w:tab/>
      </w:r>
      <w:r>
        <w:rPr>
          <w:sz w:val="22"/>
        </w:rPr>
        <w:t>BSD-like license:</w:t>
      </w:r>
    </w:p>
    <w:p w14:paraId="503B5405" w14:textId="77777777" w:rsidR="00710717" w:rsidRPr="005B6322" w:rsidRDefault="00710717" w:rsidP="00710717">
      <w:pPr>
        <w:pStyle w:val="Benchmark"/>
        <w:rPr>
          <w:rFonts w:ascii="Courier New" w:hAnsi="Courier New" w:cs="Courier New"/>
          <w:sz w:val="16"/>
          <w:szCs w:val="16"/>
        </w:rPr>
      </w:pPr>
      <w:r>
        <w:rPr>
          <w:sz w:val="22"/>
        </w:rPr>
        <w:tab/>
      </w:r>
      <w:r w:rsidRPr="005B6322">
        <w:rPr>
          <w:rFonts w:ascii="Courier New" w:hAnsi="Courier New" w:cs="Courier New"/>
          <w:sz w:val="16"/>
          <w:szCs w:val="16"/>
        </w:rPr>
        <w:t>Copyright (c) 2012-2016, SeisSol Group, All rights reserved.</w:t>
      </w:r>
    </w:p>
    <w:p w14:paraId="0F1312CB" w14:textId="77777777" w:rsidR="00710717" w:rsidRPr="005B6322" w:rsidRDefault="00710717" w:rsidP="00710717">
      <w:pPr>
        <w:pStyle w:val="Benchmark"/>
        <w:ind w:firstLine="0"/>
        <w:rPr>
          <w:rFonts w:ascii="Courier New" w:hAnsi="Courier New" w:cs="Courier New"/>
          <w:sz w:val="16"/>
          <w:szCs w:val="16"/>
        </w:rPr>
      </w:pPr>
      <w:r w:rsidRPr="005B6322">
        <w:rPr>
          <w:rFonts w:ascii="Courier New" w:hAnsi="Courier New" w:cs="Courier New"/>
          <w:sz w:val="16"/>
          <w:szCs w:val="16"/>
        </w:rPr>
        <w:t>Redistribution and use in source and binary forms, with or without modification, are permitted provided that the following conditions are met:</w:t>
      </w:r>
    </w:p>
    <w:p w14:paraId="69C4BA74" w14:textId="77777777" w:rsidR="00710717" w:rsidRPr="005B6322" w:rsidRDefault="00710717" w:rsidP="00710717">
      <w:pPr>
        <w:pStyle w:val="Benchmark"/>
        <w:ind w:firstLine="0"/>
        <w:rPr>
          <w:rFonts w:ascii="Courier New" w:hAnsi="Courier New" w:cs="Courier New"/>
          <w:sz w:val="16"/>
          <w:szCs w:val="16"/>
        </w:rPr>
      </w:pPr>
      <w:r w:rsidRPr="005B6322">
        <w:rPr>
          <w:rFonts w:ascii="Courier New" w:hAnsi="Courier New" w:cs="Courier New"/>
          <w:sz w:val="16"/>
          <w:szCs w:val="16"/>
        </w:rPr>
        <w:t>1. Redistributions of source code must retain the above copyright notice, this list of conditions and the following disclaimer.</w:t>
      </w:r>
    </w:p>
    <w:p w14:paraId="3B31E3A2" w14:textId="77777777" w:rsidR="00710717" w:rsidRPr="005B6322" w:rsidRDefault="00710717" w:rsidP="00710717">
      <w:pPr>
        <w:pStyle w:val="Benchmark"/>
        <w:ind w:firstLine="0"/>
        <w:rPr>
          <w:rFonts w:ascii="Courier New" w:hAnsi="Courier New" w:cs="Courier New"/>
          <w:sz w:val="16"/>
          <w:szCs w:val="16"/>
        </w:rPr>
      </w:pPr>
      <w:r w:rsidRPr="005B6322">
        <w:rPr>
          <w:rFonts w:ascii="Courier New" w:hAnsi="Courier New" w:cs="Courier New"/>
          <w:sz w:val="16"/>
          <w:szCs w:val="16"/>
        </w:rPr>
        <w:lastRenderedPageBreak/>
        <w:t>2. Redistributions in binary form must reproduce the above copyright notice, this list of conditions and the following disclaimer in the documentation and/or other materials provided with the distribution.</w:t>
      </w:r>
    </w:p>
    <w:p w14:paraId="03F6A27C" w14:textId="77777777" w:rsidR="00710717" w:rsidRPr="005B6322" w:rsidRDefault="00710717" w:rsidP="00710717">
      <w:pPr>
        <w:pStyle w:val="Benchmark"/>
        <w:ind w:firstLine="0"/>
        <w:rPr>
          <w:rFonts w:ascii="Courier New" w:hAnsi="Courier New" w:cs="Courier New"/>
          <w:sz w:val="16"/>
          <w:szCs w:val="16"/>
        </w:rPr>
      </w:pPr>
      <w:r w:rsidRPr="005B6322">
        <w:rPr>
          <w:rFonts w:ascii="Courier New" w:hAnsi="Courier New" w:cs="Courier New"/>
          <w:sz w:val="16"/>
          <w:szCs w:val="16"/>
        </w:rPr>
        <w:t xml:space="preserve">3. Neither the name of the copyright holder nor the names of its contributors may be used to endorse or promote products derived from this software without specific prior written permission. </w:t>
      </w:r>
      <w:r w:rsidRPr="005B6322">
        <w:rPr>
          <w:rFonts w:ascii="Courier New" w:hAnsi="Courier New" w:cs="Courier New"/>
          <w:sz w:val="16"/>
          <w:szCs w:val="16"/>
        </w:rPr>
        <w:tab/>
      </w:r>
    </w:p>
    <w:p w14:paraId="27C4205A" w14:textId="77777777" w:rsidR="00710717" w:rsidRPr="005B6322" w:rsidRDefault="00710717" w:rsidP="00710717">
      <w:pPr>
        <w:pStyle w:val="Benchmark"/>
        <w:ind w:firstLine="0"/>
        <w:rPr>
          <w:rFonts w:ascii="Courier New" w:hAnsi="Courier New" w:cs="Courier New"/>
          <w:sz w:val="16"/>
          <w:szCs w:val="16"/>
        </w:rPr>
      </w:pPr>
      <w:r w:rsidRPr="005B6322">
        <w:rPr>
          <w:rFonts w:ascii="Courier New" w:hAnsi="Courier New" w:cs="Courier New"/>
          <w:sz w:val="16"/>
          <w:szCs w:val="16"/>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02A62A19" w14:textId="21BA616F" w:rsidR="005436E1" w:rsidRDefault="00710717" w:rsidP="005436E1">
      <w:pPr>
        <w:pStyle w:val="Benchmark"/>
        <w:rPr>
          <w:rFonts w:ascii="Courier New" w:hAnsi="Courier New" w:cs="Courier New"/>
          <w:sz w:val="16"/>
          <w:szCs w:val="16"/>
        </w:rPr>
      </w:pPr>
      <w:r>
        <w:t>Source:</w:t>
      </w:r>
      <w:r>
        <w:tab/>
      </w:r>
      <w:r>
        <w:rPr>
          <w:rFonts w:ascii="Courier New" w:hAnsi="Courier New" w:cs="Courier New"/>
          <w:sz w:val="16"/>
          <w:szCs w:val="16"/>
        </w:rPr>
        <w:t>$BENCH/applications/SeisSol/code.tgz</w:t>
      </w:r>
    </w:p>
    <w:p w14:paraId="0638A949" w14:textId="50CB15B5" w:rsidR="005436E1" w:rsidRPr="005436E1" w:rsidRDefault="005436E1" w:rsidP="005436E1">
      <w:pPr>
        <w:pStyle w:val="Benchmark"/>
      </w:pPr>
      <w:r w:rsidRPr="005436E1">
        <w:t>Input data:</w:t>
      </w:r>
      <w:r>
        <w:tab/>
        <w:t xml:space="preserve">Input data are contained in the separate file </w:t>
      </w:r>
      <w:r w:rsidRPr="005436E1">
        <w:rPr>
          <w:rFonts w:ascii="Courier New" w:hAnsi="Courier New" w:cs="Courier New"/>
          <w:sz w:val="16"/>
          <w:szCs w:val="16"/>
        </w:rPr>
        <w:t>drplast.tgz</w:t>
      </w:r>
      <w:r>
        <w:t xml:space="preserve"> in the download area.</w:t>
      </w:r>
      <w:r w:rsidRPr="005C481F">
        <w:tab/>
      </w:r>
    </w:p>
    <w:p w14:paraId="3E509742" w14:textId="77777777" w:rsidR="00710717" w:rsidRDefault="00710717" w:rsidP="00710717">
      <w:pPr>
        <w:pStyle w:val="Benchmark"/>
      </w:pPr>
      <w:r>
        <w:t>Prerequisits:</w:t>
      </w:r>
      <w:r>
        <w:tab/>
        <w:t>C/C++/Fortran compilers, MPI, OpenMP, HDF5, NetCDF, LIBXSMM</w:t>
      </w:r>
      <w:r>
        <w:rPr>
          <w:rStyle w:val="Funotenzeichen"/>
        </w:rPr>
        <w:footnoteReference w:id="8"/>
      </w:r>
      <w:r>
        <w:t>, Python, SCons</w:t>
      </w:r>
    </w:p>
    <w:p w14:paraId="34C78257" w14:textId="77777777" w:rsidR="00710717" w:rsidRDefault="00710717" w:rsidP="00710717">
      <w:pPr>
        <w:pStyle w:val="Benchmark"/>
      </w:pPr>
      <w:r>
        <w:t>Readme:</w:t>
      </w:r>
      <w:r>
        <w:tab/>
        <w:t xml:space="preserve">All details on compiling and running the code are provided within the README-files: </w:t>
      </w:r>
    </w:p>
    <w:p w14:paraId="64E00265" w14:textId="77777777" w:rsidR="00710717" w:rsidRDefault="00710717" w:rsidP="00710717">
      <w:pPr>
        <w:pStyle w:val="Benchmark"/>
        <w:ind w:firstLine="0"/>
        <w:rPr>
          <w:rFonts w:ascii="Courier New" w:hAnsi="Courier New" w:cs="Courier New"/>
          <w:sz w:val="16"/>
          <w:szCs w:val="16"/>
        </w:rPr>
      </w:pPr>
      <w:r>
        <w:rPr>
          <w:rFonts w:ascii="Courier New" w:hAnsi="Courier New" w:cs="Courier New"/>
          <w:sz w:val="16"/>
          <w:szCs w:val="16"/>
        </w:rPr>
        <w:t>$BENCH/applications/SeisSol/README.txt</w:t>
      </w:r>
      <w:r>
        <w:t xml:space="preserve"> or </w:t>
      </w:r>
      <w:r>
        <w:rPr>
          <w:rFonts w:ascii="Courier New" w:hAnsi="Courier New" w:cs="Courier New"/>
          <w:sz w:val="16"/>
          <w:szCs w:val="16"/>
        </w:rPr>
        <w:t>$BENCH/applications/SeisSol/README.docx</w:t>
      </w:r>
    </w:p>
    <w:p w14:paraId="00C8BEC7" w14:textId="77777777" w:rsidR="00710717" w:rsidRDefault="00710717" w:rsidP="00710717">
      <w:pPr>
        <w:pStyle w:val="Benchmark"/>
        <w:rPr>
          <w:rFonts w:ascii="Courier New" w:hAnsi="Courier New" w:cs="Courier New"/>
          <w:sz w:val="16"/>
          <w:szCs w:val="16"/>
        </w:rPr>
      </w:pPr>
      <w:r>
        <w:t>Build:</w:t>
      </w:r>
      <w:r>
        <w:tab/>
        <w:t>Use case specific compilation steps are described within the README files.</w:t>
      </w:r>
    </w:p>
    <w:p w14:paraId="304B82DB" w14:textId="77777777" w:rsidR="00710717" w:rsidRDefault="00710717" w:rsidP="00710717">
      <w:pPr>
        <w:pStyle w:val="Benchmark"/>
        <w:ind w:firstLine="0"/>
      </w:pPr>
      <w:r>
        <w:t xml:space="preserve">Based on editable build configuration files (input for SCons-based build process) the generated executable binaries are named </w:t>
      </w:r>
      <w:r>
        <w:rPr>
          <w:rFonts w:ascii="Courier New" w:hAnsi="Courier New" w:cs="Courier New"/>
          <w:sz w:val="16"/>
          <w:szCs w:val="16"/>
        </w:rPr>
        <w:t xml:space="preserve">SeisSol_&lt;config-options&gt; </w:t>
      </w:r>
      <w:r>
        <w:t xml:space="preserve">and can be found within </w:t>
      </w:r>
    </w:p>
    <w:p w14:paraId="5BE7C5A1" w14:textId="77777777" w:rsidR="00710717" w:rsidRDefault="00710717" w:rsidP="00710717">
      <w:pPr>
        <w:ind w:left="707" w:firstLine="709"/>
      </w:pPr>
      <w:r>
        <w:rPr>
          <w:rFonts w:ascii="Courier New" w:hAnsi="Courier New" w:cs="Courier New"/>
          <w:sz w:val="16"/>
          <w:szCs w:val="16"/>
        </w:rPr>
        <w:t>$BENCH/applications/SeisSol/code/build/</w:t>
      </w:r>
      <w:r>
        <w:t xml:space="preserve"> </w:t>
      </w:r>
    </w:p>
    <w:p w14:paraId="65958E0F" w14:textId="77777777" w:rsidR="00710717" w:rsidRDefault="00710717" w:rsidP="00710717">
      <w:pPr>
        <w:ind w:left="707" w:firstLine="709"/>
      </w:pPr>
      <w:r>
        <w:t>directory after successful compilation.</w:t>
      </w:r>
    </w:p>
    <w:p w14:paraId="3577D26E" w14:textId="77777777" w:rsidR="00710717" w:rsidRDefault="00710717" w:rsidP="00710717">
      <w:pPr>
        <w:pStyle w:val="Benchmark"/>
      </w:pPr>
      <w:r>
        <w:t xml:space="preserve">LIBXSMM: </w:t>
      </w:r>
      <w:r>
        <w:tab/>
      </w:r>
      <w:r w:rsidRPr="00F219DE">
        <w:t xml:space="preserve">LIBXSMM is a library for small dense and small sparse matrix-matrix multiplications as well as for deep learning primitives. </w:t>
      </w:r>
      <w:r>
        <w:t xml:space="preserve">Details can be found in:   </w:t>
      </w:r>
      <w:r w:rsidRPr="002542BC">
        <w:t>https://github.com/hfp/libxsmm</w:t>
      </w:r>
      <w:r>
        <w:t>.</w:t>
      </w:r>
    </w:p>
    <w:p w14:paraId="50D09EE6" w14:textId="77777777" w:rsidR="00710717" w:rsidRDefault="00710717" w:rsidP="00710717">
      <w:pPr>
        <w:pBdr>
          <w:top w:val="single" w:sz="4" w:space="1" w:color="auto"/>
          <w:left w:val="single" w:sz="4" w:space="4" w:color="auto"/>
          <w:bottom w:val="single" w:sz="4" w:space="1" w:color="auto"/>
          <w:right w:val="single" w:sz="4" w:space="4" w:color="auto"/>
        </w:pBdr>
        <w:ind w:left="1416"/>
      </w:pPr>
      <w:r>
        <w:t>Note that the LIBXSMM-kernels that have to be used within this benchmark must be generated using the build-option ‘</w:t>
      </w:r>
      <w:r w:rsidRPr="00747473">
        <w:rPr>
          <w:b/>
        </w:rPr>
        <w:t>dnoarch’</w:t>
      </w:r>
      <w:r>
        <w:t xml:space="preserve"> (as given also by build-configuration template config_template.py located in the top directory of the benchmark). This option lets LIBXSMM generate architectural independent C-source code. The generated code is contained in the directory:</w:t>
      </w:r>
    </w:p>
    <w:p w14:paraId="6E6CCEB2" w14:textId="77777777" w:rsidR="00710717" w:rsidRDefault="00710717" w:rsidP="00710717">
      <w:pPr>
        <w:pBdr>
          <w:top w:val="single" w:sz="4" w:space="1" w:color="auto"/>
          <w:left w:val="single" w:sz="4" w:space="4" w:color="auto"/>
          <w:bottom w:val="single" w:sz="4" w:space="1" w:color="auto"/>
          <w:right w:val="single" w:sz="4" w:space="4" w:color="auto"/>
        </w:pBdr>
        <w:ind w:left="1416"/>
      </w:pPr>
      <w:r>
        <w:t xml:space="preserve">$BENCH/applications/SeisSol/code/build/build_&lt;programName&gt;/generated_code. </w:t>
      </w:r>
    </w:p>
    <w:p w14:paraId="5F426724" w14:textId="77777777" w:rsidR="00710717" w:rsidRDefault="00710717" w:rsidP="00710717">
      <w:pPr>
        <w:pBdr>
          <w:top w:val="single" w:sz="4" w:space="1" w:color="auto"/>
          <w:left w:val="single" w:sz="4" w:space="4" w:color="auto"/>
          <w:bottom w:val="single" w:sz="4" w:space="1" w:color="auto"/>
          <w:right w:val="single" w:sz="4" w:space="4" w:color="auto"/>
        </w:pBdr>
        <w:ind w:left="1416"/>
      </w:pPr>
      <w:r>
        <w:t>The actual programName is defined in config_template.py.</w:t>
      </w:r>
    </w:p>
    <w:p w14:paraId="117BC040" w14:textId="77777777" w:rsidR="00710717" w:rsidRDefault="00710717" w:rsidP="00710717">
      <w:pPr>
        <w:pBdr>
          <w:top w:val="single" w:sz="4" w:space="1" w:color="auto"/>
          <w:left w:val="single" w:sz="4" w:space="4" w:color="auto"/>
          <w:bottom w:val="single" w:sz="4" w:space="1" w:color="auto"/>
          <w:right w:val="single" w:sz="4" w:space="4" w:color="auto"/>
        </w:pBdr>
        <w:ind w:left="1416"/>
      </w:pPr>
      <w:r>
        <w:t xml:space="preserve">All code modifications as described in 1.10 may be applied to the complete benchmark, particularly the files in “generated_code”. This may include different compiler flags, directives and </w:t>
      </w:r>
      <w:r w:rsidRPr="00522E45">
        <w:rPr>
          <w:b/>
        </w:rPr>
        <w:t>alignment</w:t>
      </w:r>
      <w:r>
        <w:t xml:space="preserve"> than implied by the original </w:t>
      </w:r>
      <w:r w:rsidRPr="00A969DA">
        <w:rPr>
          <w:b/>
        </w:rPr>
        <w:t>dnoarch</w:t>
      </w:r>
      <w:r>
        <w:t>-flag of the build-process</w:t>
      </w:r>
      <w:r w:rsidRPr="00522E45">
        <w:t xml:space="preserve"> as defined in site_scons/arch.py.</w:t>
      </w:r>
      <w:r>
        <w:t xml:space="preserve"> </w:t>
      </w:r>
    </w:p>
    <w:p w14:paraId="538B0781" w14:textId="77777777" w:rsidR="00710717" w:rsidRDefault="00710717" w:rsidP="00710717">
      <w:pPr>
        <w:pBdr>
          <w:top w:val="single" w:sz="4" w:space="1" w:color="auto"/>
          <w:left w:val="single" w:sz="4" w:space="4" w:color="auto"/>
          <w:bottom w:val="single" w:sz="4" w:space="1" w:color="auto"/>
          <w:right w:val="single" w:sz="4" w:space="4" w:color="auto"/>
        </w:pBdr>
        <w:ind w:left="1416"/>
      </w:pPr>
      <w:r>
        <w:t xml:space="preserve">Also, during the code-generation process it might be advantageous or even necessary to change the </w:t>
      </w:r>
      <w:r w:rsidRPr="00522E45">
        <w:rPr>
          <w:b/>
        </w:rPr>
        <w:t>alignment specifications</w:t>
      </w:r>
      <w:r>
        <w:rPr>
          <w:b/>
        </w:rPr>
        <w:t xml:space="preserve"> </w:t>
      </w:r>
      <w:r w:rsidRPr="00522E45">
        <w:t>accordingly</w:t>
      </w:r>
      <w:r>
        <w:t>. This</w:t>
      </w:r>
      <w:r w:rsidRPr="00522E45">
        <w:t xml:space="preserve"> can be done within </w:t>
      </w:r>
      <w:r>
        <w:t>:</w:t>
      </w:r>
    </w:p>
    <w:p w14:paraId="17ABB8CE" w14:textId="77777777" w:rsidR="00710717" w:rsidRPr="006C57F4" w:rsidRDefault="00710717" w:rsidP="00710717">
      <w:pPr>
        <w:pBdr>
          <w:top w:val="single" w:sz="4" w:space="1" w:color="auto"/>
          <w:left w:val="single" w:sz="4" w:space="4" w:color="auto"/>
          <w:bottom w:val="single" w:sz="4" w:space="1" w:color="auto"/>
          <w:right w:val="single" w:sz="4" w:space="4" w:color="auto"/>
        </w:pBdr>
        <w:ind w:left="1416"/>
        <w:rPr>
          <w:lang w:val="en-US"/>
        </w:rPr>
      </w:pPr>
      <w:r w:rsidRPr="006C57F4">
        <w:rPr>
          <w:lang w:val="en-US"/>
        </w:rPr>
        <w:t>generated_code/gemmgen/Arch.py, e.g.</w:t>
      </w:r>
    </w:p>
    <w:p w14:paraId="31DD819E" w14:textId="77777777" w:rsidR="00710717" w:rsidRPr="00EE78B1" w:rsidRDefault="00710717" w:rsidP="00710717">
      <w:pPr>
        <w:pBdr>
          <w:top w:val="single" w:sz="4" w:space="1" w:color="auto"/>
          <w:left w:val="single" w:sz="4" w:space="4" w:color="auto"/>
          <w:bottom w:val="single" w:sz="4" w:space="1" w:color="auto"/>
          <w:right w:val="single" w:sz="4" w:space="4" w:color="auto"/>
        </w:pBdr>
        <w:spacing w:before="0" w:after="0"/>
        <w:ind w:left="1416"/>
        <w:rPr>
          <w:rFonts w:ascii="Courier New" w:hAnsi="Courier New" w:cs="Courier New"/>
          <w:sz w:val="16"/>
        </w:rPr>
      </w:pPr>
      <w:r w:rsidRPr="00EE78B1">
        <w:rPr>
          <w:rFonts w:ascii="Courier New" w:hAnsi="Courier New" w:cs="Courier New"/>
          <w:sz w:val="16"/>
        </w:rPr>
        <w:t>def getAlignment(architecture):</w:t>
      </w:r>
    </w:p>
    <w:p w14:paraId="19C24884" w14:textId="77777777" w:rsidR="00710717" w:rsidRPr="00EE78B1" w:rsidRDefault="00710717" w:rsidP="00710717">
      <w:pPr>
        <w:pBdr>
          <w:top w:val="single" w:sz="4" w:space="1" w:color="auto"/>
          <w:left w:val="single" w:sz="4" w:space="4" w:color="auto"/>
          <w:bottom w:val="single" w:sz="4" w:space="1" w:color="auto"/>
          <w:right w:val="single" w:sz="4" w:space="4" w:color="auto"/>
        </w:pBdr>
        <w:spacing w:before="0" w:after="0"/>
        <w:ind w:left="1416"/>
        <w:rPr>
          <w:rFonts w:ascii="Courier New" w:hAnsi="Courier New" w:cs="Courier New"/>
          <w:sz w:val="16"/>
        </w:rPr>
      </w:pPr>
      <w:r w:rsidRPr="00EE78B1">
        <w:rPr>
          <w:rFonts w:ascii="Courier New" w:hAnsi="Courier New" w:cs="Courier New"/>
          <w:sz w:val="16"/>
        </w:rPr>
        <w:t xml:space="preserve">  alignments = {</w:t>
      </w:r>
    </w:p>
    <w:p w14:paraId="4D64B9AF" w14:textId="77777777" w:rsidR="00710717" w:rsidRPr="00EE78B1" w:rsidRDefault="00710717" w:rsidP="00710717">
      <w:pPr>
        <w:pBdr>
          <w:top w:val="single" w:sz="4" w:space="1" w:color="auto"/>
          <w:left w:val="single" w:sz="4" w:space="4" w:color="auto"/>
          <w:bottom w:val="single" w:sz="4" w:space="1" w:color="auto"/>
          <w:right w:val="single" w:sz="4" w:space="4" w:color="auto"/>
        </w:pBdr>
        <w:spacing w:before="0" w:after="0"/>
        <w:ind w:left="1416"/>
        <w:rPr>
          <w:rFonts w:ascii="Courier New" w:hAnsi="Courier New" w:cs="Courier New"/>
          <w:sz w:val="16"/>
        </w:rPr>
      </w:pPr>
      <w:r w:rsidRPr="00EE78B1">
        <w:rPr>
          <w:rFonts w:ascii="Courier New" w:hAnsi="Courier New" w:cs="Courier New"/>
          <w:sz w:val="16"/>
        </w:rPr>
        <w:t xml:space="preserve">  </w:t>
      </w:r>
      <w:r w:rsidRPr="00522E45">
        <w:rPr>
          <w:rFonts w:ascii="Courier New" w:hAnsi="Courier New" w:cs="Courier New"/>
          <w:b/>
          <w:sz w:val="16"/>
        </w:rPr>
        <w:t>'noarch': 16</w:t>
      </w:r>
      <w:r w:rsidRPr="00EE78B1">
        <w:rPr>
          <w:rFonts w:ascii="Courier New" w:hAnsi="Courier New" w:cs="Courier New"/>
          <w:sz w:val="16"/>
        </w:rPr>
        <w:t>,</w:t>
      </w:r>
    </w:p>
    <w:p w14:paraId="2C343E39" w14:textId="77777777" w:rsidR="00710717" w:rsidRPr="00EE78B1" w:rsidRDefault="00710717" w:rsidP="00710717">
      <w:pPr>
        <w:pBdr>
          <w:top w:val="single" w:sz="4" w:space="1" w:color="auto"/>
          <w:left w:val="single" w:sz="4" w:space="4" w:color="auto"/>
          <w:bottom w:val="single" w:sz="4" w:space="1" w:color="auto"/>
          <w:right w:val="single" w:sz="4" w:space="4" w:color="auto"/>
        </w:pBdr>
        <w:spacing w:before="0" w:after="0"/>
        <w:ind w:left="1416"/>
        <w:rPr>
          <w:rFonts w:ascii="Courier New" w:hAnsi="Courier New" w:cs="Courier New"/>
          <w:sz w:val="16"/>
        </w:rPr>
      </w:pPr>
      <w:r w:rsidRPr="00EE78B1">
        <w:rPr>
          <w:rFonts w:ascii="Courier New" w:hAnsi="Courier New" w:cs="Courier New"/>
          <w:sz w:val="16"/>
        </w:rPr>
        <w:t xml:space="preserve">  'wsm': 16,</w:t>
      </w:r>
    </w:p>
    <w:p w14:paraId="6B43EDC4" w14:textId="77777777" w:rsidR="00710717" w:rsidRPr="00EE78B1" w:rsidRDefault="00710717" w:rsidP="00710717">
      <w:pPr>
        <w:pBdr>
          <w:top w:val="single" w:sz="4" w:space="1" w:color="auto"/>
          <w:left w:val="single" w:sz="4" w:space="4" w:color="auto"/>
          <w:bottom w:val="single" w:sz="4" w:space="1" w:color="auto"/>
          <w:right w:val="single" w:sz="4" w:space="4" w:color="auto"/>
        </w:pBdr>
        <w:spacing w:before="0" w:after="0"/>
        <w:ind w:left="1416"/>
        <w:rPr>
          <w:rFonts w:ascii="Courier New" w:hAnsi="Courier New" w:cs="Courier New"/>
          <w:sz w:val="16"/>
        </w:rPr>
      </w:pPr>
      <w:r w:rsidRPr="00EE78B1">
        <w:rPr>
          <w:rFonts w:ascii="Courier New" w:hAnsi="Courier New" w:cs="Courier New"/>
          <w:sz w:val="16"/>
        </w:rPr>
        <w:t xml:space="preserve">  'snb': 32,</w:t>
      </w:r>
    </w:p>
    <w:p w14:paraId="280568F9" w14:textId="77777777" w:rsidR="00710717" w:rsidRPr="00EE78B1" w:rsidRDefault="00710717" w:rsidP="00710717">
      <w:pPr>
        <w:pBdr>
          <w:top w:val="single" w:sz="4" w:space="1" w:color="auto"/>
          <w:left w:val="single" w:sz="4" w:space="4" w:color="auto"/>
          <w:bottom w:val="single" w:sz="4" w:space="1" w:color="auto"/>
          <w:right w:val="single" w:sz="4" w:space="4" w:color="auto"/>
        </w:pBdr>
        <w:spacing w:before="0" w:after="0"/>
        <w:ind w:left="1416"/>
        <w:rPr>
          <w:rFonts w:ascii="Courier New" w:hAnsi="Courier New" w:cs="Courier New"/>
          <w:sz w:val="16"/>
        </w:rPr>
      </w:pPr>
      <w:r w:rsidRPr="00EE78B1">
        <w:rPr>
          <w:rFonts w:ascii="Courier New" w:hAnsi="Courier New" w:cs="Courier New"/>
          <w:sz w:val="16"/>
        </w:rPr>
        <w:t xml:space="preserve">  'hsw': 32,</w:t>
      </w:r>
    </w:p>
    <w:p w14:paraId="7298DA2B" w14:textId="77777777" w:rsidR="00710717" w:rsidRPr="00EE78B1" w:rsidRDefault="00710717" w:rsidP="00710717">
      <w:pPr>
        <w:pBdr>
          <w:top w:val="single" w:sz="4" w:space="1" w:color="auto"/>
          <w:left w:val="single" w:sz="4" w:space="4" w:color="auto"/>
          <w:bottom w:val="single" w:sz="4" w:space="1" w:color="auto"/>
          <w:right w:val="single" w:sz="4" w:space="4" w:color="auto"/>
        </w:pBdr>
        <w:spacing w:before="0" w:after="0"/>
        <w:ind w:left="1416"/>
        <w:rPr>
          <w:rFonts w:ascii="Courier New" w:hAnsi="Courier New" w:cs="Courier New"/>
          <w:sz w:val="16"/>
        </w:rPr>
      </w:pPr>
      <w:r w:rsidRPr="00EE78B1">
        <w:rPr>
          <w:rFonts w:ascii="Courier New" w:hAnsi="Courier New" w:cs="Courier New"/>
          <w:sz w:val="16"/>
        </w:rPr>
        <w:t xml:space="preserve">  'knc': 64,</w:t>
      </w:r>
    </w:p>
    <w:p w14:paraId="6CF688EC" w14:textId="77777777" w:rsidR="00710717" w:rsidRPr="00EE78B1" w:rsidRDefault="00710717" w:rsidP="00710717">
      <w:pPr>
        <w:pBdr>
          <w:top w:val="single" w:sz="4" w:space="1" w:color="auto"/>
          <w:left w:val="single" w:sz="4" w:space="4" w:color="auto"/>
          <w:bottom w:val="single" w:sz="4" w:space="1" w:color="auto"/>
          <w:right w:val="single" w:sz="4" w:space="4" w:color="auto"/>
        </w:pBdr>
        <w:spacing w:before="0" w:after="0"/>
        <w:ind w:left="1416"/>
        <w:rPr>
          <w:rFonts w:ascii="Courier New" w:hAnsi="Courier New" w:cs="Courier New"/>
          <w:sz w:val="16"/>
        </w:rPr>
      </w:pPr>
      <w:r w:rsidRPr="00EE78B1">
        <w:rPr>
          <w:rFonts w:ascii="Courier New" w:hAnsi="Courier New" w:cs="Courier New"/>
          <w:sz w:val="16"/>
        </w:rPr>
        <w:t xml:space="preserve">  'knl': 64</w:t>
      </w:r>
    </w:p>
    <w:p w14:paraId="48EFB5C1" w14:textId="77777777" w:rsidR="00710717" w:rsidRPr="00EE78B1" w:rsidRDefault="00710717" w:rsidP="00710717">
      <w:pPr>
        <w:pBdr>
          <w:top w:val="single" w:sz="4" w:space="1" w:color="auto"/>
          <w:left w:val="single" w:sz="4" w:space="4" w:color="auto"/>
          <w:bottom w:val="single" w:sz="4" w:space="1" w:color="auto"/>
          <w:right w:val="single" w:sz="4" w:space="4" w:color="auto"/>
        </w:pBdr>
        <w:spacing w:before="0" w:after="0"/>
        <w:ind w:left="1416"/>
        <w:rPr>
          <w:rFonts w:ascii="Courier New" w:hAnsi="Courier New" w:cs="Courier New"/>
          <w:sz w:val="16"/>
        </w:rPr>
      </w:pPr>
      <w:r w:rsidRPr="00EE78B1">
        <w:rPr>
          <w:rFonts w:ascii="Courier New" w:hAnsi="Courier New" w:cs="Courier New"/>
          <w:sz w:val="16"/>
        </w:rPr>
        <w:t xml:space="preserve">  }   return alignments[ getCpu(architecture) ]</w:t>
      </w:r>
    </w:p>
    <w:p w14:paraId="2F1C75DF" w14:textId="63412B4F" w:rsidR="00710717" w:rsidRPr="00DF2F8A" w:rsidRDefault="00710717" w:rsidP="00710717">
      <w:pPr>
        <w:pBdr>
          <w:top w:val="single" w:sz="4" w:space="1" w:color="auto"/>
          <w:left w:val="single" w:sz="4" w:space="4" w:color="auto"/>
          <w:bottom w:val="single" w:sz="4" w:space="1" w:color="auto"/>
          <w:right w:val="single" w:sz="4" w:space="4" w:color="auto"/>
        </w:pBdr>
        <w:ind w:left="1416"/>
      </w:pPr>
      <w:r w:rsidRPr="00DF2F8A">
        <w:t xml:space="preserve">The performance </w:t>
      </w:r>
      <w:r w:rsidR="00DF2F8A">
        <w:t>commitments</w:t>
      </w:r>
      <w:r w:rsidRPr="00DF2F8A">
        <w:t xml:space="preserve"> must be based on the C-code version of LIB</w:t>
      </w:r>
      <w:r>
        <w:t>XSMM</w:t>
      </w:r>
      <w:r w:rsidRPr="00DF2F8A">
        <w:t xml:space="preserve"> routines, using the rules described in 1.10.</w:t>
      </w:r>
    </w:p>
    <w:p w14:paraId="71E2ADCC" w14:textId="77777777" w:rsidR="00710717" w:rsidRDefault="00710717" w:rsidP="00710717">
      <w:pPr>
        <w:pStyle w:val="dnneZeile"/>
      </w:pPr>
    </w:p>
    <w:p w14:paraId="78420569" w14:textId="77777777" w:rsidR="005B6322" w:rsidRDefault="005B6322">
      <w:pPr>
        <w:spacing w:before="0" w:after="0"/>
        <w:jc w:val="left"/>
        <w:rPr>
          <w:b/>
        </w:rPr>
      </w:pPr>
      <w:r>
        <w:rPr>
          <w:b/>
        </w:rPr>
        <w:br w:type="page"/>
      </w:r>
    </w:p>
    <w:p w14:paraId="20325762" w14:textId="2BB9215F" w:rsidR="00710717" w:rsidRPr="00EE78B1" w:rsidRDefault="00710717" w:rsidP="00710717">
      <w:pPr>
        <w:pBdr>
          <w:top w:val="single" w:sz="4" w:space="1" w:color="auto"/>
          <w:left w:val="single" w:sz="4" w:space="4" w:color="auto"/>
          <w:bottom w:val="single" w:sz="4" w:space="1" w:color="auto"/>
          <w:right w:val="single" w:sz="4" w:space="4" w:color="auto"/>
        </w:pBdr>
        <w:ind w:left="1416"/>
        <w:rPr>
          <w:b/>
        </w:rPr>
      </w:pPr>
      <w:r w:rsidRPr="00EE78B1">
        <w:rPr>
          <w:b/>
        </w:rPr>
        <w:lastRenderedPageBreak/>
        <w:t>Optimized version:</w:t>
      </w:r>
    </w:p>
    <w:p w14:paraId="464F1036" w14:textId="3F7BF36D" w:rsidR="00710717" w:rsidRPr="00EE78B1" w:rsidRDefault="00811EE6" w:rsidP="00710717">
      <w:pPr>
        <w:pBdr>
          <w:top w:val="single" w:sz="4" w:space="1" w:color="auto"/>
          <w:left w:val="single" w:sz="4" w:space="4" w:color="auto"/>
          <w:bottom w:val="single" w:sz="4" w:space="1" w:color="auto"/>
          <w:right w:val="single" w:sz="4" w:space="4" w:color="auto"/>
        </w:pBdr>
        <w:ind w:left="1416"/>
        <w:jc w:val="left"/>
        <w:rPr>
          <w:b/>
          <w:lang w:val="en-US"/>
        </w:rPr>
      </w:pPr>
      <w:r>
        <w:rPr>
          <w:b/>
          <w:lang w:val="en-US"/>
        </w:rPr>
        <w:t>Additional</w:t>
      </w:r>
      <w:r w:rsidR="00710717" w:rsidRPr="00EE78B1">
        <w:rPr>
          <w:b/>
          <w:lang w:val="en-US"/>
        </w:rPr>
        <w:t xml:space="preserve"> performance numbers based on any optimized version of LIB</w:t>
      </w:r>
      <w:r w:rsidR="00710717">
        <w:rPr>
          <w:b/>
          <w:lang w:val="en-US"/>
        </w:rPr>
        <w:t>XSMM</w:t>
      </w:r>
      <w:r w:rsidR="00710717" w:rsidRPr="00EE78B1">
        <w:rPr>
          <w:b/>
          <w:lang w:val="en-US"/>
        </w:rPr>
        <w:t xml:space="preserve"> or of the source files of the “generated_code” (including assembler</w:t>
      </w:r>
      <w:r w:rsidR="00710717">
        <w:rPr>
          <w:b/>
          <w:lang w:val="en-US"/>
        </w:rPr>
        <w:t>/intrisic</w:t>
      </w:r>
      <w:r w:rsidR="00710717" w:rsidRPr="00EE78B1">
        <w:rPr>
          <w:b/>
          <w:lang w:val="en-US"/>
        </w:rPr>
        <w:t xml:space="preserve"> based and architectural specific code optimizations) may be provided. Kernels for this may be generated using the LIBXSMM framework or any suitable replacement.</w:t>
      </w:r>
    </w:p>
    <w:p w14:paraId="622DB7A4" w14:textId="77777777" w:rsidR="00710717" w:rsidRDefault="00710717" w:rsidP="00710717">
      <w:pPr>
        <w:pBdr>
          <w:top w:val="single" w:sz="4" w:space="1" w:color="auto"/>
          <w:left w:val="single" w:sz="4" w:space="4" w:color="auto"/>
          <w:bottom w:val="single" w:sz="4" w:space="1" w:color="auto"/>
          <w:right w:val="single" w:sz="4" w:space="4" w:color="auto"/>
        </w:pBdr>
        <w:ind w:left="1416"/>
        <w:jc w:val="left"/>
        <w:rPr>
          <w:sz w:val="18"/>
        </w:rPr>
      </w:pPr>
      <w:r>
        <w:rPr>
          <w:lang w:val="en-US"/>
        </w:rPr>
        <w:t>The reported performance will be assessed in the qualitative evaluation only (case: “</w:t>
      </w:r>
      <w:r>
        <w:rPr>
          <w:sz w:val="18"/>
        </w:rPr>
        <w:t>drplast fully optimized LIBXSMM”).</w:t>
      </w:r>
    </w:p>
    <w:p w14:paraId="0EEAE81F" w14:textId="77777777" w:rsidR="00710717" w:rsidRDefault="00710717" w:rsidP="00710717">
      <w:pPr>
        <w:pBdr>
          <w:top w:val="single" w:sz="4" w:space="1" w:color="auto"/>
          <w:left w:val="single" w:sz="4" w:space="4" w:color="auto"/>
          <w:bottom w:val="single" w:sz="4" w:space="1" w:color="auto"/>
          <w:right w:val="single" w:sz="4" w:space="4" w:color="auto"/>
        </w:pBdr>
        <w:ind w:left="1416"/>
        <w:jc w:val="left"/>
        <w:rPr>
          <w:sz w:val="18"/>
        </w:rPr>
      </w:pPr>
      <w:r>
        <w:rPr>
          <w:sz w:val="18"/>
        </w:rPr>
        <w:t>Any of the provided partitionings might be used.</w:t>
      </w:r>
    </w:p>
    <w:p w14:paraId="64D7A30F" w14:textId="77777777" w:rsidR="00710717" w:rsidRDefault="00710717" w:rsidP="00710717">
      <w:pPr>
        <w:ind w:left="1416" w:hanging="1416"/>
      </w:pPr>
      <w:r>
        <w:t>Benchmarks:</w:t>
      </w:r>
      <w:r>
        <w:tab/>
        <w:t xml:space="preserve">Two strong scaling cases are provided. </w:t>
      </w:r>
    </w:p>
    <w:p w14:paraId="3F976053" w14:textId="77777777" w:rsidR="00710717" w:rsidRDefault="00710717" w:rsidP="00710717">
      <w:pPr>
        <w:pStyle w:val="Benchmarkeinger"/>
        <w:numPr>
          <w:ilvl w:val="0"/>
          <w:numId w:val="23"/>
        </w:numPr>
      </w:pPr>
      <w:r>
        <w:rPr>
          <w:b/>
        </w:rPr>
        <w:t>TPV27_1km</w:t>
      </w:r>
      <w:r>
        <w:t xml:space="preserve">: a small-scale code-correctness benchmark which is located within the repository in </w:t>
      </w:r>
      <w:r>
        <w:rPr>
          <w:rFonts w:ascii="Courier New" w:hAnsi="Courier New" w:cs="Courier New"/>
          <w:sz w:val="16"/>
          <w:szCs w:val="16"/>
        </w:rPr>
        <w:t xml:space="preserve">$BENCH/applications/SeisSol/benchmarks/TPV27_1km </w:t>
      </w:r>
      <w:r>
        <w:t>suitable for 1, 8, 16, 32, 64 MPI-tasks.</w:t>
      </w:r>
    </w:p>
    <w:p w14:paraId="2D571CE1" w14:textId="77777777" w:rsidR="00710717" w:rsidRDefault="00710717" w:rsidP="00710717">
      <w:pPr>
        <w:pStyle w:val="Benchmarkeinger"/>
        <w:numPr>
          <w:ilvl w:val="0"/>
          <w:numId w:val="23"/>
        </w:numPr>
      </w:pPr>
      <w:r>
        <w:rPr>
          <w:b/>
        </w:rPr>
        <w:t>drplast:</w:t>
      </w:r>
      <w:r>
        <w:t xml:space="preserve"> a large case for performance evaluation which has to be downloaded as a tar-file from the FTP server. Domain partitionings for running the code on 128, 256, 512, 1024, 2048 or 4096 MPI-tasks are provided. The tar-file needs to be unpacked into the </w:t>
      </w:r>
      <w:r>
        <w:rPr>
          <w:rFonts w:ascii="Courier New" w:hAnsi="Courier New" w:cs="Courier New"/>
          <w:sz w:val="16"/>
          <w:szCs w:val="16"/>
        </w:rPr>
        <w:t>$BENCH/applications/SeisSol/benchmarks/drplast</w:t>
      </w:r>
      <w:r>
        <w:t xml:space="preserve"> directory as described inside the README-files. </w:t>
      </w:r>
    </w:p>
    <w:p w14:paraId="01FBBD95" w14:textId="77777777" w:rsidR="00710717" w:rsidRDefault="00710717" w:rsidP="00710717">
      <w:pPr>
        <w:pStyle w:val="Benchmarkeinger"/>
        <w:ind w:left="0"/>
      </w:pPr>
      <w:r>
        <w:t>Workflow:</w:t>
      </w:r>
      <w:r>
        <w:tab/>
        <w:t>Both cases must be run using the same executable binary.</w:t>
      </w:r>
    </w:p>
    <w:p w14:paraId="31A4A870" w14:textId="77777777" w:rsidR="00710717" w:rsidRDefault="00710717" w:rsidP="00710717">
      <w:pPr>
        <w:ind w:left="1416" w:hanging="1416"/>
      </w:pPr>
      <w:r>
        <w:tab/>
        <w:t xml:space="preserve">Each case follows the following generic workflow: </w:t>
      </w:r>
    </w:p>
    <w:p w14:paraId="14DEAA15" w14:textId="77777777" w:rsidR="00710717" w:rsidRDefault="00710717" w:rsidP="00710717">
      <w:pPr>
        <w:pStyle w:val="Listenabsatz"/>
        <w:numPr>
          <w:ilvl w:val="0"/>
          <w:numId w:val="26"/>
        </w:numPr>
      </w:pPr>
      <w:r>
        <w:t>configuration step.</w:t>
      </w:r>
    </w:p>
    <w:p w14:paraId="3D2FA67F" w14:textId="77777777" w:rsidR="00710717" w:rsidRDefault="00710717" w:rsidP="00710717">
      <w:pPr>
        <w:pStyle w:val="Listenabsatz"/>
        <w:numPr>
          <w:ilvl w:val="0"/>
          <w:numId w:val="26"/>
        </w:numPr>
      </w:pPr>
      <w:r>
        <w:t xml:space="preserve">preprocessing step, </w:t>
      </w:r>
    </w:p>
    <w:p w14:paraId="681318D2" w14:textId="77777777" w:rsidR="00710717" w:rsidRDefault="00710717" w:rsidP="00710717">
      <w:pPr>
        <w:pStyle w:val="Listenabsatz"/>
        <w:numPr>
          <w:ilvl w:val="0"/>
          <w:numId w:val="26"/>
        </w:numPr>
      </w:pPr>
      <w:r>
        <w:t xml:space="preserve">running SeisSol, </w:t>
      </w:r>
    </w:p>
    <w:p w14:paraId="3FAC2374" w14:textId="77777777" w:rsidR="00710717" w:rsidRDefault="00710717" w:rsidP="00710717">
      <w:pPr>
        <w:pStyle w:val="Listenabsatz"/>
        <w:numPr>
          <w:ilvl w:val="0"/>
          <w:numId w:val="26"/>
        </w:numPr>
      </w:pPr>
      <w:r>
        <w:t xml:space="preserve">postprocessing step. </w:t>
      </w:r>
    </w:p>
    <w:p w14:paraId="49D8F9F3" w14:textId="77777777" w:rsidR="00710717" w:rsidRDefault="00710717" w:rsidP="00710717">
      <w:pPr>
        <w:ind w:left="1416"/>
      </w:pPr>
      <w:r>
        <w:t xml:space="preserve">All four steps are executed within the provided example batch-file in a sequence. Adoption of the provided example batch-file </w:t>
      </w:r>
      <w:r>
        <w:rPr>
          <w:rFonts w:ascii="Courier New" w:hAnsi="Courier New" w:cs="Courier New"/>
          <w:sz w:val="16"/>
          <w:szCs w:val="16"/>
        </w:rPr>
        <w:t>batch.sh</w:t>
      </w:r>
      <w:r>
        <w:t xml:space="preserve"> (scheduler dependency) and the </w:t>
      </w:r>
      <w:r>
        <w:rPr>
          <w:rFonts w:ascii="Courier New" w:hAnsi="Courier New" w:cs="Courier New"/>
          <w:sz w:val="16"/>
          <w:szCs w:val="16"/>
        </w:rPr>
        <w:t>config.sh</w:t>
      </w:r>
      <w:r>
        <w:t xml:space="preserve"> file as well as potentially the MPI startup within </w:t>
      </w:r>
      <w:r>
        <w:rPr>
          <w:rFonts w:ascii="Courier New" w:hAnsi="Courier New" w:cs="Courier New"/>
          <w:sz w:val="16"/>
          <w:szCs w:val="16"/>
        </w:rPr>
        <w:t>run.sh</w:t>
      </w:r>
      <w:r>
        <w:t xml:space="preserve"> are typically required.</w:t>
      </w:r>
    </w:p>
    <w:p w14:paraId="23F9ACD5" w14:textId="77777777" w:rsidR="00710717" w:rsidRDefault="00710717" w:rsidP="00710717">
      <w:pPr>
        <w:ind w:left="1416" w:hanging="1416"/>
      </w:pPr>
      <w:r>
        <w:t>Code validation:</w:t>
      </w:r>
      <w:r>
        <w:tab/>
        <w:t xml:space="preserve">For the code validation the case TPV27_1km can be used. </w:t>
      </w:r>
    </w:p>
    <w:p w14:paraId="3C681AC8" w14:textId="77777777" w:rsidR="00710717" w:rsidRDefault="00710717" w:rsidP="00710717">
      <w:pPr>
        <w:ind w:left="1416"/>
      </w:pPr>
      <w:r>
        <w:rPr>
          <w:rFonts w:ascii="Courier New" w:hAnsi="Courier New" w:cs="Courier New"/>
          <w:sz w:val="16"/>
          <w:szCs w:val="16"/>
        </w:rPr>
        <w:t>N</w:t>
      </w:r>
      <w:r>
        <w:t xml:space="preserve"> time-series of physical fields at specified locations must be compared with the reference-solutions (generated on SuperMUC). The provided Python-script should be used for the comparison (</w:t>
      </w:r>
      <w:r>
        <w:rPr>
          <w:rFonts w:ascii="Courier New" w:hAnsi="Courier New" w:cs="Courier New"/>
          <w:sz w:val="16"/>
          <w:szCs w:val="16"/>
        </w:rPr>
        <w:t>$BENCH/applications/SeisSol/benchmarks/tools/compare.py</w:t>
      </w:r>
      <w:r>
        <w:t>). Results get accepted if the reference (</w:t>
      </w:r>
      <w:r>
        <w:rPr>
          <w:rFonts w:ascii="Courier New" w:hAnsi="Courier New" w:cs="Courier New"/>
          <w:sz w:val="16"/>
          <w:szCs w:val="16"/>
        </w:rPr>
        <w:t>ref[:,i]</w:t>
      </w:r>
      <w:r>
        <w:t xml:space="preserve"> and the test series (</w:t>
      </w:r>
      <w:r>
        <w:rPr>
          <w:rFonts w:ascii="Courier New" w:hAnsi="Courier New" w:cs="Courier New"/>
          <w:sz w:val="16"/>
          <w:szCs w:val="16"/>
        </w:rPr>
        <w:t>test[:,i]</w:t>
      </w:r>
      <w:r>
        <w:t>) are elementwise equal within a given tolerance value (</w:t>
      </w:r>
      <w:r>
        <w:rPr>
          <w:rFonts w:ascii="Courier New" w:hAnsi="Courier New" w:cs="Courier New"/>
          <w:sz w:val="16"/>
          <w:szCs w:val="16"/>
        </w:rPr>
        <w:t>atol</w:t>
      </w:r>
      <w:r>
        <w:t xml:space="preserve">) for each of the </w:t>
      </w:r>
      <w:r>
        <w:rPr>
          <w:rFonts w:ascii="Courier New" w:hAnsi="Courier New" w:cs="Courier New"/>
          <w:sz w:val="16"/>
          <w:szCs w:val="16"/>
        </w:rPr>
        <w:t>N</w:t>
      </w:r>
      <w:r>
        <w:t xml:space="preserve"> normalized time-series (devider </w:t>
      </w:r>
      <w:r>
        <w:rPr>
          <w:rFonts w:ascii="Courier New" w:hAnsi="Courier New" w:cs="Courier New"/>
          <w:sz w:val="16"/>
          <w:szCs w:val="16"/>
        </w:rPr>
        <w:t>mx</w:t>
      </w:r>
      <w:r>
        <w:t>) with test and reference time-series stored within 2-D Numpy-arrays as scetched in the following Python pseudo-code:</w:t>
      </w:r>
    </w:p>
    <w:p w14:paraId="00D8355D" w14:textId="77777777" w:rsidR="00710717" w:rsidRDefault="00710717" w:rsidP="00710717">
      <w:pPr>
        <w:ind w:left="1418"/>
        <w:rPr>
          <w:rFonts w:ascii="Courier New" w:hAnsi="Courier New" w:cs="Courier New"/>
          <w:sz w:val="16"/>
          <w:szCs w:val="16"/>
        </w:rPr>
      </w:pPr>
      <w:r>
        <w:rPr>
          <w:rFonts w:ascii="Courier New" w:hAnsi="Courier New" w:cs="Courier New"/>
          <w:sz w:val="16"/>
          <w:szCs w:val="16"/>
        </w:rPr>
        <w:t>atol=1.e-7</w:t>
      </w:r>
    </w:p>
    <w:p w14:paraId="0183E7F0" w14:textId="77777777" w:rsidR="00710717" w:rsidRDefault="00710717" w:rsidP="00710717">
      <w:pPr>
        <w:ind w:left="1418"/>
        <w:rPr>
          <w:rFonts w:ascii="Courier New" w:hAnsi="Courier New" w:cs="Courier New"/>
          <w:sz w:val="16"/>
          <w:szCs w:val="16"/>
        </w:rPr>
      </w:pPr>
      <w:r>
        <w:rPr>
          <w:rFonts w:ascii="Courier New" w:hAnsi="Courier New" w:cs="Courier New"/>
          <w:sz w:val="16"/>
          <w:szCs w:val="16"/>
        </w:rPr>
        <w:t>mx=abs(ref[:,i]).max()</w:t>
      </w:r>
    </w:p>
    <w:p w14:paraId="3C6589AD" w14:textId="77777777" w:rsidR="00710717" w:rsidRDefault="00710717" w:rsidP="00710717">
      <w:pPr>
        <w:ind w:left="1418" w:hanging="1416"/>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ab/>
        <w:t>if np.isclose(test[:,i]/mx,ref[:,i]/mx,atol=atol*mx).all():</w:t>
      </w:r>
    </w:p>
    <w:p w14:paraId="1E5F8CA0" w14:textId="77777777" w:rsidR="00710717" w:rsidRDefault="00710717" w:rsidP="00710717">
      <w:pPr>
        <w:ind w:left="1418" w:hanging="1416"/>
        <w:rPr>
          <w:rFonts w:ascii="Courier New" w:hAnsi="Courier New" w:cs="Courier New"/>
          <w:sz w:val="16"/>
          <w:szCs w:val="16"/>
        </w:rPr>
      </w:pPr>
      <w:r>
        <w:rPr>
          <w:rFonts w:ascii="Courier New" w:hAnsi="Courier New" w:cs="Courier New"/>
          <w:sz w:val="16"/>
          <w:szCs w:val="16"/>
        </w:rPr>
        <w:tab/>
        <w:t xml:space="preserve">    print ‘accepted’</w:t>
      </w:r>
      <w:r>
        <w:rPr>
          <w:rFonts w:ascii="Courier New" w:hAnsi="Courier New" w:cs="Courier New"/>
          <w:sz w:val="16"/>
          <w:szCs w:val="16"/>
        </w:rPr>
        <w:tab/>
      </w:r>
    </w:p>
    <w:p w14:paraId="52A28807" w14:textId="77777777" w:rsidR="00710717" w:rsidRDefault="00710717" w:rsidP="00710717">
      <w:pPr>
        <w:ind w:left="1416"/>
      </w:pPr>
      <w:r>
        <w:t>The validation is automated within the post-processing part of the workflow (</w:t>
      </w:r>
      <w:r>
        <w:rPr>
          <w:rFonts w:ascii="Courier New" w:hAnsi="Courier New" w:cs="Courier New"/>
          <w:sz w:val="16"/>
          <w:szCs w:val="16"/>
        </w:rPr>
        <w:t>post.sh</w:t>
      </w:r>
      <w:r>
        <w:t xml:space="preserve">) which invoces </w:t>
      </w:r>
      <w:r>
        <w:rPr>
          <w:rFonts w:ascii="Courier New" w:hAnsi="Courier New" w:cs="Courier New"/>
          <w:sz w:val="16"/>
          <w:szCs w:val="16"/>
        </w:rPr>
        <w:t>compare.py</w:t>
      </w:r>
      <w:r>
        <w:t xml:space="preserve">, or can be invoked explicitly by the user. Use </w:t>
      </w:r>
      <w:r>
        <w:rPr>
          <w:rFonts w:ascii="Courier New" w:hAnsi="Courier New" w:cs="Courier New"/>
          <w:sz w:val="16"/>
          <w:szCs w:val="16"/>
        </w:rPr>
        <w:t>python compare.py –h</w:t>
      </w:r>
      <w:r>
        <w:t xml:space="preserve"> to get help on its usage.</w:t>
      </w:r>
    </w:p>
    <w:p w14:paraId="40494D55" w14:textId="77777777" w:rsidR="00710717" w:rsidRPr="00016B59" w:rsidRDefault="00710717" w:rsidP="00710717">
      <w:pPr>
        <w:pStyle w:val="Benchmark"/>
        <w:rPr>
          <w:rStyle w:val="Zitat1"/>
          <w:i w:val="0"/>
        </w:rPr>
      </w:pPr>
      <w:r w:rsidRPr="00016B59">
        <w:rPr>
          <w:rStyle w:val="Zitat1"/>
          <w:i w:val="0"/>
        </w:rPr>
        <w:t>Performance:</w:t>
      </w:r>
      <w:r w:rsidRPr="00016B59">
        <w:rPr>
          <w:rStyle w:val="Zitat1"/>
          <w:i w:val="0"/>
        </w:rPr>
        <w:tab/>
        <w:t xml:space="preserve">The main metric for the performance of each use case is the time spent inside the main loop of the application, the </w:t>
      </w:r>
      <w:r w:rsidRPr="00016B59">
        <w:rPr>
          <w:rStyle w:val="Zitat1"/>
          <w:b/>
          <w:i w:val="0"/>
        </w:rPr>
        <w:t>looptime</w:t>
      </w:r>
      <w:r w:rsidRPr="00016B59">
        <w:rPr>
          <w:rStyle w:val="Zitat1"/>
          <w:i w:val="0"/>
        </w:rPr>
        <w:t xml:space="preserve"> </w:t>
      </w:r>
      <w:r w:rsidRPr="00016B59">
        <w:rPr>
          <w:rStyle w:val="Zitat1"/>
          <w:b/>
          <w:i w:val="0"/>
        </w:rPr>
        <w:t>T</w:t>
      </w:r>
      <w:r w:rsidRPr="00016B59">
        <w:rPr>
          <w:rStyle w:val="Zitat1"/>
          <w:b/>
          <w:i w:val="0"/>
          <w:vertAlign w:val="subscript"/>
        </w:rPr>
        <w:t>l</w:t>
      </w:r>
      <w:r w:rsidRPr="00016B59">
        <w:rPr>
          <w:rStyle w:val="Zitat1"/>
          <w:i w:val="0"/>
        </w:rPr>
        <w:t>. which may be extracted from the logfile. Also the applicationwalltime T</w:t>
      </w:r>
      <w:r w:rsidRPr="00016B59">
        <w:rPr>
          <w:rStyle w:val="Zitat1"/>
          <w:i w:val="0"/>
          <w:vertAlign w:val="subscript"/>
        </w:rPr>
        <w:t>aw</w:t>
      </w:r>
      <w:r w:rsidRPr="00016B59">
        <w:rPr>
          <w:rStyle w:val="Zitat1"/>
          <w:i w:val="0"/>
        </w:rPr>
        <w:t xml:space="preserve"> must be extracted. </w:t>
      </w:r>
    </w:p>
    <w:p w14:paraId="57289915" w14:textId="77777777" w:rsidR="00710717" w:rsidRDefault="00710717" w:rsidP="00710717">
      <w:pPr>
        <w:pStyle w:val="Benchmark"/>
        <w:ind w:hanging="2"/>
      </w:pPr>
      <w:r w:rsidRPr="00016B59">
        <w:t>Both time intervals looptime T</w:t>
      </w:r>
      <w:r w:rsidRPr="00016B59">
        <w:rPr>
          <w:vertAlign w:val="subscript"/>
        </w:rPr>
        <w:t>l</w:t>
      </w:r>
      <w:r w:rsidRPr="00016B59">
        <w:t xml:space="preserve">  and application walltime T</w:t>
      </w:r>
      <w:r w:rsidRPr="00016B59">
        <w:rPr>
          <w:vertAlign w:val="subscript"/>
        </w:rPr>
        <w:t>aw</w:t>
      </w:r>
      <w:r w:rsidRPr="00016B59">
        <w:t xml:space="preserve"> should be recorded for the drplast benchmark. The difference T</w:t>
      </w:r>
      <w:r w:rsidRPr="00016B59">
        <w:rPr>
          <w:vertAlign w:val="subscript"/>
        </w:rPr>
        <w:t>i</w:t>
      </w:r>
      <w:r w:rsidRPr="00016B59">
        <w:t xml:space="preserve"> = T</w:t>
      </w:r>
      <w:r w:rsidRPr="00016B59">
        <w:rPr>
          <w:vertAlign w:val="subscript"/>
        </w:rPr>
        <w:t>aw</w:t>
      </w:r>
      <w:r w:rsidRPr="00016B59">
        <w:t xml:space="preserve"> –T</w:t>
      </w:r>
      <w:r w:rsidRPr="00016B59">
        <w:rPr>
          <w:vertAlign w:val="subscript"/>
        </w:rPr>
        <w:t>l</w:t>
      </w:r>
      <w:r w:rsidRPr="00016B59">
        <w:t>, the initialization-time, reflects the time spent for model initializations. (M</w:t>
      </w:r>
      <w:r>
        <w:t>ore details and an example are provided inside the README.txt within the repository).</w:t>
      </w:r>
    </w:p>
    <w:p w14:paraId="4B85A759" w14:textId="56B7FB30" w:rsidR="00710717" w:rsidRDefault="00710717" w:rsidP="00710717">
      <w:pPr>
        <w:pStyle w:val="Benchmarkeinger"/>
        <w:ind w:left="1416" w:hanging="1416"/>
      </w:pPr>
      <w:r>
        <w:t>Commitment:</w:t>
      </w:r>
      <w:r>
        <w:tab/>
        <w:t xml:space="preserve">The input files for the benchmarks comprise (among others) several pre-partitioned computational meshes. </w:t>
      </w:r>
      <w:r w:rsidR="00C504F1">
        <w:br/>
      </w:r>
      <w:r>
        <w:t xml:space="preserve">The benchmarks </w:t>
      </w:r>
      <w:r w:rsidR="00764BC4">
        <w:t>should</w:t>
      </w:r>
      <w:r>
        <w:t xml:space="preserve"> be run on different partitionings which makes it possible to provide information on strong-scaling behavior. </w:t>
      </w:r>
    </w:p>
    <w:p w14:paraId="6171F0AC" w14:textId="1B6BC953" w:rsidR="00710717" w:rsidRDefault="00710717" w:rsidP="00710717">
      <w:pPr>
        <w:pStyle w:val="Benchmarkeinger"/>
        <w:ind w:left="1416"/>
      </w:pPr>
      <w:r>
        <w:t>Note that in a real scientific simulation the time-loop will be iterated upon many more iterations (factor of about 5000 to 50000) which should render the initialization-time T</w:t>
      </w:r>
      <w:r>
        <w:rPr>
          <w:vertAlign w:val="subscript"/>
        </w:rPr>
        <w:t>i</w:t>
      </w:r>
      <w:r>
        <w:t xml:space="preserve"> typically negligible. </w:t>
      </w:r>
      <w:r>
        <w:lastRenderedPageBreak/>
        <w:t>Note that the performance based on the time-loop is most relevant, but the application walltime T</w:t>
      </w:r>
      <w:r>
        <w:rPr>
          <w:vertAlign w:val="subscript"/>
        </w:rPr>
        <w:t>aw</w:t>
      </w:r>
      <w:r>
        <w:t xml:space="preserve"> should also be provided for potential bottleneck identification.</w:t>
      </w:r>
    </w:p>
    <w:p w14:paraId="387EBA10" w14:textId="77777777" w:rsidR="005B6322" w:rsidRDefault="005B6322" w:rsidP="00417838">
      <w:pPr>
        <w:pStyle w:val="Benchmarkeinger"/>
        <w:ind w:left="0"/>
      </w:pPr>
    </w:p>
    <w:p w14:paraId="11173538" w14:textId="2B5D61D4" w:rsidR="00D106ED" w:rsidRDefault="00417838" w:rsidP="00417838">
      <w:pPr>
        <w:pStyle w:val="Benchmarkeinger"/>
        <w:ind w:left="0"/>
      </w:pPr>
      <w:r>
        <w:t>Commitments:</w:t>
      </w:r>
    </w:p>
    <w:tbl>
      <w:tblPr>
        <w:tblStyle w:val="Tabellenraster"/>
        <w:tblW w:w="6096" w:type="dxa"/>
        <w:tblInd w:w="-5" w:type="dxa"/>
        <w:tblLayout w:type="fixed"/>
        <w:tblLook w:val="04A0" w:firstRow="1" w:lastRow="0" w:firstColumn="1" w:lastColumn="0" w:noHBand="0" w:noVBand="1"/>
      </w:tblPr>
      <w:tblGrid>
        <w:gridCol w:w="2410"/>
        <w:gridCol w:w="921"/>
        <w:gridCol w:w="922"/>
        <w:gridCol w:w="921"/>
        <w:gridCol w:w="922"/>
      </w:tblGrid>
      <w:tr w:rsidR="00710717" w:rsidRPr="00610CDD" w14:paraId="1E045B13" w14:textId="77777777" w:rsidTr="008C57C4">
        <w:trPr>
          <w:trHeight w:val="218"/>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872CDA8" w14:textId="4E85CA8F" w:rsidR="00A4239D" w:rsidRPr="00610CDD" w:rsidRDefault="00710717" w:rsidP="008C57C4">
            <w:pPr>
              <w:pStyle w:val="Benchmarkeinger"/>
              <w:ind w:left="0"/>
              <w:jc w:val="left"/>
              <w:rPr>
                <w:b/>
                <w:sz w:val="16"/>
              </w:rPr>
            </w:pPr>
            <w:r w:rsidRPr="00610CDD">
              <w:rPr>
                <w:b/>
                <w:sz w:val="16"/>
              </w:rPr>
              <w:t>SeisSol use case</w:t>
            </w:r>
            <w:r w:rsidRPr="00610CDD">
              <w:rPr>
                <w:b/>
                <w:sz w:val="16"/>
              </w:rPr>
              <w:br/>
              <w:t>Strong scaling</w:t>
            </w:r>
          </w:p>
        </w:tc>
        <w:tc>
          <w:tcPr>
            <w:tcW w:w="921" w:type="dxa"/>
            <w:tcBorders>
              <w:top w:val="single" w:sz="4" w:space="0" w:color="000000"/>
              <w:left w:val="single" w:sz="4" w:space="0" w:color="000000"/>
              <w:bottom w:val="single" w:sz="4" w:space="0" w:color="000000"/>
              <w:right w:val="single" w:sz="4" w:space="0" w:color="000000"/>
            </w:tcBorders>
            <w:shd w:val="clear" w:color="auto" w:fill="auto"/>
            <w:hideMark/>
          </w:tcPr>
          <w:p w14:paraId="07486486" w14:textId="77777777" w:rsidR="00710717" w:rsidRPr="00610CDD" w:rsidRDefault="00710717" w:rsidP="008C57C4">
            <w:pPr>
              <w:pStyle w:val="Benchmarkeinger"/>
              <w:ind w:left="0"/>
              <w:rPr>
                <w:b/>
                <w:sz w:val="12"/>
                <w:szCs w:val="16"/>
              </w:rPr>
            </w:pPr>
            <w:r w:rsidRPr="00610CDD">
              <w:rPr>
                <w:b/>
                <w:sz w:val="12"/>
                <w:szCs w:val="16"/>
              </w:rPr>
              <w:t>TPV27_1km</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7F452EE2" w14:textId="77777777" w:rsidR="00710717" w:rsidRPr="00610CDD" w:rsidRDefault="00710717" w:rsidP="008C57C4">
            <w:pPr>
              <w:pStyle w:val="Benchmarkeinger"/>
              <w:ind w:left="0"/>
              <w:rPr>
                <w:b/>
                <w:sz w:val="12"/>
                <w:szCs w:val="16"/>
              </w:rPr>
            </w:pPr>
            <w:r w:rsidRPr="00610CDD">
              <w:rPr>
                <w:b/>
                <w:sz w:val="12"/>
                <w:szCs w:val="16"/>
              </w:rPr>
              <w:t>TPV27_1km</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1C249BE0" w14:textId="77777777" w:rsidR="00710717" w:rsidRPr="00610CDD" w:rsidRDefault="00710717" w:rsidP="008C57C4">
            <w:pPr>
              <w:pStyle w:val="Benchmarkeinger"/>
              <w:ind w:left="0"/>
              <w:rPr>
                <w:b/>
                <w:sz w:val="12"/>
                <w:szCs w:val="16"/>
              </w:rPr>
            </w:pPr>
            <w:r w:rsidRPr="00610CDD">
              <w:rPr>
                <w:b/>
                <w:sz w:val="12"/>
                <w:szCs w:val="16"/>
              </w:rPr>
              <w:t>TPV27_1km</w:t>
            </w:r>
          </w:p>
        </w:tc>
        <w:tc>
          <w:tcPr>
            <w:tcW w:w="922" w:type="dxa"/>
            <w:tcBorders>
              <w:top w:val="single" w:sz="4" w:space="0" w:color="000000"/>
              <w:left w:val="single" w:sz="4" w:space="0" w:color="000000"/>
              <w:bottom w:val="single" w:sz="4" w:space="0" w:color="000000"/>
              <w:right w:val="single" w:sz="4" w:space="0" w:color="000000"/>
            </w:tcBorders>
          </w:tcPr>
          <w:p w14:paraId="437C98F2" w14:textId="77777777" w:rsidR="00710717" w:rsidRPr="00610CDD" w:rsidRDefault="00710717" w:rsidP="008C57C4">
            <w:pPr>
              <w:pStyle w:val="Benchmarkeinger"/>
              <w:ind w:left="0"/>
              <w:rPr>
                <w:b/>
                <w:sz w:val="12"/>
                <w:szCs w:val="16"/>
              </w:rPr>
            </w:pPr>
            <w:r w:rsidRPr="00610CDD">
              <w:rPr>
                <w:b/>
                <w:sz w:val="12"/>
                <w:szCs w:val="16"/>
              </w:rPr>
              <w:t>TPV27_1km</w:t>
            </w:r>
          </w:p>
        </w:tc>
      </w:tr>
      <w:tr w:rsidR="00710717" w:rsidRPr="00610CDD" w14:paraId="38F31507" w14:textId="77777777" w:rsidTr="008C57C4">
        <w:trPr>
          <w:trHeight w:val="218"/>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32D74DF" w14:textId="77777777" w:rsidR="00710717" w:rsidRPr="00610CDD" w:rsidRDefault="00710717" w:rsidP="008C57C4">
            <w:pPr>
              <w:pStyle w:val="Benchmarkeinger"/>
              <w:ind w:left="0"/>
              <w:jc w:val="left"/>
              <w:rPr>
                <w:sz w:val="16"/>
              </w:rPr>
            </w:pPr>
            <w:r w:rsidRPr="00610CDD">
              <w:rPr>
                <w:sz w:val="16"/>
              </w:rPr>
              <w:t>Number of MPI tasks</w:t>
            </w:r>
          </w:p>
        </w:tc>
        <w:tc>
          <w:tcPr>
            <w:tcW w:w="921" w:type="dxa"/>
            <w:tcBorders>
              <w:top w:val="single" w:sz="4" w:space="0" w:color="000000"/>
              <w:left w:val="single" w:sz="4" w:space="0" w:color="000000"/>
              <w:bottom w:val="single" w:sz="4" w:space="0" w:color="000000"/>
              <w:right w:val="single" w:sz="4" w:space="0" w:color="000000"/>
            </w:tcBorders>
            <w:shd w:val="clear" w:color="auto" w:fill="auto"/>
            <w:hideMark/>
          </w:tcPr>
          <w:p w14:paraId="71E96E05" w14:textId="77777777" w:rsidR="00710717" w:rsidRPr="00610CDD" w:rsidRDefault="00710717" w:rsidP="008C57C4">
            <w:pPr>
              <w:pStyle w:val="Benchmarkeinger"/>
              <w:ind w:left="0"/>
              <w:jc w:val="right"/>
              <w:rPr>
                <w:sz w:val="16"/>
              </w:rPr>
            </w:pPr>
            <w:r w:rsidRPr="00610CDD">
              <w:rPr>
                <w:sz w:val="16"/>
              </w:rPr>
              <w:t>8</w:t>
            </w: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232E9BF2" w14:textId="77777777" w:rsidR="00710717" w:rsidRPr="00610CDD" w:rsidRDefault="00710717" w:rsidP="008C57C4">
            <w:pPr>
              <w:pStyle w:val="Benchmarkeinger"/>
              <w:ind w:left="0"/>
              <w:jc w:val="right"/>
              <w:rPr>
                <w:sz w:val="16"/>
              </w:rPr>
            </w:pPr>
            <w:r w:rsidRPr="00610CDD">
              <w:rPr>
                <w:sz w:val="16"/>
              </w:rPr>
              <w:t>16</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4E215C91" w14:textId="77777777" w:rsidR="00710717" w:rsidRPr="00610CDD" w:rsidRDefault="00710717" w:rsidP="008C57C4">
            <w:pPr>
              <w:pStyle w:val="Benchmarkeinger"/>
              <w:ind w:left="0"/>
              <w:jc w:val="right"/>
              <w:rPr>
                <w:sz w:val="16"/>
              </w:rPr>
            </w:pPr>
            <w:r w:rsidRPr="00610CDD">
              <w:rPr>
                <w:sz w:val="16"/>
              </w:rPr>
              <w:t>32</w:t>
            </w:r>
          </w:p>
        </w:tc>
        <w:tc>
          <w:tcPr>
            <w:tcW w:w="922" w:type="dxa"/>
            <w:tcBorders>
              <w:top w:val="single" w:sz="4" w:space="0" w:color="000000"/>
              <w:left w:val="single" w:sz="4" w:space="0" w:color="000000"/>
              <w:bottom w:val="single" w:sz="4" w:space="0" w:color="000000"/>
              <w:right w:val="single" w:sz="4" w:space="0" w:color="000000"/>
            </w:tcBorders>
          </w:tcPr>
          <w:p w14:paraId="70E915B8" w14:textId="77777777" w:rsidR="00710717" w:rsidRPr="00610CDD" w:rsidRDefault="00710717" w:rsidP="00F16C29">
            <w:pPr>
              <w:pStyle w:val="Benchmarkeinger"/>
              <w:ind w:left="0"/>
              <w:jc w:val="center"/>
              <w:rPr>
                <w:sz w:val="16"/>
              </w:rPr>
            </w:pPr>
            <w:r w:rsidRPr="00610CDD">
              <w:rPr>
                <w:sz w:val="16"/>
              </w:rPr>
              <w:t>64</w:t>
            </w:r>
          </w:p>
        </w:tc>
      </w:tr>
      <w:tr w:rsidR="00A4239D" w:rsidRPr="00610CDD" w14:paraId="2CBB7733" w14:textId="77777777" w:rsidTr="00A4239D">
        <w:trPr>
          <w:trHeight w:val="21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A4495A" w14:textId="5A087060" w:rsidR="00A4239D" w:rsidRPr="00610CDD" w:rsidRDefault="00A4239D" w:rsidP="00A4239D">
            <w:pPr>
              <w:pStyle w:val="Benchmarkeinger"/>
              <w:ind w:left="0"/>
              <w:jc w:val="left"/>
              <w:rPr>
                <w:sz w:val="16"/>
              </w:rPr>
            </w:pPr>
            <w:r w:rsidRPr="00610CDD">
              <w:rPr>
                <w:sz w:val="16"/>
              </w:rPr>
              <w:t>Application walltime T</w:t>
            </w:r>
            <w:r w:rsidRPr="00610CDD">
              <w:rPr>
                <w:sz w:val="16"/>
                <w:vertAlign w:val="subscript"/>
              </w:rPr>
              <w:t>aw</w:t>
            </w:r>
            <w:r w:rsidRPr="00610CDD">
              <w:rPr>
                <w:sz w:val="16"/>
              </w:rPr>
              <w:t xml:space="preserve"> [s]</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659ED04B" w14:textId="77777777" w:rsidR="00A4239D" w:rsidRPr="00610CDD" w:rsidRDefault="00A4239D" w:rsidP="00A4239D">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18A9BBD8" w14:textId="77777777" w:rsidR="00A4239D" w:rsidRPr="00610CDD" w:rsidRDefault="00A4239D" w:rsidP="00A4239D">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429804D7" w14:textId="77777777" w:rsidR="00A4239D" w:rsidRPr="00610CDD" w:rsidRDefault="00A4239D" w:rsidP="00A4239D">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5CFE8EDC" w14:textId="77777777" w:rsidR="00A4239D" w:rsidRPr="00610CDD" w:rsidRDefault="00A4239D" w:rsidP="00A4239D">
            <w:pPr>
              <w:pStyle w:val="Benchmarkeinger"/>
              <w:ind w:left="0"/>
              <w:jc w:val="center"/>
              <w:rPr>
                <w:sz w:val="16"/>
              </w:rPr>
            </w:pPr>
          </w:p>
        </w:tc>
      </w:tr>
      <w:tr w:rsidR="00710717" w:rsidRPr="00610CDD" w14:paraId="2CF07762" w14:textId="77777777" w:rsidTr="00A4239D">
        <w:trPr>
          <w:trHeight w:val="218"/>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07A77A5" w14:textId="77777777" w:rsidR="00710717" w:rsidRPr="00610CDD" w:rsidRDefault="00710717" w:rsidP="008C57C4">
            <w:pPr>
              <w:pStyle w:val="Benchmarkeinger"/>
              <w:ind w:left="0"/>
              <w:jc w:val="left"/>
              <w:rPr>
                <w:sz w:val="16"/>
              </w:rPr>
            </w:pPr>
            <w:r w:rsidRPr="00610CDD">
              <w:rPr>
                <w:sz w:val="16"/>
              </w:rPr>
              <w:t xml:space="preserve">OMP_NUM_THREADS </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554CE76E"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025755C9"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6B82A5EE"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0E249839" w14:textId="77777777" w:rsidR="00710717" w:rsidRPr="00610CDD" w:rsidRDefault="00710717" w:rsidP="00F16C29">
            <w:pPr>
              <w:pStyle w:val="Benchmarkeinger"/>
              <w:ind w:left="0"/>
              <w:jc w:val="center"/>
              <w:rPr>
                <w:sz w:val="16"/>
              </w:rPr>
            </w:pPr>
          </w:p>
        </w:tc>
      </w:tr>
      <w:tr w:rsidR="00710717" w:rsidRPr="00610CDD" w14:paraId="7B0BC54E" w14:textId="77777777" w:rsidTr="008C57C4">
        <w:trPr>
          <w:trHeight w:val="225"/>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020B8AE" w14:textId="77777777" w:rsidR="00710717" w:rsidRPr="00610CDD" w:rsidRDefault="00710717" w:rsidP="008C57C4">
            <w:pPr>
              <w:pStyle w:val="Benchmarkeinger"/>
              <w:ind w:left="0"/>
              <w:jc w:val="left"/>
              <w:rPr>
                <w:sz w:val="16"/>
              </w:rPr>
            </w:pPr>
            <w:r w:rsidRPr="00610CDD">
              <w:rPr>
                <w:sz w:val="16"/>
              </w:rPr>
              <w:t>Validation passed [True or False]</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2259A907"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64B645C3"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3F9F29F9"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FF9999"/>
          </w:tcPr>
          <w:p w14:paraId="581A1105" w14:textId="77777777" w:rsidR="00710717" w:rsidRPr="00610CDD" w:rsidRDefault="00710717" w:rsidP="008C57C4">
            <w:pPr>
              <w:pStyle w:val="Benchmarkeinger"/>
              <w:ind w:left="0"/>
              <w:jc w:val="right"/>
              <w:rPr>
                <w:sz w:val="16"/>
              </w:rPr>
            </w:pPr>
          </w:p>
        </w:tc>
      </w:tr>
      <w:tr w:rsidR="00710717" w:rsidRPr="00610CDD" w14:paraId="2F346BDF" w14:textId="77777777" w:rsidTr="00A4239D">
        <w:trPr>
          <w:trHeight w:val="225"/>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D9D2F09" w14:textId="77777777" w:rsidR="00710717" w:rsidRPr="00610CDD" w:rsidRDefault="00710717" w:rsidP="008C57C4">
            <w:pPr>
              <w:pStyle w:val="Benchmarkeinger"/>
              <w:ind w:left="0"/>
              <w:jc w:val="left"/>
              <w:rPr>
                <w:sz w:val="16"/>
              </w:rPr>
            </w:pPr>
            <w:r w:rsidRPr="00610CDD">
              <w:rPr>
                <w:sz w:val="16"/>
              </w:rPr>
              <w:t>LOOPTIME T</w:t>
            </w:r>
            <w:r w:rsidRPr="00610CDD">
              <w:rPr>
                <w:sz w:val="16"/>
                <w:vertAlign w:val="subscript"/>
              </w:rPr>
              <w:t xml:space="preserve">l </w:t>
            </w:r>
            <w:r w:rsidRPr="00610CDD">
              <w:rPr>
                <w:sz w:val="16"/>
              </w:rPr>
              <w:t>[s]</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62221CBF"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51B5B93B"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438FF136"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04258A39" w14:textId="40C34C87" w:rsidR="00710717" w:rsidRPr="00610CDD" w:rsidRDefault="00A4239D" w:rsidP="00A4239D">
            <w:pPr>
              <w:pStyle w:val="Benchmarkeinger"/>
              <w:tabs>
                <w:tab w:val="left" w:pos="660"/>
              </w:tabs>
              <w:ind w:left="0"/>
              <w:rPr>
                <w:sz w:val="16"/>
              </w:rPr>
            </w:pPr>
            <w:r>
              <w:rPr>
                <w:sz w:val="16"/>
              </w:rPr>
              <w:tab/>
            </w:r>
          </w:p>
        </w:tc>
      </w:tr>
      <w:tr w:rsidR="00710717" w:rsidRPr="00610CDD" w14:paraId="4326B4EE" w14:textId="77777777" w:rsidTr="008C57C4">
        <w:trPr>
          <w:trHeight w:val="218"/>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91B2893" w14:textId="77777777" w:rsidR="00710717" w:rsidRPr="00610CDD" w:rsidRDefault="00710717" w:rsidP="008C57C4">
            <w:pPr>
              <w:pStyle w:val="Benchmarkeinger"/>
              <w:ind w:left="0"/>
              <w:jc w:val="left"/>
              <w:rPr>
                <w:sz w:val="16"/>
              </w:rPr>
            </w:pPr>
            <w:r w:rsidRPr="00610CDD">
              <w:rPr>
                <w:sz w:val="16"/>
              </w:rPr>
              <w:t>NUMBER_OF_NODES</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71F04BB8"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2A95B427"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4C2CFBA2"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FF9999"/>
          </w:tcPr>
          <w:p w14:paraId="74BE49EB" w14:textId="77777777" w:rsidR="00710717" w:rsidRPr="00610CDD" w:rsidRDefault="00710717" w:rsidP="008C57C4">
            <w:pPr>
              <w:pStyle w:val="Benchmarkeinger"/>
              <w:ind w:left="0"/>
              <w:jc w:val="right"/>
              <w:rPr>
                <w:sz w:val="16"/>
              </w:rPr>
            </w:pPr>
          </w:p>
        </w:tc>
      </w:tr>
      <w:tr w:rsidR="00710717" w:rsidRPr="00610CDD" w14:paraId="37A4DC77" w14:textId="77777777" w:rsidTr="00A4239D">
        <w:trPr>
          <w:trHeight w:val="354"/>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EF7F257" w14:textId="77777777" w:rsidR="00710717" w:rsidRPr="00610CDD" w:rsidRDefault="00710717" w:rsidP="008C57C4">
            <w:pPr>
              <w:pStyle w:val="Benchmarkeinger"/>
              <w:ind w:left="0"/>
              <w:jc w:val="left"/>
              <w:rPr>
                <w:sz w:val="16"/>
              </w:rPr>
            </w:pPr>
            <w:r w:rsidRPr="00610CDD">
              <w:rPr>
                <w:sz w:val="16"/>
              </w:rPr>
              <w:t xml:space="preserve">Loop-Performance [1/s] =   </w:t>
            </w:r>
          </w:p>
          <w:p w14:paraId="4918D251" w14:textId="77777777" w:rsidR="00710717" w:rsidRPr="00610CDD" w:rsidRDefault="00710717" w:rsidP="008C57C4">
            <w:pPr>
              <w:pStyle w:val="Benchmarkeinger"/>
              <w:ind w:left="0"/>
              <w:jc w:val="left"/>
              <w:rPr>
                <w:sz w:val="16"/>
                <w:vertAlign w:val="subscript"/>
              </w:rPr>
            </w:pPr>
            <w:r w:rsidRPr="00610CDD">
              <w:rPr>
                <w:sz w:val="16"/>
              </w:rPr>
              <w:t>1/T</w:t>
            </w:r>
            <w:r w:rsidRPr="00610CDD">
              <w:rPr>
                <w:sz w:val="16"/>
                <w:vertAlign w:val="subscript"/>
              </w:rPr>
              <w: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584937AE"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0BE9E847"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2780AC02"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0E5395C2" w14:textId="77777777" w:rsidR="00710717" w:rsidRPr="00610CDD" w:rsidRDefault="00710717" w:rsidP="008C57C4">
            <w:pPr>
              <w:pStyle w:val="Benchmarkeinger"/>
              <w:ind w:left="0"/>
              <w:jc w:val="right"/>
              <w:rPr>
                <w:sz w:val="16"/>
              </w:rPr>
            </w:pPr>
          </w:p>
        </w:tc>
      </w:tr>
      <w:tr w:rsidR="00710717" w:rsidRPr="00610CDD" w14:paraId="33FEC09A" w14:textId="77777777" w:rsidTr="00A4239D">
        <w:trPr>
          <w:trHeight w:val="354"/>
        </w:trPr>
        <w:tc>
          <w:tcPr>
            <w:tcW w:w="2410" w:type="dxa"/>
            <w:tcBorders>
              <w:top w:val="single" w:sz="4" w:space="0" w:color="000000"/>
              <w:left w:val="single" w:sz="4" w:space="0" w:color="000000"/>
              <w:bottom w:val="single" w:sz="4" w:space="0" w:color="auto"/>
              <w:right w:val="single" w:sz="4" w:space="0" w:color="000000"/>
            </w:tcBorders>
            <w:shd w:val="clear" w:color="auto" w:fill="auto"/>
            <w:hideMark/>
          </w:tcPr>
          <w:p w14:paraId="4AAA826B" w14:textId="77777777" w:rsidR="00710717" w:rsidRPr="00610CDD" w:rsidRDefault="00710717" w:rsidP="008C57C4">
            <w:pPr>
              <w:pStyle w:val="Benchmarkeinger"/>
              <w:ind w:left="0"/>
              <w:jc w:val="left"/>
              <w:rPr>
                <w:sz w:val="16"/>
              </w:rPr>
            </w:pPr>
            <w:r w:rsidRPr="00610CDD">
              <w:rPr>
                <w:sz w:val="16"/>
              </w:rPr>
              <w:t>Loop-Performance per Node=</w:t>
            </w:r>
            <w:r w:rsidRPr="00610CDD">
              <w:rPr>
                <w:sz w:val="16"/>
              </w:rPr>
              <w:br/>
              <w:t xml:space="preserve">Loop-Performance / NUMBER_OF_NODES </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A5A1DC3" w14:textId="77777777" w:rsidR="00710717" w:rsidRPr="00610CDD" w:rsidRDefault="00710717" w:rsidP="008C57C4">
            <w:pPr>
              <w:pStyle w:val="Benchmarkeinger"/>
              <w:ind w:left="0"/>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3E3481FB" w14:textId="77777777" w:rsidR="00710717" w:rsidRPr="00610CDD" w:rsidRDefault="00710717" w:rsidP="008C57C4">
            <w:pPr>
              <w:pStyle w:val="Benchmarkeinger"/>
              <w:ind w:left="0"/>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7F6B403D" w14:textId="77777777" w:rsidR="00710717" w:rsidRPr="00610CDD" w:rsidRDefault="00710717" w:rsidP="008C57C4">
            <w:pPr>
              <w:pStyle w:val="Benchmarkeinger"/>
              <w:ind w:left="0"/>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508C5DFE" w14:textId="77777777" w:rsidR="00710717" w:rsidRPr="00610CDD" w:rsidRDefault="00710717" w:rsidP="008C57C4">
            <w:pPr>
              <w:pStyle w:val="Benchmarkeinger"/>
              <w:ind w:left="0"/>
              <w:rPr>
                <w:sz w:val="16"/>
              </w:rPr>
            </w:pPr>
          </w:p>
        </w:tc>
      </w:tr>
    </w:tbl>
    <w:p w14:paraId="2FB81762" w14:textId="77777777" w:rsidR="00417838" w:rsidRDefault="00417838" w:rsidP="00710717">
      <w:pPr>
        <w:rPr>
          <w:sz w:val="18"/>
        </w:rPr>
      </w:pPr>
    </w:p>
    <w:p w14:paraId="4F2F99EE" w14:textId="47129A59" w:rsidR="00E043FC" w:rsidRDefault="00417838" w:rsidP="00710717">
      <w:pPr>
        <w:rPr>
          <w:sz w:val="18"/>
        </w:rPr>
      </w:pPr>
      <w:r>
        <w:rPr>
          <w:sz w:val="18"/>
        </w:rPr>
        <w:t>Commitment:</w:t>
      </w:r>
    </w:p>
    <w:tbl>
      <w:tblPr>
        <w:tblStyle w:val="Tabellenraster"/>
        <w:tblW w:w="9214" w:type="dxa"/>
        <w:tblInd w:w="-5" w:type="dxa"/>
        <w:tblLayout w:type="fixed"/>
        <w:tblLook w:val="04A0" w:firstRow="1" w:lastRow="0" w:firstColumn="1" w:lastColumn="0" w:noHBand="0" w:noVBand="1"/>
      </w:tblPr>
      <w:tblGrid>
        <w:gridCol w:w="2410"/>
        <w:gridCol w:w="921"/>
        <w:gridCol w:w="921"/>
        <w:gridCol w:w="922"/>
        <w:gridCol w:w="921"/>
        <w:gridCol w:w="921"/>
        <w:gridCol w:w="922"/>
        <w:gridCol w:w="1276"/>
      </w:tblGrid>
      <w:tr w:rsidR="00710717" w:rsidRPr="00610CDD" w14:paraId="635DFA77" w14:textId="77777777" w:rsidTr="00581473">
        <w:trPr>
          <w:trHeight w:val="218"/>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0310BF6" w14:textId="77777777" w:rsidR="00710717" w:rsidRPr="00610CDD" w:rsidRDefault="00710717" w:rsidP="008C57C4">
            <w:pPr>
              <w:pStyle w:val="Benchmarkeinger"/>
              <w:ind w:left="0"/>
              <w:jc w:val="left"/>
              <w:rPr>
                <w:b/>
                <w:sz w:val="16"/>
              </w:rPr>
            </w:pPr>
            <w:r w:rsidRPr="00610CDD">
              <w:rPr>
                <w:b/>
                <w:sz w:val="16"/>
              </w:rPr>
              <w:t>SeisSol use case</w:t>
            </w:r>
            <w:r w:rsidRPr="00610CDD">
              <w:rPr>
                <w:b/>
                <w:sz w:val="16"/>
              </w:rPr>
              <w:br/>
              <w:t>Partitioning</w:t>
            </w:r>
            <w:r w:rsidRPr="00610CDD">
              <w:rPr>
                <w:b/>
                <w:sz w:val="16"/>
              </w:rPr>
              <w:br/>
              <w:t>Strong scaling</w:t>
            </w:r>
          </w:p>
        </w:tc>
        <w:tc>
          <w:tcPr>
            <w:tcW w:w="921" w:type="dxa"/>
            <w:tcBorders>
              <w:top w:val="single" w:sz="4" w:space="0" w:color="auto"/>
              <w:left w:val="single" w:sz="4" w:space="0" w:color="auto"/>
              <w:bottom w:val="single" w:sz="4" w:space="0" w:color="auto"/>
              <w:right w:val="single" w:sz="4" w:space="0" w:color="auto"/>
            </w:tcBorders>
          </w:tcPr>
          <w:p w14:paraId="24A4C7AB" w14:textId="77777777" w:rsidR="00710717" w:rsidRPr="00610CDD" w:rsidRDefault="00710717" w:rsidP="005A0A56">
            <w:pPr>
              <w:pStyle w:val="Benchmarkeinger"/>
              <w:ind w:left="0"/>
              <w:jc w:val="center"/>
              <w:rPr>
                <w:b/>
                <w:sz w:val="16"/>
              </w:rPr>
            </w:pPr>
            <w:r w:rsidRPr="00610CDD">
              <w:rPr>
                <w:b/>
                <w:sz w:val="16"/>
              </w:rPr>
              <w:t>Drplast</w:t>
            </w:r>
            <w:r w:rsidRPr="00610CDD">
              <w:rPr>
                <w:b/>
                <w:sz w:val="16"/>
              </w:rPr>
              <w:br/>
              <w:t>128</w:t>
            </w:r>
          </w:p>
        </w:tc>
        <w:tc>
          <w:tcPr>
            <w:tcW w:w="921" w:type="dxa"/>
            <w:tcBorders>
              <w:top w:val="single" w:sz="4" w:space="0" w:color="auto"/>
              <w:left w:val="single" w:sz="4" w:space="0" w:color="auto"/>
              <w:bottom w:val="single" w:sz="4" w:space="0" w:color="auto"/>
              <w:right w:val="single" w:sz="4" w:space="0" w:color="auto"/>
            </w:tcBorders>
          </w:tcPr>
          <w:p w14:paraId="608CA2CB" w14:textId="77777777" w:rsidR="00710717" w:rsidRPr="00610CDD" w:rsidRDefault="00710717" w:rsidP="005A0A56">
            <w:pPr>
              <w:pStyle w:val="Benchmarkeinger"/>
              <w:ind w:left="0"/>
              <w:jc w:val="center"/>
              <w:rPr>
                <w:b/>
                <w:sz w:val="16"/>
              </w:rPr>
            </w:pPr>
            <w:r w:rsidRPr="00610CDD">
              <w:rPr>
                <w:b/>
                <w:sz w:val="16"/>
              </w:rPr>
              <w:t>Drplast</w:t>
            </w:r>
            <w:r w:rsidRPr="00610CDD">
              <w:rPr>
                <w:b/>
                <w:sz w:val="16"/>
              </w:rPr>
              <w:br/>
              <w:t>256</w:t>
            </w:r>
          </w:p>
        </w:tc>
        <w:tc>
          <w:tcPr>
            <w:tcW w:w="922" w:type="dxa"/>
            <w:tcBorders>
              <w:top w:val="single" w:sz="4" w:space="0" w:color="auto"/>
              <w:left w:val="single" w:sz="4" w:space="0" w:color="auto"/>
              <w:bottom w:val="single" w:sz="4" w:space="0" w:color="auto"/>
              <w:right w:val="single" w:sz="4" w:space="0" w:color="auto"/>
            </w:tcBorders>
            <w:hideMark/>
          </w:tcPr>
          <w:p w14:paraId="0E4E1E04" w14:textId="77777777" w:rsidR="00710717" w:rsidRPr="00610CDD" w:rsidRDefault="00710717" w:rsidP="005A0A56">
            <w:pPr>
              <w:pStyle w:val="Benchmarkeinger"/>
              <w:ind w:left="0"/>
              <w:jc w:val="center"/>
              <w:rPr>
                <w:b/>
                <w:sz w:val="16"/>
              </w:rPr>
            </w:pPr>
            <w:r w:rsidRPr="00610CDD">
              <w:rPr>
                <w:b/>
                <w:sz w:val="16"/>
              </w:rPr>
              <w:t>Drplast</w:t>
            </w:r>
            <w:r w:rsidRPr="00610CDD">
              <w:rPr>
                <w:b/>
                <w:sz w:val="16"/>
              </w:rPr>
              <w:br/>
              <w:t>512</w:t>
            </w:r>
          </w:p>
        </w:tc>
        <w:tc>
          <w:tcPr>
            <w:tcW w:w="921" w:type="dxa"/>
            <w:tcBorders>
              <w:top w:val="single" w:sz="4" w:space="0" w:color="auto"/>
              <w:left w:val="single" w:sz="4" w:space="0" w:color="auto"/>
              <w:bottom w:val="single" w:sz="4" w:space="0" w:color="auto"/>
              <w:right w:val="single" w:sz="4" w:space="0" w:color="auto"/>
            </w:tcBorders>
            <w:hideMark/>
          </w:tcPr>
          <w:p w14:paraId="65E231E1" w14:textId="77777777" w:rsidR="00710717" w:rsidRPr="00610CDD" w:rsidRDefault="00710717" w:rsidP="005A0A56">
            <w:pPr>
              <w:pStyle w:val="Benchmarkeinger"/>
              <w:ind w:left="0"/>
              <w:jc w:val="center"/>
              <w:rPr>
                <w:b/>
                <w:sz w:val="16"/>
              </w:rPr>
            </w:pPr>
            <w:r w:rsidRPr="00610CDD">
              <w:rPr>
                <w:b/>
                <w:sz w:val="16"/>
              </w:rPr>
              <w:t>Drplast</w:t>
            </w:r>
            <w:r w:rsidRPr="00610CDD">
              <w:rPr>
                <w:b/>
                <w:sz w:val="16"/>
              </w:rPr>
              <w:br/>
              <w:t>1024</w:t>
            </w:r>
          </w:p>
        </w:tc>
        <w:tc>
          <w:tcPr>
            <w:tcW w:w="921" w:type="dxa"/>
            <w:tcBorders>
              <w:top w:val="single" w:sz="4" w:space="0" w:color="auto"/>
              <w:left w:val="single" w:sz="4" w:space="0" w:color="auto"/>
              <w:bottom w:val="single" w:sz="4" w:space="0" w:color="auto"/>
              <w:right w:val="single" w:sz="4" w:space="0" w:color="auto"/>
            </w:tcBorders>
            <w:hideMark/>
          </w:tcPr>
          <w:p w14:paraId="31A067F2" w14:textId="77777777" w:rsidR="00710717" w:rsidRPr="00610CDD" w:rsidRDefault="00710717" w:rsidP="005A0A56">
            <w:pPr>
              <w:pStyle w:val="Benchmarkeinger"/>
              <w:ind w:left="0"/>
              <w:jc w:val="center"/>
              <w:rPr>
                <w:b/>
                <w:sz w:val="16"/>
              </w:rPr>
            </w:pPr>
            <w:r w:rsidRPr="00610CDD">
              <w:rPr>
                <w:b/>
                <w:sz w:val="16"/>
              </w:rPr>
              <w:t>Drplast</w:t>
            </w:r>
            <w:r w:rsidRPr="00610CDD">
              <w:rPr>
                <w:b/>
                <w:sz w:val="16"/>
              </w:rPr>
              <w:br/>
              <w:t>2048</w:t>
            </w:r>
          </w:p>
        </w:tc>
        <w:tc>
          <w:tcPr>
            <w:tcW w:w="922" w:type="dxa"/>
            <w:tcBorders>
              <w:top w:val="single" w:sz="4" w:space="0" w:color="auto"/>
              <w:left w:val="single" w:sz="4" w:space="0" w:color="auto"/>
              <w:bottom w:val="single" w:sz="4" w:space="0" w:color="auto"/>
              <w:right w:val="double" w:sz="4" w:space="0" w:color="auto"/>
            </w:tcBorders>
            <w:hideMark/>
          </w:tcPr>
          <w:p w14:paraId="71C07545" w14:textId="77777777" w:rsidR="00710717" w:rsidRDefault="00710717" w:rsidP="005A0A56">
            <w:pPr>
              <w:pStyle w:val="Benchmarkeinger"/>
              <w:ind w:left="0"/>
              <w:jc w:val="center"/>
              <w:rPr>
                <w:b/>
                <w:sz w:val="16"/>
              </w:rPr>
            </w:pPr>
            <w:r w:rsidRPr="00610CDD">
              <w:rPr>
                <w:b/>
                <w:sz w:val="16"/>
              </w:rPr>
              <w:t>Drplast</w:t>
            </w:r>
            <w:r w:rsidRPr="00610CDD">
              <w:rPr>
                <w:b/>
                <w:sz w:val="16"/>
              </w:rPr>
              <w:br/>
              <w:t>4096</w:t>
            </w:r>
          </w:p>
          <w:p w14:paraId="7F5FC768" w14:textId="0A0D6500" w:rsidR="00710717" w:rsidRPr="00610CDD" w:rsidRDefault="00710717" w:rsidP="005A0A56">
            <w:pPr>
              <w:pStyle w:val="Benchmarkeinger"/>
              <w:ind w:left="0"/>
              <w:jc w:val="center"/>
              <w:rPr>
                <w:b/>
                <w:sz w:val="16"/>
              </w:rPr>
            </w:pPr>
          </w:p>
        </w:tc>
        <w:tc>
          <w:tcPr>
            <w:tcW w:w="1276" w:type="dxa"/>
            <w:tcBorders>
              <w:top w:val="single" w:sz="4" w:space="0" w:color="auto"/>
              <w:left w:val="double" w:sz="4" w:space="0" w:color="auto"/>
              <w:bottom w:val="single" w:sz="4" w:space="0" w:color="auto"/>
              <w:right w:val="single" w:sz="4" w:space="0" w:color="auto"/>
            </w:tcBorders>
          </w:tcPr>
          <w:p w14:paraId="1871DDFD" w14:textId="1EE7C1DA" w:rsidR="00710717" w:rsidRPr="00610CDD" w:rsidRDefault="00581473" w:rsidP="005A0A56">
            <w:pPr>
              <w:pStyle w:val="Benchmarkeinger"/>
              <w:ind w:left="0"/>
              <w:jc w:val="right"/>
              <w:rPr>
                <w:b/>
                <w:sz w:val="16"/>
              </w:rPr>
            </w:pPr>
            <w:r w:rsidRPr="00610CDD">
              <w:rPr>
                <w:b/>
                <w:sz w:val="16"/>
              </w:rPr>
              <w:t>D</w:t>
            </w:r>
            <w:r w:rsidR="00710717" w:rsidRPr="00610CDD">
              <w:rPr>
                <w:b/>
                <w:sz w:val="16"/>
              </w:rPr>
              <w:t>rplast</w:t>
            </w:r>
            <w:r>
              <w:rPr>
                <w:b/>
                <w:sz w:val="16"/>
              </w:rPr>
              <w:br/>
              <w:t xml:space="preserve">best </w:t>
            </w:r>
            <w:r w:rsidR="00F16C29">
              <w:rPr>
                <w:b/>
                <w:sz w:val="16"/>
              </w:rPr>
              <w:t>value</w:t>
            </w:r>
            <w:r w:rsidR="005A0A56">
              <w:rPr>
                <w:b/>
                <w:sz w:val="16"/>
              </w:rPr>
              <w:br/>
              <w:t>(Loop performance per node)</w:t>
            </w:r>
            <w:r w:rsidR="00F16C29">
              <w:rPr>
                <w:b/>
                <w:sz w:val="16"/>
              </w:rPr>
              <w:t xml:space="preserve"> from </w:t>
            </w:r>
            <w:r w:rsidR="00BA15FB">
              <w:rPr>
                <w:b/>
                <w:sz w:val="16"/>
              </w:rPr>
              <w:br/>
            </w:r>
            <w:r w:rsidR="00F16C29">
              <w:rPr>
                <w:b/>
                <w:sz w:val="16"/>
              </w:rPr>
              <w:t xml:space="preserve">columns from the left </w:t>
            </w:r>
          </w:p>
        </w:tc>
      </w:tr>
      <w:tr w:rsidR="00710717" w:rsidRPr="00610CDD" w14:paraId="395DAA6D" w14:textId="77777777" w:rsidTr="00F16C29">
        <w:trPr>
          <w:trHeight w:val="218"/>
        </w:trPr>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275E92FB" w14:textId="77777777" w:rsidR="00710717" w:rsidRPr="00610CDD" w:rsidRDefault="00710717" w:rsidP="008C57C4">
            <w:pPr>
              <w:pStyle w:val="Benchmarkeinger"/>
              <w:ind w:left="0"/>
              <w:jc w:val="left"/>
              <w:rPr>
                <w:sz w:val="16"/>
              </w:rPr>
            </w:pPr>
            <w:r w:rsidRPr="00610CDD">
              <w:rPr>
                <w:sz w:val="16"/>
              </w:rPr>
              <w:t>Application walltime T</w:t>
            </w:r>
            <w:r w:rsidRPr="00610CDD">
              <w:rPr>
                <w:sz w:val="16"/>
                <w:vertAlign w:val="subscript"/>
              </w:rPr>
              <w:t>aw</w:t>
            </w:r>
            <w:r w:rsidRPr="00610CDD">
              <w:rPr>
                <w:sz w:val="16"/>
              </w:rPr>
              <w:t xml:space="preserve"> [s]</w:t>
            </w:r>
            <w:r>
              <w:rPr>
                <w:sz w:val="16"/>
              </w:rPr>
              <w:br/>
              <w:t>(not considered as a commitment)</w:t>
            </w:r>
          </w:p>
        </w:tc>
        <w:tc>
          <w:tcPr>
            <w:tcW w:w="921" w:type="dxa"/>
            <w:tcBorders>
              <w:top w:val="single" w:sz="4" w:space="0" w:color="auto"/>
              <w:left w:val="single" w:sz="4" w:space="0" w:color="000000"/>
              <w:bottom w:val="single" w:sz="4" w:space="0" w:color="000000"/>
              <w:right w:val="single" w:sz="4" w:space="0" w:color="000000"/>
            </w:tcBorders>
          </w:tcPr>
          <w:p w14:paraId="7239624D" w14:textId="77777777" w:rsidR="00710717" w:rsidRPr="00610CDD" w:rsidRDefault="00710717" w:rsidP="008C57C4">
            <w:pPr>
              <w:pStyle w:val="Benchmarkeinger"/>
              <w:ind w:left="0"/>
              <w:jc w:val="right"/>
              <w:rPr>
                <w:sz w:val="16"/>
              </w:rPr>
            </w:pPr>
          </w:p>
        </w:tc>
        <w:tc>
          <w:tcPr>
            <w:tcW w:w="921" w:type="dxa"/>
            <w:tcBorders>
              <w:top w:val="single" w:sz="4" w:space="0" w:color="auto"/>
              <w:left w:val="single" w:sz="4" w:space="0" w:color="000000"/>
              <w:bottom w:val="single" w:sz="4" w:space="0" w:color="000000"/>
              <w:right w:val="single" w:sz="4" w:space="0" w:color="000000"/>
            </w:tcBorders>
          </w:tcPr>
          <w:p w14:paraId="1E7D09E1" w14:textId="77777777" w:rsidR="00710717" w:rsidRPr="00610CDD" w:rsidRDefault="00710717" w:rsidP="008C57C4">
            <w:pPr>
              <w:pStyle w:val="Benchmarkeinger"/>
              <w:ind w:left="0"/>
              <w:jc w:val="right"/>
              <w:rPr>
                <w:sz w:val="16"/>
              </w:rPr>
            </w:pPr>
          </w:p>
        </w:tc>
        <w:tc>
          <w:tcPr>
            <w:tcW w:w="922" w:type="dxa"/>
            <w:tcBorders>
              <w:top w:val="single" w:sz="4" w:space="0" w:color="auto"/>
              <w:left w:val="single" w:sz="4" w:space="0" w:color="000000"/>
              <w:bottom w:val="single" w:sz="4" w:space="0" w:color="000000"/>
              <w:right w:val="single" w:sz="4" w:space="0" w:color="000000"/>
            </w:tcBorders>
          </w:tcPr>
          <w:p w14:paraId="3DF0B16A" w14:textId="77777777" w:rsidR="00710717" w:rsidRPr="00610CDD" w:rsidRDefault="00710717" w:rsidP="008C57C4">
            <w:pPr>
              <w:pStyle w:val="Benchmarkeinger"/>
              <w:ind w:left="0"/>
              <w:jc w:val="right"/>
              <w:rPr>
                <w:sz w:val="16"/>
              </w:rPr>
            </w:pPr>
          </w:p>
        </w:tc>
        <w:tc>
          <w:tcPr>
            <w:tcW w:w="921" w:type="dxa"/>
            <w:tcBorders>
              <w:top w:val="single" w:sz="4" w:space="0" w:color="auto"/>
              <w:left w:val="single" w:sz="4" w:space="0" w:color="000000"/>
              <w:bottom w:val="single" w:sz="4" w:space="0" w:color="000000"/>
              <w:right w:val="single" w:sz="4" w:space="0" w:color="000000"/>
            </w:tcBorders>
          </w:tcPr>
          <w:p w14:paraId="55D2FD95" w14:textId="77777777" w:rsidR="00710717" w:rsidRPr="00610CDD" w:rsidRDefault="00710717" w:rsidP="008C57C4">
            <w:pPr>
              <w:pStyle w:val="Benchmarkeinger"/>
              <w:ind w:left="0"/>
              <w:jc w:val="right"/>
              <w:rPr>
                <w:sz w:val="16"/>
              </w:rPr>
            </w:pPr>
          </w:p>
        </w:tc>
        <w:tc>
          <w:tcPr>
            <w:tcW w:w="921" w:type="dxa"/>
            <w:tcBorders>
              <w:top w:val="single" w:sz="4" w:space="0" w:color="auto"/>
              <w:left w:val="single" w:sz="4" w:space="0" w:color="000000"/>
              <w:bottom w:val="single" w:sz="4" w:space="0" w:color="000000"/>
              <w:right w:val="single" w:sz="4" w:space="0" w:color="000000"/>
            </w:tcBorders>
          </w:tcPr>
          <w:p w14:paraId="1A572150" w14:textId="77777777" w:rsidR="00710717" w:rsidRPr="00610CDD" w:rsidRDefault="00710717" w:rsidP="008C57C4">
            <w:pPr>
              <w:pStyle w:val="Benchmarkeinger"/>
              <w:ind w:left="0"/>
              <w:jc w:val="right"/>
              <w:rPr>
                <w:sz w:val="16"/>
              </w:rPr>
            </w:pPr>
          </w:p>
        </w:tc>
        <w:tc>
          <w:tcPr>
            <w:tcW w:w="922" w:type="dxa"/>
            <w:tcBorders>
              <w:top w:val="single" w:sz="4" w:space="0" w:color="auto"/>
              <w:left w:val="single" w:sz="4" w:space="0" w:color="000000"/>
              <w:bottom w:val="single" w:sz="4" w:space="0" w:color="000000"/>
              <w:right w:val="double" w:sz="4" w:space="0" w:color="auto"/>
            </w:tcBorders>
          </w:tcPr>
          <w:p w14:paraId="1BA5A7EC" w14:textId="77777777" w:rsidR="00710717" w:rsidRPr="00610CDD" w:rsidRDefault="00710717" w:rsidP="008C57C4">
            <w:pPr>
              <w:pStyle w:val="Benchmarkeinger"/>
              <w:ind w:left="0"/>
              <w:jc w:val="right"/>
              <w:rPr>
                <w:sz w:val="16"/>
              </w:rPr>
            </w:pPr>
          </w:p>
        </w:tc>
        <w:tc>
          <w:tcPr>
            <w:tcW w:w="1276" w:type="dxa"/>
            <w:tcBorders>
              <w:top w:val="single" w:sz="4" w:space="0" w:color="auto"/>
              <w:left w:val="double" w:sz="4" w:space="0" w:color="auto"/>
              <w:bottom w:val="single" w:sz="4" w:space="0" w:color="000000"/>
              <w:right w:val="single" w:sz="4" w:space="0" w:color="000000"/>
            </w:tcBorders>
            <w:shd w:val="clear" w:color="auto" w:fill="C2D69B" w:themeFill="accent3" w:themeFillTint="99"/>
          </w:tcPr>
          <w:p w14:paraId="3D27C281" w14:textId="77777777" w:rsidR="00710717" w:rsidRPr="00610CDD" w:rsidRDefault="00710717" w:rsidP="008C57C4">
            <w:pPr>
              <w:pStyle w:val="Benchmarkeinger"/>
              <w:ind w:left="0"/>
              <w:jc w:val="right"/>
              <w:rPr>
                <w:sz w:val="16"/>
              </w:rPr>
            </w:pPr>
          </w:p>
        </w:tc>
      </w:tr>
      <w:tr w:rsidR="00710717" w:rsidRPr="00610CDD" w14:paraId="607FF380" w14:textId="77777777" w:rsidTr="00F16C29">
        <w:trPr>
          <w:trHeight w:val="218"/>
        </w:trPr>
        <w:tc>
          <w:tcPr>
            <w:tcW w:w="2410" w:type="dxa"/>
            <w:tcBorders>
              <w:top w:val="single" w:sz="4" w:space="0" w:color="auto"/>
              <w:left w:val="single" w:sz="4" w:space="0" w:color="000000"/>
              <w:bottom w:val="single" w:sz="4" w:space="0" w:color="000000"/>
              <w:right w:val="single" w:sz="4" w:space="0" w:color="000000"/>
            </w:tcBorders>
            <w:shd w:val="clear" w:color="auto" w:fill="auto"/>
            <w:hideMark/>
          </w:tcPr>
          <w:p w14:paraId="595FF016" w14:textId="77777777" w:rsidR="00710717" w:rsidRPr="00610CDD" w:rsidRDefault="00710717" w:rsidP="008C57C4">
            <w:pPr>
              <w:pStyle w:val="Benchmarkeinger"/>
              <w:ind w:left="0"/>
              <w:jc w:val="left"/>
              <w:rPr>
                <w:sz w:val="16"/>
              </w:rPr>
            </w:pPr>
            <w:r w:rsidRPr="00610CDD">
              <w:rPr>
                <w:sz w:val="16"/>
              </w:rPr>
              <w:t>Number of MPI tasks</w:t>
            </w:r>
          </w:p>
        </w:tc>
        <w:tc>
          <w:tcPr>
            <w:tcW w:w="921" w:type="dxa"/>
            <w:tcBorders>
              <w:top w:val="single" w:sz="4" w:space="0" w:color="auto"/>
              <w:left w:val="single" w:sz="4" w:space="0" w:color="000000"/>
              <w:bottom w:val="single" w:sz="4" w:space="0" w:color="000000"/>
              <w:right w:val="single" w:sz="4" w:space="0" w:color="000000"/>
            </w:tcBorders>
          </w:tcPr>
          <w:p w14:paraId="508A69B0" w14:textId="77777777" w:rsidR="00710717" w:rsidRPr="00610CDD" w:rsidRDefault="00710717" w:rsidP="008C57C4">
            <w:pPr>
              <w:pStyle w:val="Benchmarkeinger"/>
              <w:ind w:left="0"/>
              <w:jc w:val="right"/>
              <w:rPr>
                <w:sz w:val="16"/>
              </w:rPr>
            </w:pPr>
          </w:p>
        </w:tc>
        <w:tc>
          <w:tcPr>
            <w:tcW w:w="921" w:type="dxa"/>
            <w:tcBorders>
              <w:top w:val="single" w:sz="4" w:space="0" w:color="auto"/>
              <w:left w:val="single" w:sz="4" w:space="0" w:color="000000"/>
              <w:bottom w:val="single" w:sz="4" w:space="0" w:color="000000"/>
              <w:right w:val="single" w:sz="4" w:space="0" w:color="000000"/>
            </w:tcBorders>
          </w:tcPr>
          <w:p w14:paraId="69055BC7" w14:textId="77777777" w:rsidR="00710717" w:rsidRPr="00610CDD" w:rsidRDefault="00710717" w:rsidP="008C57C4">
            <w:pPr>
              <w:pStyle w:val="Benchmarkeinger"/>
              <w:ind w:left="0"/>
              <w:jc w:val="right"/>
              <w:rPr>
                <w:sz w:val="16"/>
              </w:rPr>
            </w:pPr>
          </w:p>
        </w:tc>
        <w:tc>
          <w:tcPr>
            <w:tcW w:w="922" w:type="dxa"/>
            <w:tcBorders>
              <w:top w:val="single" w:sz="4" w:space="0" w:color="auto"/>
              <w:left w:val="single" w:sz="4" w:space="0" w:color="000000"/>
              <w:bottom w:val="single" w:sz="4" w:space="0" w:color="000000"/>
              <w:right w:val="single" w:sz="4" w:space="0" w:color="000000"/>
            </w:tcBorders>
          </w:tcPr>
          <w:p w14:paraId="0D9ECF24" w14:textId="77777777" w:rsidR="00710717" w:rsidRPr="00610CDD" w:rsidRDefault="00710717" w:rsidP="008C57C4">
            <w:pPr>
              <w:pStyle w:val="Benchmarkeinger"/>
              <w:ind w:left="0"/>
              <w:jc w:val="right"/>
              <w:rPr>
                <w:sz w:val="16"/>
              </w:rPr>
            </w:pPr>
          </w:p>
        </w:tc>
        <w:tc>
          <w:tcPr>
            <w:tcW w:w="921" w:type="dxa"/>
            <w:tcBorders>
              <w:top w:val="single" w:sz="4" w:space="0" w:color="auto"/>
              <w:left w:val="single" w:sz="4" w:space="0" w:color="000000"/>
              <w:bottom w:val="single" w:sz="4" w:space="0" w:color="000000"/>
              <w:right w:val="single" w:sz="4" w:space="0" w:color="000000"/>
            </w:tcBorders>
          </w:tcPr>
          <w:p w14:paraId="207D567F" w14:textId="77777777" w:rsidR="00710717" w:rsidRPr="00610CDD" w:rsidRDefault="00710717" w:rsidP="008C57C4">
            <w:pPr>
              <w:pStyle w:val="Benchmarkeinger"/>
              <w:ind w:left="0"/>
              <w:jc w:val="right"/>
              <w:rPr>
                <w:sz w:val="16"/>
              </w:rPr>
            </w:pPr>
          </w:p>
        </w:tc>
        <w:tc>
          <w:tcPr>
            <w:tcW w:w="921" w:type="dxa"/>
            <w:tcBorders>
              <w:top w:val="single" w:sz="4" w:space="0" w:color="auto"/>
              <w:left w:val="single" w:sz="4" w:space="0" w:color="000000"/>
              <w:bottom w:val="single" w:sz="4" w:space="0" w:color="000000"/>
              <w:right w:val="single" w:sz="4" w:space="0" w:color="000000"/>
            </w:tcBorders>
          </w:tcPr>
          <w:p w14:paraId="036C0561" w14:textId="77777777" w:rsidR="00710717" w:rsidRPr="00610CDD" w:rsidRDefault="00710717" w:rsidP="008C57C4">
            <w:pPr>
              <w:pStyle w:val="Benchmarkeinger"/>
              <w:ind w:left="0"/>
              <w:jc w:val="right"/>
              <w:rPr>
                <w:sz w:val="16"/>
              </w:rPr>
            </w:pPr>
          </w:p>
        </w:tc>
        <w:tc>
          <w:tcPr>
            <w:tcW w:w="922" w:type="dxa"/>
            <w:tcBorders>
              <w:top w:val="single" w:sz="4" w:space="0" w:color="auto"/>
              <w:left w:val="single" w:sz="4" w:space="0" w:color="000000"/>
              <w:bottom w:val="single" w:sz="4" w:space="0" w:color="000000"/>
              <w:right w:val="double" w:sz="4" w:space="0" w:color="auto"/>
            </w:tcBorders>
          </w:tcPr>
          <w:p w14:paraId="62171967" w14:textId="77777777" w:rsidR="00710717" w:rsidRPr="00610CDD" w:rsidRDefault="00710717" w:rsidP="008C57C4">
            <w:pPr>
              <w:pStyle w:val="Benchmarkeinger"/>
              <w:ind w:left="0"/>
              <w:jc w:val="right"/>
              <w:rPr>
                <w:sz w:val="16"/>
              </w:rPr>
            </w:pPr>
          </w:p>
        </w:tc>
        <w:tc>
          <w:tcPr>
            <w:tcW w:w="1276" w:type="dxa"/>
            <w:tcBorders>
              <w:top w:val="single" w:sz="4" w:space="0" w:color="auto"/>
              <w:left w:val="double" w:sz="4" w:space="0" w:color="auto"/>
              <w:bottom w:val="single" w:sz="4" w:space="0" w:color="000000"/>
              <w:right w:val="single" w:sz="4" w:space="0" w:color="000000"/>
            </w:tcBorders>
            <w:shd w:val="clear" w:color="auto" w:fill="C2D69B" w:themeFill="accent3" w:themeFillTint="99"/>
          </w:tcPr>
          <w:p w14:paraId="2B3662FB" w14:textId="77777777" w:rsidR="00710717" w:rsidRPr="00610CDD" w:rsidRDefault="00710717" w:rsidP="008C57C4">
            <w:pPr>
              <w:pStyle w:val="Benchmarkeinger"/>
              <w:ind w:left="0"/>
              <w:jc w:val="right"/>
              <w:rPr>
                <w:sz w:val="16"/>
              </w:rPr>
            </w:pPr>
          </w:p>
        </w:tc>
      </w:tr>
      <w:tr w:rsidR="00710717" w:rsidRPr="00610CDD" w14:paraId="625269A2" w14:textId="77777777" w:rsidTr="00F16C29">
        <w:trPr>
          <w:trHeight w:val="225"/>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7AD57CF" w14:textId="77777777" w:rsidR="00710717" w:rsidRPr="00610CDD" w:rsidRDefault="00710717" w:rsidP="008C57C4">
            <w:pPr>
              <w:pStyle w:val="Benchmarkeinger"/>
              <w:ind w:left="0"/>
              <w:jc w:val="left"/>
              <w:rPr>
                <w:sz w:val="16"/>
              </w:rPr>
            </w:pPr>
            <w:r w:rsidRPr="00610CDD">
              <w:rPr>
                <w:sz w:val="16"/>
              </w:rPr>
              <w:t xml:space="preserve">OMP_NUM_THREADS </w:t>
            </w:r>
          </w:p>
        </w:tc>
        <w:tc>
          <w:tcPr>
            <w:tcW w:w="921" w:type="dxa"/>
            <w:tcBorders>
              <w:top w:val="single" w:sz="4" w:space="0" w:color="000000"/>
              <w:left w:val="single" w:sz="4" w:space="0" w:color="000000"/>
              <w:bottom w:val="single" w:sz="4" w:space="0" w:color="000000"/>
              <w:right w:val="single" w:sz="4" w:space="0" w:color="000000"/>
            </w:tcBorders>
          </w:tcPr>
          <w:p w14:paraId="400E5FAA"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78D0D5"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F02736"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1D266C"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57EC0D"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4007A170" w14:textId="77777777" w:rsidR="00710717" w:rsidRPr="00610CDD" w:rsidRDefault="00710717" w:rsidP="008C57C4">
            <w:pPr>
              <w:pStyle w:val="Benchmarkeinger"/>
              <w:ind w:left="0"/>
              <w:jc w:val="right"/>
              <w:rPr>
                <w:sz w:val="16"/>
              </w:rPr>
            </w:pPr>
          </w:p>
        </w:tc>
        <w:tc>
          <w:tcPr>
            <w:tcW w:w="1276" w:type="dxa"/>
            <w:tcBorders>
              <w:top w:val="single" w:sz="4" w:space="0" w:color="000000"/>
              <w:left w:val="double" w:sz="4" w:space="0" w:color="auto"/>
              <w:bottom w:val="single" w:sz="4" w:space="0" w:color="000000"/>
              <w:right w:val="single" w:sz="4" w:space="0" w:color="000000"/>
            </w:tcBorders>
            <w:shd w:val="clear" w:color="auto" w:fill="C2D69B" w:themeFill="accent3" w:themeFillTint="99"/>
          </w:tcPr>
          <w:p w14:paraId="7FC9230B" w14:textId="77777777" w:rsidR="00710717" w:rsidRPr="00610CDD" w:rsidRDefault="00710717" w:rsidP="008C57C4">
            <w:pPr>
              <w:pStyle w:val="Benchmarkeinger"/>
              <w:ind w:left="0"/>
              <w:jc w:val="right"/>
              <w:rPr>
                <w:sz w:val="16"/>
              </w:rPr>
            </w:pPr>
          </w:p>
        </w:tc>
      </w:tr>
      <w:tr w:rsidR="005A0A56" w:rsidRPr="00610CDD" w14:paraId="33009B4C" w14:textId="77777777" w:rsidTr="00F16C29">
        <w:trPr>
          <w:trHeight w:val="225"/>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EAB69CF" w14:textId="77777777" w:rsidR="005A0A56" w:rsidRPr="00610CDD" w:rsidRDefault="005A0A56" w:rsidP="005A0A56">
            <w:pPr>
              <w:pStyle w:val="Benchmarkeinger"/>
              <w:ind w:left="0"/>
              <w:jc w:val="left"/>
              <w:rPr>
                <w:sz w:val="16"/>
              </w:rPr>
            </w:pPr>
            <w:r w:rsidRPr="00610CDD">
              <w:rPr>
                <w:sz w:val="16"/>
              </w:rPr>
              <w:t>NUMBER_OF_NODES</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6106EAA3" w14:textId="60217E96" w:rsidR="005A0A56" w:rsidRPr="00954C60" w:rsidRDefault="005A0A56" w:rsidP="005A0A56">
            <w:pPr>
              <w:pStyle w:val="Benchmarkeinger"/>
              <w:ind w:left="0"/>
              <w:jc w:val="right"/>
              <w:rPr>
                <w:color w:val="FFFFFF" w:themeColor="background1"/>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61645125" w14:textId="77777777" w:rsidR="005A0A56" w:rsidRPr="00610CDD" w:rsidRDefault="005A0A56" w:rsidP="005A0A56">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6089E1CA" w14:textId="77777777" w:rsidR="005A0A56" w:rsidRPr="00610CDD" w:rsidRDefault="005A0A56" w:rsidP="005A0A56">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24A7EB0F" w14:textId="77777777" w:rsidR="005A0A56" w:rsidRPr="00610CDD" w:rsidRDefault="005A0A56" w:rsidP="005A0A56">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58F16EC5" w14:textId="77777777" w:rsidR="005A0A56" w:rsidRPr="00610CDD" w:rsidRDefault="005A0A56" w:rsidP="005A0A56">
            <w:pPr>
              <w:pStyle w:val="Benchmarkeinger"/>
              <w:ind w:left="0"/>
              <w:jc w:val="right"/>
              <w:rPr>
                <w:sz w:val="16"/>
              </w:rPr>
            </w:pPr>
          </w:p>
        </w:tc>
        <w:tc>
          <w:tcPr>
            <w:tcW w:w="922" w:type="dxa"/>
            <w:tcBorders>
              <w:top w:val="single" w:sz="4" w:space="0" w:color="000000"/>
              <w:left w:val="single" w:sz="4" w:space="0" w:color="000000"/>
              <w:bottom w:val="single" w:sz="4" w:space="0" w:color="000000"/>
              <w:right w:val="double" w:sz="4" w:space="0" w:color="auto"/>
            </w:tcBorders>
            <w:shd w:val="clear" w:color="auto" w:fill="auto"/>
          </w:tcPr>
          <w:p w14:paraId="413370FB" w14:textId="77777777" w:rsidR="005A0A56" w:rsidRPr="00610CDD" w:rsidRDefault="005A0A56" w:rsidP="005A0A56">
            <w:pPr>
              <w:pStyle w:val="Benchmarkeinger"/>
              <w:ind w:left="0"/>
              <w:jc w:val="right"/>
              <w:rPr>
                <w:sz w:val="16"/>
              </w:rPr>
            </w:pPr>
          </w:p>
        </w:tc>
        <w:tc>
          <w:tcPr>
            <w:tcW w:w="1276" w:type="dxa"/>
            <w:tcBorders>
              <w:top w:val="single" w:sz="4" w:space="0" w:color="000000"/>
              <w:left w:val="double" w:sz="4" w:space="0" w:color="auto"/>
              <w:bottom w:val="single" w:sz="4" w:space="0" w:color="000000"/>
              <w:right w:val="single" w:sz="4" w:space="0" w:color="000000"/>
            </w:tcBorders>
            <w:shd w:val="clear" w:color="auto" w:fill="C2D69B" w:themeFill="accent3" w:themeFillTint="99"/>
          </w:tcPr>
          <w:p w14:paraId="6D8218DC" w14:textId="77777777" w:rsidR="005A0A56" w:rsidRPr="00610CDD" w:rsidRDefault="005A0A56" w:rsidP="005A0A56">
            <w:pPr>
              <w:pStyle w:val="Benchmarkeinger"/>
              <w:ind w:left="0"/>
              <w:jc w:val="right"/>
              <w:rPr>
                <w:sz w:val="16"/>
              </w:rPr>
            </w:pPr>
          </w:p>
        </w:tc>
      </w:tr>
      <w:tr w:rsidR="00710717" w:rsidRPr="00610CDD" w14:paraId="72607E22" w14:textId="77777777" w:rsidTr="00F16C29">
        <w:trPr>
          <w:trHeight w:val="225"/>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9527153" w14:textId="77777777" w:rsidR="00710717" w:rsidRPr="00610CDD" w:rsidRDefault="00710717" w:rsidP="008C57C4">
            <w:pPr>
              <w:pStyle w:val="Benchmarkeinger"/>
              <w:ind w:left="0"/>
              <w:jc w:val="left"/>
              <w:rPr>
                <w:sz w:val="16"/>
              </w:rPr>
            </w:pPr>
            <w:r w:rsidRPr="00610CDD">
              <w:rPr>
                <w:sz w:val="16"/>
              </w:rPr>
              <w:t>LOOPTIME T</w:t>
            </w:r>
            <w:r w:rsidRPr="00610CDD">
              <w:rPr>
                <w:sz w:val="16"/>
                <w:vertAlign w:val="subscript"/>
              </w:rPr>
              <w:t xml:space="preserve">l </w:t>
            </w:r>
            <w:r w:rsidRPr="00610CDD">
              <w:rPr>
                <w:sz w:val="16"/>
              </w:rPr>
              <w:t>[s]</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2AD25844" w14:textId="77777777" w:rsidR="00710717" w:rsidRPr="00954C60" w:rsidRDefault="00710717" w:rsidP="008C57C4">
            <w:pPr>
              <w:pStyle w:val="Benchmarkeinger"/>
              <w:ind w:left="0"/>
              <w:jc w:val="right"/>
              <w:rPr>
                <w:color w:val="FFFFFF" w:themeColor="background1"/>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6290FDBF"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6F636871"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53AAB202"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567BD369"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double" w:sz="4" w:space="0" w:color="auto"/>
            </w:tcBorders>
            <w:shd w:val="clear" w:color="auto" w:fill="auto"/>
          </w:tcPr>
          <w:p w14:paraId="676A576E" w14:textId="77777777" w:rsidR="00710717" w:rsidRPr="00610CDD" w:rsidRDefault="00710717" w:rsidP="008C57C4">
            <w:pPr>
              <w:pStyle w:val="Benchmarkeinger"/>
              <w:ind w:left="0"/>
              <w:jc w:val="right"/>
              <w:rPr>
                <w:sz w:val="16"/>
              </w:rPr>
            </w:pPr>
          </w:p>
        </w:tc>
        <w:tc>
          <w:tcPr>
            <w:tcW w:w="1276" w:type="dxa"/>
            <w:tcBorders>
              <w:top w:val="single" w:sz="4" w:space="0" w:color="000000"/>
              <w:left w:val="double" w:sz="4" w:space="0" w:color="auto"/>
              <w:bottom w:val="single" w:sz="4" w:space="0" w:color="000000"/>
              <w:right w:val="single" w:sz="4" w:space="0" w:color="000000"/>
            </w:tcBorders>
            <w:shd w:val="clear" w:color="auto" w:fill="C2D69B" w:themeFill="accent3" w:themeFillTint="99"/>
          </w:tcPr>
          <w:p w14:paraId="75A91390" w14:textId="77777777" w:rsidR="00710717" w:rsidRPr="00610CDD" w:rsidRDefault="00710717" w:rsidP="008C57C4">
            <w:pPr>
              <w:pStyle w:val="Benchmarkeinger"/>
              <w:ind w:left="0"/>
              <w:jc w:val="right"/>
              <w:rPr>
                <w:sz w:val="16"/>
              </w:rPr>
            </w:pPr>
          </w:p>
        </w:tc>
      </w:tr>
      <w:tr w:rsidR="00710717" w:rsidRPr="00610CDD" w14:paraId="04283198" w14:textId="77777777" w:rsidTr="00F16C29">
        <w:trPr>
          <w:trHeight w:val="354"/>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AD3E43F" w14:textId="77777777" w:rsidR="00710717" w:rsidRPr="00610CDD" w:rsidRDefault="00710717" w:rsidP="008C57C4">
            <w:pPr>
              <w:pStyle w:val="Benchmarkeinger"/>
              <w:ind w:left="0"/>
              <w:jc w:val="left"/>
              <w:rPr>
                <w:sz w:val="16"/>
                <w:vertAlign w:val="subscript"/>
              </w:rPr>
            </w:pPr>
            <w:r w:rsidRPr="00610CDD">
              <w:rPr>
                <w:sz w:val="16"/>
              </w:rPr>
              <w:t>Loop-Performance [1/s] =   1/T</w:t>
            </w:r>
            <w:r w:rsidRPr="00610CDD">
              <w:rPr>
                <w:sz w:val="16"/>
                <w:vertAlign w:val="subscript"/>
              </w:rPr>
              <w: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2DE83581"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40597001"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422A9D8C"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77EACCC3"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5BE4AEE"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double" w:sz="4" w:space="0" w:color="auto"/>
            </w:tcBorders>
            <w:shd w:val="clear" w:color="auto" w:fill="auto"/>
          </w:tcPr>
          <w:p w14:paraId="704D4A20" w14:textId="77777777" w:rsidR="00710717" w:rsidRPr="00610CDD" w:rsidRDefault="00710717" w:rsidP="008C57C4">
            <w:pPr>
              <w:pStyle w:val="Benchmarkeinger"/>
              <w:ind w:left="0"/>
              <w:jc w:val="right"/>
              <w:rPr>
                <w:sz w:val="16"/>
              </w:rPr>
            </w:pPr>
          </w:p>
        </w:tc>
        <w:tc>
          <w:tcPr>
            <w:tcW w:w="1276" w:type="dxa"/>
            <w:tcBorders>
              <w:top w:val="single" w:sz="4" w:space="0" w:color="000000"/>
              <w:left w:val="double" w:sz="4" w:space="0" w:color="auto"/>
              <w:bottom w:val="single" w:sz="4" w:space="0" w:color="000000"/>
              <w:right w:val="single" w:sz="4" w:space="0" w:color="000000"/>
            </w:tcBorders>
            <w:shd w:val="clear" w:color="auto" w:fill="C2D69B" w:themeFill="accent3" w:themeFillTint="99"/>
          </w:tcPr>
          <w:p w14:paraId="60219A45" w14:textId="77777777" w:rsidR="00710717" w:rsidRPr="00610CDD" w:rsidRDefault="00710717" w:rsidP="008C57C4">
            <w:pPr>
              <w:pStyle w:val="Benchmarkeinger"/>
              <w:ind w:left="0"/>
              <w:jc w:val="right"/>
              <w:rPr>
                <w:sz w:val="16"/>
              </w:rPr>
            </w:pPr>
          </w:p>
        </w:tc>
      </w:tr>
      <w:tr w:rsidR="00710717" w:rsidRPr="00610CDD" w14:paraId="5B556460" w14:textId="77777777" w:rsidTr="00581473">
        <w:trPr>
          <w:trHeight w:val="354"/>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503569C" w14:textId="77777777" w:rsidR="00710717" w:rsidRPr="00610CDD" w:rsidRDefault="00710717" w:rsidP="008C57C4">
            <w:pPr>
              <w:pStyle w:val="Benchmarkeinger"/>
              <w:ind w:left="0"/>
              <w:jc w:val="left"/>
              <w:rPr>
                <w:sz w:val="16"/>
              </w:rPr>
            </w:pPr>
            <w:r w:rsidRPr="00610CDD">
              <w:rPr>
                <w:sz w:val="16"/>
              </w:rPr>
              <w:t>Loop-Performance per Node=</w:t>
            </w:r>
            <w:r w:rsidRPr="00610CDD">
              <w:rPr>
                <w:sz w:val="16"/>
              </w:rPr>
              <w:br/>
              <w:t xml:space="preserve">Loop-Performance / NUMBER_OF_NODES </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3C1E4F9A"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71E091DF"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4F490A6D"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4021DF86"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6E88EF0B"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double" w:sz="4" w:space="0" w:color="auto"/>
            </w:tcBorders>
            <w:shd w:val="clear" w:color="auto" w:fill="auto"/>
          </w:tcPr>
          <w:p w14:paraId="16477142" w14:textId="77777777" w:rsidR="00710717" w:rsidRPr="00610CDD" w:rsidRDefault="00710717" w:rsidP="008C57C4">
            <w:pPr>
              <w:pStyle w:val="Benchmarkeinger"/>
              <w:ind w:left="0"/>
              <w:jc w:val="right"/>
              <w:rPr>
                <w:sz w:val="16"/>
              </w:rPr>
            </w:pPr>
          </w:p>
        </w:tc>
        <w:tc>
          <w:tcPr>
            <w:tcW w:w="1276" w:type="dxa"/>
            <w:tcBorders>
              <w:top w:val="single" w:sz="4" w:space="0" w:color="000000"/>
              <w:left w:val="double" w:sz="4" w:space="0" w:color="auto"/>
              <w:bottom w:val="single" w:sz="4" w:space="0" w:color="000000"/>
              <w:right w:val="single" w:sz="4" w:space="0" w:color="000000"/>
            </w:tcBorders>
            <w:shd w:val="clear" w:color="auto" w:fill="FF9999"/>
          </w:tcPr>
          <w:p w14:paraId="4DD0B8FB" w14:textId="77777777" w:rsidR="00710717" w:rsidRPr="00610CDD" w:rsidRDefault="00710717" w:rsidP="008C57C4">
            <w:pPr>
              <w:pStyle w:val="Benchmarkeinger"/>
              <w:ind w:left="0"/>
              <w:jc w:val="right"/>
              <w:rPr>
                <w:sz w:val="16"/>
              </w:rPr>
            </w:pPr>
          </w:p>
        </w:tc>
      </w:tr>
      <w:tr w:rsidR="00710717" w:rsidRPr="00610CDD" w14:paraId="4F4F9E68" w14:textId="77777777" w:rsidTr="00F16C29">
        <w:trPr>
          <w:trHeight w:val="35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F8A5FE" w14:textId="77777777" w:rsidR="00710717" w:rsidRPr="00610CDD" w:rsidRDefault="00710717" w:rsidP="008C57C4">
            <w:pPr>
              <w:pStyle w:val="Benchmarkeinger"/>
              <w:ind w:left="0"/>
              <w:jc w:val="left"/>
              <w:rPr>
                <w:sz w:val="16"/>
              </w:rPr>
            </w:pPr>
            <w:r w:rsidRPr="00610CDD">
              <w:rPr>
                <w:sz w:val="16"/>
              </w:rPr>
              <w:t>Loop-Performace Aggregation=</w:t>
            </w:r>
            <w:r>
              <w:rPr>
                <w:sz w:val="16"/>
              </w:rPr>
              <w:br/>
            </w:r>
            <w:r w:rsidRPr="00610CDD">
              <w:rPr>
                <w:sz w:val="16"/>
              </w:rPr>
              <w:t>Loop-Performance * (Number of Nodes of system)</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5F04E96C"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5A7BC0A8"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Pr>
          <w:p w14:paraId="589AC080"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43D7D5AD" w14:textId="77777777" w:rsidR="00710717" w:rsidRPr="00610CDD" w:rsidRDefault="00710717" w:rsidP="008C57C4">
            <w:pPr>
              <w:pStyle w:val="Benchmarkeinger"/>
              <w:ind w:left="0"/>
              <w:jc w:val="right"/>
              <w:rPr>
                <w:sz w:val="16"/>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4A2D2C42" w14:textId="77777777" w:rsidR="00710717" w:rsidRPr="00610CDD" w:rsidRDefault="00710717" w:rsidP="008C57C4">
            <w:pPr>
              <w:pStyle w:val="Benchmarkeinger"/>
              <w:ind w:left="0"/>
              <w:jc w:val="right"/>
              <w:rPr>
                <w:sz w:val="16"/>
              </w:rPr>
            </w:pPr>
          </w:p>
        </w:tc>
        <w:tc>
          <w:tcPr>
            <w:tcW w:w="922" w:type="dxa"/>
            <w:tcBorders>
              <w:top w:val="single" w:sz="4" w:space="0" w:color="000000"/>
              <w:left w:val="single" w:sz="4" w:space="0" w:color="000000"/>
              <w:bottom w:val="single" w:sz="4" w:space="0" w:color="000000"/>
              <w:right w:val="double" w:sz="4" w:space="0" w:color="auto"/>
            </w:tcBorders>
            <w:shd w:val="clear" w:color="auto" w:fill="auto"/>
          </w:tcPr>
          <w:p w14:paraId="4207B4B8" w14:textId="77777777" w:rsidR="00710717" w:rsidRPr="00610CDD" w:rsidRDefault="00710717" w:rsidP="008C57C4">
            <w:pPr>
              <w:pStyle w:val="Benchmarkeinger"/>
              <w:ind w:left="0"/>
              <w:jc w:val="right"/>
              <w:rPr>
                <w:sz w:val="16"/>
              </w:rPr>
            </w:pPr>
          </w:p>
        </w:tc>
        <w:tc>
          <w:tcPr>
            <w:tcW w:w="1276" w:type="dxa"/>
            <w:tcBorders>
              <w:top w:val="single" w:sz="4" w:space="0" w:color="000000"/>
              <w:left w:val="double" w:sz="4" w:space="0" w:color="auto"/>
              <w:bottom w:val="single" w:sz="4" w:space="0" w:color="000000"/>
              <w:right w:val="single" w:sz="4" w:space="0" w:color="000000"/>
            </w:tcBorders>
            <w:shd w:val="clear" w:color="auto" w:fill="C2D69B" w:themeFill="accent3" w:themeFillTint="99"/>
          </w:tcPr>
          <w:p w14:paraId="3CACE164" w14:textId="77777777" w:rsidR="00710717" w:rsidRPr="00610CDD" w:rsidRDefault="00710717" w:rsidP="008C57C4">
            <w:pPr>
              <w:pStyle w:val="Benchmarkeinger"/>
              <w:ind w:left="0"/>
              <w:jc w:val="right"/>
              <w:rPr>
                <w:sz w:val="16"/>
              </w:rPr>
            </w:pPr>
          </w:p>
        </w:tc>
      </w:tr>
    </w:tbl>
    <w:p w14:paraId="3D385F0C" w14:textId="06F2B8E9" w:rsidR="00417838" w:rsidRDefault="00417838" w:rsidP="00A035AD"/>
    <w:p w14:paraId="28AC736D" w14:textId="03B9D4A3" w:rsidR="00417838" w:rsidRDefault="00417838">
      <w:pPr>
        <w:spacing w:before="0" w:after="0"/>
        <w:jc w:val="left"/>
      </w:pPr>
      <w:r>
        <w:br w:type="page"/>
      </w:r>
    </w:p>
    <w:p w14:paraId="0B1F11D0" w14:textId="33530CB1" w:rsidR="005B6322" w:rsidRDefault="005B6322">
      <w:pPr>
        <w:spacing w:before="0" w:after="0"/>
        <w:jc w:val="left"/>
      </w:pPr>
      <w:r>
        <w:lastRenderedPageBreak/>
        <w:t>Optional information:</w:t>
      </w:r>
    </w:p>
    <w:tbl>
      <w:tblPr>
        <w:tblStyle w:val="Tabellenraster"/>
        <w:tblW w:w="3331" w:type="dxa"/>
        <w:tblInd w:w="-5" w:type="dxa"/>
        <w:tblLayout w:type="fixed"/>
        <w:tblLook w:val="04A0" w:firstRow="1" w:lastRow="0" w:firstColumn="1" w:lastColumn="0" w:noHBand="0" w:noVBand="1"/>
      </w:tblPr>
      <w:tblGrid>
        <w:gridCol w:w="2410"/>
        <w:gridCol w:w="921"/>
      </w:tblGrid>
      <w:tr w:rsidR="00A4239D" w:rsidRPr="00610CDD" w14:paraId="192025D8" w14:textId="77777777" w:rsidTr="00E043FC">
        <w:trPr>
          <w:trHeight w:val="218"/>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8E11D5E" w14:textId="616D453C" w:rsidR="00A4239D" w:rsidRPr="00610CDD" w:rsidRDefault="00A4239D" w:rsidP="00D106ED">
            <w:pPr>
              <w:pStyle w:val="Benchmarkeinger"/>
              <w:ind w:left="0"/>
              <w:jc w:val="left"/>
              <w:rPr>
                <w:b/>
                <w:sz w:val="16"/>
              </w:rPr>
            </w:pPr>
            <w:r w:rsidRPr="00610CDD">
              <w:rPr>
                <w:b/>
                <w:sz w:val="16"/>
              </w:rPr>
              <w:t>SeisSol use case</w:t>
            </w:r>
            <w:r w:rsidRPr="00610CDD">
              <w:rPr>
                <w:b/>
                <w:sz w:val="16"/>
              </w:rPr>
              <w:br/>
              <w:t>Partitioning</w:t>
            </w:r>
            <w:r w:rsidR="00764BC4">
              <w:rPr>
                <w:b/>
                <w:sz w:val="16"/>
              </w:rPr>
              <w:t xml:space="preserve"> </w:t>
            </w:r>
            <w:r>
              <w:rPr>
                <w:b/>
                <w:sz w:val="16"/>
              </w:rPr>
              <w:br/>
              <w:t>fully optimized version</w:t>
            </w:r>
            <w:r>
              <w:rPr>
                <w:b/>
                <w:sz w:val="16"/>
              </w:rPr>
              <w:br/>
            </w:r>
            <w:r w:rsidRPr="00610CDD">
              <w:rPr>
                <w:b/>
                <w:sz w:val="16"/>
              </w:rPr>
              <w:t>LIB</w:t>
            </w:r>
            <w:r>
              <w:rPr>
                <w:b/>
                <w:sz w:val="16"/>
              </w:rPr>
              <w:t>XSMM</w:t>
            </w:r>
            <w:r w:rsidRPr="00610CDD">
              <w:rPr>
                <w:b/>
                <w:sz w:val="16"/>
              </w:rPr>
              <w:br/>
              <w:t>(optional)</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F3085DF" w14:textId="1BF9275C" w:rsidR="00A4239D" w:rsidRPr="00610CDD" w:rsidRDefault="00A4239D" w:rsidP="005A0A56">
            <w:pPr>
              <w:pStyle w:val="Benchmarkeinger"/>
              <w:ind w:left="0"/>
              <w:jc w:val="center"/>
              <w:rPr>
                <w:b/>
                <w:sz w:val="16"/>
              </w:rPr>
            </w:pPr>
            <w:r w:rsidRPr="00610CDD">
              <w:rPr>
                <w:b/>
                <w:sz w:val="16"/>
              </w:rPr>
              <w:t>Drplast</w:t>
            </w:r>
            <w:r w:rsidRPr="00610CDD">
              <w:rPr>
                <w:b/>
                <w:sz w:val="16"/>
              </w:rPr>
              <w:br/>
            </w:r>
            <w:r w:rsidRPr="00764BC4">
              <w:rPr>
                <w:sz w:val="16"/>
              </w:rPr>
              <w:t>______</w:t>
            </w:r>
          </w:p>
        </w:tc>
      </w:tr>
      <w:tr w:rsidR="00A4239D" w:rsidRPr="00610CDD" w14:paraId="1FE481B1" w14:textId="77777777" w:rsidTr="00E043FC">
        <w:trPr>
          <w:trHeight w:val="218"/>
        </w:trPr>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015894B5" w14:textId="77777777" w:rsidR="00A4239D" w:rsidRPr="00610CDD" w:rsidRDefault="00A4239D" w:rsidP="005A0A56">
            <w:pPr>
              <w:pStyle w:val="Benchmarkeinger"/>
              <w:ind w:left="0"/>
              <w:jc w:val="left"/>
              <w:rPr>
                <w:sz w:val="16"/>
              </w:rPr>
            </w:pPr>
            <w:r w:rsidRPr="00610CDD">
              <w:rPr>
                <w:sz w:val="16"/>
              </w:rPr>
              <w:t>Application walltime T</w:t>
            </w:r>
            <w:r w:rsidRPr="00610CDD">
              <w:rPr>
                <w:sz w:val="16"/>
                <w:vertAlign w:val="subscript"/>
              </w:rPr>
              <w:t>aw</w:t>
            </w:r>
            <w:r w:rsidRPr="00610CDD">
              <w:rPr>
                <w:sz w:val="16"/>
              </w:rPr>
              <w:t xml:space="preserve"> [s]</w:t>
            </w:r>
            <w:r>
              <w:rPr>
                <w:sz w:val="16"/>
              </w:rPr>
              <w:br/>
              <w:t>(not considered as a commitment)</w:t>
            </w:r>
          </w:p>
        </w:tc>
        <w:tc>
          <w:tcPr>
            <w:tcW w:w="921" w:type="dxa"/>
            <w:tcBorders>
              <w:top w:val="single" w:sz="4" w:space="0" w:color="auto"/>
              <w:left w:val="single" w:sz="4" w:space="0" w:color="000000"/>
              <w:bottom w:val="single" w:sz="4" w:space="0" w:color="000000"/>
              <w:right w:val="single" w:sz="4" w:space="0" w:color="000000"/>
            </w:tcBorders>
            <w:shd w:val="clear" w:color="auto" w:fill="auto"/>
          </w:tcPr>
          <w:p w14:paraId="3E4D90F0" w14:textId="77777777" w:rsidR="00A4239D" w:rsidRPr="00610CDD" w:rsidRDefault="00A4239D" w:rsidP="005A0A56">
            <w:pPr>
              <w:pStyle w:val="Benchmarkeinger"/>
              <w:ind w:left="0"/>
              <w:jc w:val="right"/>
              <w:rPr>
                <w:sz w:val="16"/>
              </w:rPr>
            </w:pPr>
          </w:p>
        </w:tc>
      </w:tr>
      <w:tr w:rsidR="00A4239D" w:rsidRPr="00610CDD" w14:paraId="1DC8FC6A" w14:textId="77777777" w:rsidTr="00E043FC">
        <w:trPr>
          <w:trHeight w:val="218"/>
        </w:trPr>
        <w:tc>
          <w:tcPr>
            <w:tcW w:w="2410" w:type="dxa"/>
            <w:tcBorders>
              <w:top w:val="single" w:sz="4" w:space="0" w:color="auto"/>
              <w:left w:val="single" w:sz="4" w:space="0" w:color="000000"/>
              <w:bottom w:val="single" w:sz="4" w:space="0" w:color="000000"/>
              <w:right w:val="single" w:sz="4" w:space="0" w:color="000000"/>
            </w:tcBorders>
            <w:shd w:val="clear" w:color="auto" w:fill="auto"/>
            <w:hideMark/>
          </w:tcPr>
          <w:p w14:paraId="1C502CA8" w14:textId="77777777" w:rsidR="00A4239D" w:rsidRPr="00610CDD" w:rsidRDefault="00A4239D" w:rsidP="005A0A56">
            <w:pPr>
              <w:pStyle w:val="Benchmarkeinger"/>
              <w:ind w:left="0"/>
              <w:jc w:val="left"/>
              <w:rPr>
                <w:sz w:val="16"/>
              </w:rPr>
            </w:pPr>
            <w:r w:rsidRPr="00610CDD">
              <w:rPr>
                <w:sz w:val="16"/>
              </w:rPr>
              <w:t>Number of MPI tasks</w:t>
            </w:r>
          </w:p>
        </w:tc>
        <w:tc>
          <w:tcPr>
            <w:tcW w:w="921" w:type="dxa"/>
            <w:tcBorders>
              <w:top w:val="single" w:sz="4" w:space="0" w:color="auto"/>
              <w:left w:val="single" w:sz="4" w:space="0" w:color="000000"/>
              <w:bottom w:val="single" w:sz="4" w:space="0" w:color="000000"/>
              <w:right w:val="single" w:sz="4" w:space="0" w:color="000000"/>
            </w:tcBorders>
            <w:shd w:val="clear" w:color="auto" w:fill="auto"/>
          </w:tcPr>
          <w:p w14:paraId="4ACDFC34" w14:textId="77777777" w:rsidR="00A4239D" w:rsidRPr="00610CDD" w:rsidRDefault="00A4239D" w:rsidP="005A0A56">
            <w:pPr>
              <w:pStyle w:val="Benchmarkeinger"/>
              <w:ind w:left="0"/>
              <w:jc w:val="right"/>
              <w:rPr>
                <w:sz w:val="16"/>
              </w:rPr>
            </w:pPr>
          </w:p>
        </w:tc>
      </w:tr>
      <w:tr w:rsidR="00A4239D" w:rsidRPr="00610CDD" w14:paraId="43A08845" w14:textId="77777777" w:rsidTr="00E043FC">
        <w:trPr>
          <w:trHeight w:val="225"/>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4288408E" w14:textId="77777777" w:rsidR="00A4239D" w:rsidRPr="00610CDD" w:rsidRDefault="00A4239D" w:rsidP="005A0A56">
            <w:pPr>
              <w:pStyle w:val="Benchmarkeinger"/>
              <w:ind w:left="0"/>
              <w:jc w:val="left"/>
              <w:rPr>
                <w:sz w:val="16"/>
              </w:rPr>
            </w:pPr>
            <w:r w:rsidRPr="00610CDD">
              <w:rPr>
                <w:sz w:val="16"/>
              </w:rPr>
              <w:t xml:space="preserve">OMP_NUM_THREADS </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0215D75" w14:textId="77777777" w:rsidR="00A4239D" w:rsidRPr="00610CDD" w:rsidRDefault="00A4239D" w:rsidP="005A0A56">
            <w:pPr>
              <w:pStyle w:val="Benchmarkeinger"/>
              <w:ind w:left="0"/>
              <w:jc w:val="right"/>
              <w:rPr>
                <w:sz w:val="16"/>
              </w:rPr>
            </w:pPr>
          </w:p>
        </w:tc>
      </w:tr>
      <w:tr w:rsidR="00A4239D" w:rsidRPr="00610CDD" w14:paraId="37B4B59D" w14:textId="77777777" w:rsidTr="00E043FC">
        <w:trPr>
          <w:trHeight w:val="225"/>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0989CBB" w14:textId="77777777" w:rsidR="00A4239D" w:rsidRPr="00610CDD" w:rsidRDefault="00A4239D" w:rsidP="005A0A56">
            <w:pPr>
              <w:pStyle w:val="Benchmarkeinger"/>
              <w:ind w:left="0"/>
              <w:jc w:val="left"/>
              <w:rPr>
                <w:sz w:val="16"/>
              </w:rPr>
            </w:pPr>
            <w:r w:rsidRPr="00610CDD">
              <w:rPr>
                <w:sz w:val="16"/>
              </w:rPr>
              <w:t>NUMBER_OF_NODES</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79C1675B" w14:textId="77777777" w:rsidR="00A4239D" w:rsidRPr="00954C60" w:rsidRDefault="00A4239D" w:rsidP="005A0A56">
            <w:pPr>
              <w:pStyle w:val="Benchmarkeinger"/>
              <w:ind w:left="0"/>
              <w:jc w:val="right"/>
              <w:rPr>
                <w:color w:val="FFFFFF" w:themeColor="background1"/>
                <w:sz w:val="16"/>
              </w:rPr>
            </w:pPr>
          </w:p>
        </w:tc>
      </w:tr>
      <w:tr w:rsidR="00A4239D" w:rsidRPr="00610CDD" w14:paraId="584EC529" w14:textId="77777777" w:rsidTr="00E043FC">
        <w:trPr>
          <w:trHeight w:val="225"/>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AA811FE" w14:textId="77777777" w:rsidR="00A4239D" w:rsidRPr="00610CDD" w:rsidRDefault="00A4239D" w:rsidP="005A0A56">
            <w:pPr>
              <w:pStyle w:val="Benchmarkeinger"/>
              <w:ind w:left="0"/>
              <w:jc w:val="left"/>
              <w:rPr>
                <w:sz w:val="16"/>
              </w:rPr>
            </w:pPr>
            <w:r w:rsidRPr="00610CDD">
              <w:rPr>
                <w:sz w:val="16"/>
              </w:rPr>
              <w:t>LOOPTIME T</w:t>
            </w:r>
            <w:r w:rsidRPr="00610CDD">
              <w:rPr>
                <w:sz w:val="16"/>
                <w:vertAlign w:val="subscript"/>
              </w:rPr>
              <w:t xml:space="preserve">l </w:t>
            </w:r>
            <w:r w:rsidRPr="00610CDD">
              <w:rPr>
                <w:sz w:val="16"/>
              </w:rPr>
              <w:t>[s]</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CC6FB78" w14:textId="77777777" w:rsidR="00A4239D" w:rsidRPr="00954C60" w:rsidRDefault="00A4239D" w:rsidP="005A0A56">
            <w:pPr>
              <w:pStyle w:val="Benchmarkeinger"/>
              <w:ind w:left="0"/>
              <w:jc w:val="right"/>
              <w:rPr>
                <w:color w:val="FFFFFF" w:themeColor="background1"/>
                <w:sz w:val="16"/>
              </w:rPr>
            </w:pPr>
          </w:p>
        </w:tc>
      </w:tr>
      <w:tr w:rsidR="00A4239D" w:rsidRPr="00610CDD" w14:paraId="7DD0E2D2" w14:textId="77777777" w:rsidTr="00E043FC">
        <w:trPr>
          <w:trHeight w:val="354"/>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0EE8A43" w14:textId="77777777" w:rsidR="00A4239D" w:rsidRPr="00610CDD" w:rsidRDefault="00A4239D" w:rsidP="005A0A56">
            <w:pPr>
              <w:pStyle w:val="Benchmarkeinger"/>
              <w:ind w:left="0"/>
              <w:jc w:val="left"/>
              <w:rPr>
                <w:sz w:val="16"/>
                <w:vertAlign w:val="subscript"/>
              </w:rPr>
            </w:pPr>
            <w:r w:rsidRPr="00610CDD">
              <w:rPr>
                <w:sz w:val="16"/>
              </w:rPr>
              <w:t>Loop-Performance [1/s] =   1/T</w:t>
            </w:r>
            <w:r w:rsidRPr="00610CDD">
              <w:rPr>
                <w:sz w:val="16"/>
                <w:vertAlign w:val="subscript"/>
              </w:rPr>
              <w:t>l</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3A3B1A69" w14:textId="77777777" w:rsidR="00A4239D" w:rsidRPr="00610CDD" w:rsidRDefault="00A4239D" w:rsidP="005A0A56">
            <w:pPr>
              <w:pStyle w:val="Benchmarkeinger"/>
              <w:ind w:left="0"/>
              <w:jc w:val="right"/>
              <w:rPr>
                <w:sz w:val="16"/>
              </w:rPr>
            </w:pPr>
          </w:p>
        </w:tc>
      </w:tr>
      <w:tr w:rsidR="00A4239D" w:rsidRPr="00610CDD" w14:paraId="1E2B1AC5" w14:textId="77777777" w:rsidTr="00E043FC">
        <w:trPr>
          <w:trHeight w:val="354"/>
        </w:trPr>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19A8381" w14:textId="77777777" w:rsidR="00A4239D" w:rsidRPr="00610CDD" w:rsidRDefault="00A4239D" w:rsidP="005A0A56">
            <w:pPr>
              <w:pStyle w:val="Benchmarkeinger"/>
              <w:ind w:left="0"/>
              <w:jc w:val="left"/>
              <w:rPr>
                <w:sz w:val="16"/>
              </w:rPr>
            </w:pPr>
            <w:r w:rsidRPr="00610CDD">
              <w:rPr>
                <w:sz w:val="16"/>
              </w:rPr>
              <w:t>Loop-Performance per Node=</w:t>
            </w:r>
            <w:r w:rsidRPr="00610CDD">
              <w:rPr>
                <w:sz w:val="16"/>
              </w:rPr>
              <w:br/>
              <w:t xml:space="preserve">Loop-Performance / NUMBER_OF_NODES </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2FB3D763" w14:textId="77777777" w:rsidR="00A4239D" w:rsidRPr="00610CDD" w:rsidRDefault="00A4239D" w:rsidP="005A0A56">
            <w:pPr>
              <w:pStyle w:val="Benchmarkeinger"/>
              <w:ind w:left="0"/>
              <w:jc w:val="right"/>
              <w:rPr>
                <w:sz w:val="16"/>
              </w:rPr>
            </w:pPr>
          </w:p>
        </w:tc>
      </w:tr>
      <w:tr w:rsidR="00A4239D" w:rsidRPr="00610CDD" w14:paraId="37DDAD9E" w14:textId="77777777" w:rsidTr="00E043FC">
        <w:trPr>
          <w:trHeight w:val="35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6AEA6B2" w14:textId="77777777" w:rsidR="00A4239D" w:rsidRPr="00610CDD" w:rsidRDefault="00A4239D" w:rsidP="005A0A56">
            <w:pPr>
              <w:pStyle w:val="Benchmarkeinger"/>
              <w:ind w:left="0"/>
              <w:jc w:val="left"/>
              <w:rPr>
                <w:sz w:val="16"/>
              </w:rPr>
            </w:pPr>
            <w:r w:rsidRPr="00610CDD">
              <w:rPr>
                <w:sz w:val="16"/>
              </w:rPr>
              <w:t>Loop-Performace Aggregation=</w:t>
            </w:r>
            <w:r>
              <w:rPr>
                <w:sz w:val="16"/>
              </w:rPr>
              <w:br/>
            </w:r>
            <w:r w:rsidRPr="00610CDD">
              <w:rPr>
                <w:sz w:val="16"/>
              </w:rPr>
              <w:t>Loop-Performance * (Number of Nodes of system)</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253DF52C" w14:textId="77777777" w:rsidR="00A4239D" w:rsidRPr="00610CDD" w:rsidRDefault="00A4239D" w:rsidP="005A0A56">
            <w:pPr>
              <w:pStyle w:val="Benchmarkeinger"/>
              <w:ind w:left="0"/>
              <w:jc w:val="right"/>
              <w:rPr>
                <w:sz w:val="16"/>
              </w:rPr>
            </w:pPr>
          </w:p>
        </w:tc>
      </w:tr>
    </w:tbl>
    <w:p w14:paraId="585F446C" w14:textId="79A24896" w:rsidR="008706BD" w:rsidRDefault="008706BD" w:rsidP="0018036F">
      <w:pPr>
        <w:pStyle w:val="berschrift3"/>
      </w:pPr>
      <w:bookmarkStart w:id="1589" w:name="_Toc479160950"/>
      <w:bookmarkStart w:id="1590" w:name="_Toc479160951"/>
      <w:bookmarkStart w:id="1591" w:name="_Toc479160954"/>
      <w:bookmarkStart w:id="1592" w:name="_Toc479160961"/>
      <w:bookmarkStart w:id="1593" w:name="_Toc479160967"/>
      <w:bookmarkStart w:id="1594" w:name="_Toc479160971"/>
      <w:bookmarkStart w:id="1595" w:name="_Toc479160975"/>
      <w:bookmarkStart w:id="1596" w:name="_Toc479160977"/>
      <w:bookmarkStart w:id="1597" w:name="_Toc479161000"/>
      <w:bookmarkStart w:id="1598" w:name="_Toc479161001"/>
      <w:bookmarkStart w:id="1599" w:name="_Toc479161015"/>
      <w:bookmarkStart w:id="1600" w:name="_Toc479161016"/>
      <w:bookmarkStart w:id="1601" w:name="_Toc479161017"/>
      <w:bookmarkStart w:id="1602" w:name="_Toc479161018"/>
      <w:bookmarkStart w:id="1603" w:name="_Toc479161021"/>
      <w:bookmarkStart w:id="1604" w:name="_Toc479161022"/>
      <w:bookmarkStart w:id="1605" w:name="_Toc479161023"/>
      <w:bookmarkStart w:id="1606" w:name="_Toc479161024"/>
      <w:bookmarkStart w:id="1607" w:name="_Toc479161026"/>
      <w:bookmarkStart w:id="1608" w:name="_Toc479161027"/>
      <w:bookmarkStart w:id="1609" w:name="_Toc479161028"/>
      <w:bookmarkStart w:id="1610" w:name="_Toc479161029"/>
      <w:bookmarkStart w:id="1611" w:name="_Toc479161030"/>
      <w:bookmarkStart w:id="1612" w:name="_Toc479161033"/>
      <w:bookmarkStart w:id="1613" w:name="_Toc479161034"/>
      <w:bookmarkStart w:id="1614" w:name="_Toc479161035"/>
      <w:bookmarkStart w:id="1615" w:name="_Toc479161036"/>
      <w:bookmarkStart w:id="1616" w:name="_Toc479161040"/>
      <w:bookmarkStart w:id="1617" w:name="_Toc479161041"/>
      <w:bookmarkStart w:id="1618" w:name="_Toc479161042"/>
      <w:bookmarkStart w:id="1619" w:name="_Toc479161043"/>
      <w:bookmarkStart w:id="1620" w:name="_Toc479161045"/>
      <w:bookmarkStart w:id="1621" w:name="_Toc479161047"/>
      <w:bookmarkStart w:id="1622" w:name="_Toc479161048"/>
      <w:bookmarkStart w:id="1623" w:name="_Toc479161049"/>
      <w:bookmarkStart w:id="1624" w:name="_Toc479161050"/>
      <w:bookmarkStart w:id="1625" w:name="_Toc479161052"/>
      <w:bookmarkStart w:id="1626" w:name="_Toc479161053"/>
      <w:bookmarkStart w:id="1627" w:name="_Toc479161054"/>
      <w:bookmarkStart w:id="1628" w:name="_Toc479161055"/>
      <w:bookmarkStart w:id="1629" w:name="_Toc479161056"/>
      <w:bookmarkStart w:id="1630" w:name="_Toc479161057"/>
      <w:bookmarkStart w:id="1631" w:name="_Toc479161059"/>
      <w:bookmarkStart w:id="1632" w:name="_Toc479161060"/>
      <w:bookmarkStart w:id="1633" w:name="_Toc479161061"/>
      <w:bookmarkStart w:id="1634" w:name="_Toc479161062"/>
      <w:bookmarkStart w:id="1635" w:name="_Toc479161063"/>
      <w:bookmarkStart w:id="1636" w:name="_Toc479161064"/>
      <w:bookmarkStart w:id="1637" w:name="_Toc479161066"/>
      <w:bookmarkStart w:id="1638" w:name="_Toc479161067"/>
      <w:bookmarkStart w:id="1639" w:name="_Toc479161068"/>
      <w:bookmarkStart w:id="1640" w:name="_Toc479161069"/>
      <w:bookmarkStart w:id="1641" w:name="_Toc479161070"/>
      <w:bookmarkStart w:id="1642" w:name="_Toc479161071"/>
      <w:bookmarkStart w:id="1643" w:name="_Toc479161073"/>
      <w:bookmarkStart w:id="1644" w:name="_Toc479161074"/>
      <w:bookmarkStart w:id="1645" w:name="_Toc479161075"/>
      <w:bookmarkStart w:id="1646" w:name="_Toc479161076"/>
      <w:bookmarkStart w:id="1647" w:name="_Toc479161077"/>
      <w:bookmarkStart w:id="1648" w:name="_Toc479161078"/>
      <w:bookmarkStart w:id="1649" w:name="_Toc479161080"/>
      <w:bookmarkStart w:id="1650" w:name="_Toc479161081"/>
      <w:bookmarkStart w:id="1651" w:name="_Toc479161082"/>
      <w:bookmarkStart w:id="1652" w:name="_Toc479161083"/>
      <w:bookmarkStart w:id="1653" w:name="_Toc479161084"/>
      <w:bookmarkStart w:id="1654" w:name="_Toc479161085"/>
      <w:bookmarkStart w:id="1655" w:name="_Toc479161087"/>
      <w:bookmarkStart w:id="1656" w:name="_Toc479161088"/>
      <w:bookmarkStart w:id="1657" w:name="_Toc479161089"/>
      <w:bookmarkStart w:id="1658" w:name="_Toc479161090"/>
      <w:bookmarkStart w:id="1659" w:name="_Toc479161091"/>
      <w:bookmarkStart w:id="1660" w:name="_Toc479161092"/>
      <w:bookmarkStart w:id="1661" w:name="_Toc479161095"/>
      <w:bookmarkStart w:id="1662" w:name="_Toc479161096"/>
      <w:bookmarkStart w:id="1663" w:name="_Toc479161097"/>
      <w:bookmarkStart w:id="1664" w:name="_Toc479161098"/>
      <w:bookmarkStart w:id="1665" w:name="_Toc479161099"/>
      <w:bookmarkStart w:id="1666" w:name="_Toc479161100"/>
      <w:bookmarkStart w:id="1667" w:name="_Toc479161103"/>
      <w:bookmarkStart w:id="1668" w:name="_Toc479161104"/>
      <w:bookmarkStart w:id="1669" w:name="_Toc479161105"/>
      <w:bookmarkStart w:id="1670" w:name="_Toc479161106"/>
      <w:bookmarkStart w:id="1671" w:name="_Toc479161107"/>
      <w:bookmarkStart w:id="1672" w:name="_Toc479161108"/>
      <w:bookmarkStart w:id="1673" w:name="_Toc479161111"/>
      <w:bookmarkStart w:id="1674" w:name="_Toc479161112"/>
      <w:bookmarkStart w:id="1675" w:name="_Toc479161113"/>
      <w:bookmarkStart w:id="1676" w:name="_Toc479161114"/>
      <w:bookmarkStart w:id="1677" w:name="_Toc479161115"/>
      <w:bookmarkStart w:id="1678" w:name="_Toc479161116"/>
      <w:bookmarkStart w:id="1679" w:name="_Toc479161119"/>
      <w:bookmarkStart w:id="1680" w:name="_Toc479161120"/>
      <w:bookmarkStart w:id="1681" w:name="_Toc479161121"/>
      <w:bookmarkStart w:id="1682" w:name="_Toc479161122"/>
      <w:bookmarkStart w:id="1683" w:name="_Toc479161123"/>
      <w:bookmarkStart w:id="1684" w:name="_Toc472079982"/>
      <w:bookmarkStart w:id="1685" w:name="_Ref458003565"/>
      <w:bookmarkStart w:id="1686" w:name="_Toc459576840"/>
      <w:bookmarkStart w:id="1687" w:name="_Toc479161125"/>
      <w:bookmarkStart w:id="1688" w:name="_Toc490731282"/>
      <w:bookmarkEnd w:id="1579"/>
      <w:bookmarkEnd w:id="1580"/>
      <w:bookmarkEnd w:id="1581"/>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t>SUSPENSE</w:t>
      </w:r>
      <w:bookmarkEnd w:id="1684"/>
      <w:bookmarkEnd w:id="1685"/>
      <w:bookmarkEnd w:id="1686"/>
      <w:bookmarkEnd w:id="1687"/>
      <w:bookmarkEnd w:id="1688"/>
    </w:p>
    <w:p w14:paraId="59D0B847" w14:textId="77777777" w:rsidR="008706BD" w:rsidRDefault="00D159E0" w:rsidP="00E91F0E">
      <w:pPr>
        <w:pStyle w:val="Benchmark"/>
        <w:jc w:val="both"/>
      </w:pPr>
      <w:r w:rsidRPr="00037AEE">
        <w:t>Purpose:</w:t>
      </w:r>
      <w:r>
        <w:t xml:space="preserve"> </w:t>
      </w:r>
      <w:r>
        <w:tab/>
      </w:r>
      <w:r w:rsidR="008706BD">
        <w:t>The program solves the incompressible Navier-Stokes equations in primitive variable formulation, using a fractional-step</w:t>
      </w:r>
      <w:r>
        <w:t xml:space="preserve"> </w:t>
      </w:r>
      <w:r w:rsidR="008706BD">
        <w:t>(pressure-correction) algorithm. Temporal discretization is semi-implicit (Crank-Nicolson and Runge-Kutta-3), while the spatial operators are discretized with the aid of second-order, staggered finite-differences on a uniform isotropic mesh. The presence of solid rigid particles is described by an immersed boundary method which resolves the phase-interfaces. The algorithm is parallelized with the aid of three-dimensional Cartesian domain decomposition, and a specific protocol is employed for the handling of the particle motion crossing</w:t>
      </w:r>
      <w:r>
        <w:t xml:space="preserve"> </w:t>
      </w:r>
      <w:r w:rsidR="008706BD">
        <w:t>(processor) sub-domain boundaries. Finally, energy input into the system (turbulence forcing) is done through random Uhlenbeck-Ornstein processes in Fourier space. The aim of our simulations is to understand the interaction between particles with a size larger than the smallest flow scales and the turbulent energy cascade.</w:t>
      </w:r>
    </w:p>
    <w:p w14:paraId="373A6A3D" w14:textId="77777777" w:rsidR="00B46CC7" w:rsidRDefault="00B46CC7" w:rsidP="00D33DCC">
      <w:pPr>
        <w:pStyle w:val="Benchmarkeinger"/>
      </w:pPr>
      <w:r>
        <w:t>The benchmark is setup for weak scaling.</w:t>
      </w:r>
    </w:p>
    <w:p w14:paraId="570A75F5" w14:textId="77777777" w:rsidR="00A4310B" w:rsidRDefault="00A4310B" w:rsidP="00D33DCC">
      <w:pPr>
        <w:pStyle w:val="Benchmark"/>
      </w:pPr>
      <w:r>
        <w:t>Code Owner:</w:t>
      </w:r>
      <w:r>
        <w:tab/>
        <w:t>Uhlmann/KIT</w:t>
      </w:r>
    </w:p>
    <w:p w14:paraId="475C2300" w14:textId="77777777" w:rsidR="00A4310B" w:rsidRDefault="00A4310B" w:rsidP="00D33DCC">
      <w:pPr>
        <w:pStyle w:val="Benchmark"/>
      </w:pPr>
      <w:r w:rsidRPr="00037AEE">
        <w:t>Source:</w:t>
      </w:r>
      <w:r w:rsidRPr="00037AEE">
        <w:tab/>
      </w:r>
      <w:r w:rsidR="00A3674D">
        <w:t>$BENCH/applications</w:t>
      </w:r>
      <w:r>
        <w:t>/SUSPENSE</w:t>
      </w:r>
    </w:p>
    <w:p w14:paraId="34B79F87" w14:textId="77777777" w:rsidR="00B46CC7" w:rsidRDefault="00A4310B" w:rsidP="00D33DCC">
      <w:pPr>
        <w:pStyle w:val="Benchmark"/>
      </w:pPr>
      <w:r>
        <w:t>Hints:</w:t>
      </w:r>
      <w:r>
        <w:tab/>
        <w:t>LRZSCALE determines the number of MPI tasks.</w:t>
      </w:r>
    </w:p>
    <w:p w14:paraId="036FC06F" w14:textId="0306DB58" w:rsidR="00A4310B" w:rsidRDefault="005B6322" w:rsidP="00E91F0E">
      <w:pPr>
        <w:pStyle w:val="Benchmarkeinger"/>
        <w:jc w:val="left"/>
      </w:pPr>
      <w:r>
        <w:t>Each task</w:t>
      </w:r>
      <w:r w:rsidR="00A4310B">
        <w:t xml:space="preserve"> write</w:t>
      </w:r>
      <w:r w:rsidR="0044393A">
        <w:t>s</w:t>
      </w:r>
      <w:r w:rsidR="00A4310B">
        <w:t xml:space="preserve"> an output</w:t>
      </w:r>
      <w:r w:rsidR="00E91F0E">
        <w:t xml:space="preserve"> </w:t>
      </w:r>
      <w:r w:rsidR="00A4310B">
        <w:t>file of appro</w:t>
      </w:r>
      <w:r w:rsidR="00E91F0E">
        <w:t>ximately</w:t>
      </w:r>
      <w:r w:rsidR="00A4310B">
        <w:t xml:space="preserve"> 70 MB into one directory. This may result in contention or blocking for very large </w:t>
      </w:r>
      <w:r w:rsidR="0044393A">
        <w:t>number of tasks. It might be advantageous to modify subroutine SAVE_4FIELDS in this case</w:t>
      </w:r>
      <w:r w:rsidR="004E254D">
        <w:t xml:space="preserve"> (e.g</w:t>
      </w:r>
      <w:r w:rsidR="0044393A">
        <w:t>.</w:t>
      </w:r>
      <w:r w:rsidR="004E254D">
        <w:t xml:space="preserve"> by using multiple directories, writing output into one file, or by using optimized IO schemes/libraries). However</w:t>
      </w:r>
      <w:r w:rsidR="009377BE">
        <w:t>,</w:t>
      </w:r>
      <w:r w:rsidR="004E254D">
        <w:t xml:space="preserve"> the complete output must be produced by all simultaneous copies.</w:t>
      </w:r>
    </w:p>
    <w:p w14:paraId="71361340" w14:textId="0841D838" w:rsidR="00E2587A" w:rsidRDefault="00E2587A" w:rsidP="00D33DCC">
      <w:pPr>
        <w:pStyle w:val="Benchmark"/>
      </w:pPr>
      <w:r>
        <w:t>Compile:</w:t>
      </w:r>
      <w:r>
        <w:tab/>
      </w:r>
      <w:r w:rsidRPr="00A4310B">
        <w:t xml:space="preserve">cd </w:t>
      </w:r>
      <w:r w:rsidR="00A3674D">
        <w:t>$BENCH/applications</w:t>
      </w:r>
      <w:r w:rsidRPr="00A4310B">
        <w:t>/SUSPENSE/SRC</w:t>
      </w:r>
      <w:r w:rsidRPr="00A4310B">
        <w:br/>
        <w:t>make veryclean</w:t>
      </w:r>
      <w:r w:rsidRPr="00A4310B">
        <w:br/>
      </w:r>
      <w:r w:rsidRPr="00DF2F8A">
        <w:rPr>
          <w:b/>
        </w:rPr>
        <w:t>#modify LRZSCALE in dimension</w:t>
      </w:r>
      <w:r w:rsidR="008542D7">
        <w:rPr>
          <w:b/>
        </w:rPr>
        <w:t>p</w:t>
      </w:r>
      <w:r w:rsidRPr="00DF2F8A">
        <w:rPr>
          <w:b/>
        </w:rPr>
        <w:t>.dat</w:t>
      </w:r>
      <w:r w:rsidR="008542D7">
        <w:rPr>
          <w:b/>
        </w:rPr>
        <w:t>_in</w:t>
      </w:r>
      <w:r w:rsidR="00E14265">
        <w:rPr>
          <w:b/>
        </w:rPr>
        <w:t xml:space="preserve"> (this will change dimension.dat during make)</w:t>
      </w:r>
      <w:r>
        <w:br/>
        <w:t>make</w:t>
      </w:r>
    </w:p>
    <w:p w14:paraId="428D6F8B" w14:textId="67631379" w:rsidR="00A4310B" w:rsidRDefault="001C25A6" w:rsidP="00D33DCC">
      <w:pPr>
        <w:pStyle w:val="Benchmark"/>
      </w:pPr>
      <w:r>
        <w:t>Pr</w:t>
      </w:r>
      <w:r w:rsidR="0044393A">
        <w:t xml:space="preserve">ocedure: </w:t>
      </w:r>
      <w:r w:rsidR="0044393A">
        <w:tab/>
        <w:t>Run the</w:t>
      </w:r>
      <w:r w:rsidR="00E2587A">
        <w:t xml:space="preserve"> compile and run the</w:t>
      </w:r>
      <w:r w:rsidR="0044393A">
        <w:t xml:space="preserve"> benchmark </w:t>
      </w:r>
      <w:r w:rsidR="00E2587A">
        <w:t>for:</w:t>
      </w:r>
    </w:p>
    <w:p w14:paraId="46FCF38C" w14:textId="56EBBB55" w:rsidR="0044393A" w:rsidRDefault="0044393A" w:rsidP="00A2547E">
      <w:pPr>
        <w:pStyle w:val="Listenabsatz"/>
        <w:numPr>
          <w:ilvl w:val="2"/>
          <w:numId w:val="12"/>
        </w:numPr>
      </w:pPr>
      <w:r>
        <w:t>CASE 1: LRZSCALE=</w:t>
      </w:r>
      <w:r w:rsidR="00BF5E04">
        <w:t>8</w:t>
      </w:r>
      <w:r w:rsidR="00EA7F77">
        <w:t xml:space="preserve"> </w:t>
      </w:r>
      <w:r w:rsidR="000106EA">
        <w:t>(</w:t>
      </w:r>
      <w:r w:rsidR="00EA7F77">
        <w:t>small</w:t>
      </w:r>
      <w:r w:rsidR="000106EA">
        <w:t>)</w:t>
      </w:r>
    </w:p>
    <w:p w14:paraId="711829B5" w14:textId="77777777" w:rsidR="000106EA" w:rsidRDefault="000106EA" w:rsidP="00A2547E">
      <w:pPr>
        <w:pStyle w:val="Listenabsatz"/>
        <w:numPr>
          <w:ilvl w:val="2"/>
          <w:numId w:val="12"/>
        </w:numPr>
      </w:pPr>
      <w:r>
        <w:t>CASE 2: LRZSCALE=16 (</w:t>
      </w:r>
      <w:r w:rsidR="00E2587A">
        <w:t>me</w:t>
      </w:r>
      <w:r w:rsidR="003E77C0">
        <w:t>dium</w:t>
      </w:r>
      <w:r w:rsidR="00E2587A">
        <w:t>)</w:t>
      </w:r>
    </w:p>
    <w:p w14:paraId="4704FB84" w14:textId="10F5E651" w:rsidR="00E2587A" w:rsidRDefault="00E2587A" w:rsidP="00A2547E">
      <w:pPr>
        <w:pStyle w:val="Listenabsatz"/>
        <w:numPr>
          <w:ilvl w:val="2"/>
          <w:numId w:val="12"/>
        </w:numPr>
      </w:pPr>
      <w:r>
        <w:t>CASE 3: LRZSCALE=</w:t>
      </w:r>
      <w:r w:rsidR="00BF5E04">
        <w:t xml:space="preserve">24 </w:t>
      </w:r>
      <w:r w:rsidR="003E77C0">
        <w:t>(large</w:t>
      </w:r>
      <w:r>
        <w:t>)</w:t>
      </w:r>
    </w:p>
    <w:p w14:paraId="62D3447F" w14:textId="54DEFE91" w:rsidR="00BF5E04" w:rsidRDefault="00BF5E04" w:rsidP="00BF5E04">
      <w:pPr>
        <w:pStyle w:val="Listenabsatz"/>
        <w:numPr>
          <w:ilvl w:val="2"/>
          <w:numId w:val="12"/>
        </w:numPr>
      </w:pPr>
      <w:r>
        <w:t>CASE 4: LRZSCALE=32 (very large)</w:t>
      </w:r>
    </w:p>
    <w:p w14:paraId="2531CD0C" w14:textId="685D53E1" w:rsidR="00E2587A" w:rsidRDefault="00A2547E" w:rsidP="00A2547E">
      <w:pPr>
        <w:pStyle w:val="BenchmarkProgram"/>
      </w:pPr>
      <w:r>
        <w:br/>
      </w:r>
      <w:r w:rsidR="00E2587A">
        <w:t>#Preparation</w:t>
      </w:r>
    </w:p>
    <w:p w14:paraId="029413E3" w14:textId="77777777" w:rsidR="00E2587A" w:rsidRDefault="00E2587A" w:rsidP="00A2547E">
      <w:pPr>
        <w:pStyle w:val="BenchmarkProgram"/>
      </w:pPr>
      <w:r>
        <w:t xml:space="preserve">rm –rf </w:t>
      </w:r>
      <w:r w:rsidRPr="00E2587A">
        <w:t>$SCRATCH</w:t>
      </w:r>
      <w:r>
        <w:t>/SUSPENSE</w:t>
      </w:r>
      <w:r>
        <w:br/>
      </w:r>
      <w:r w:rsidRPr="00E2587A">
        <w:t>mkdir $SCRATCH</w:t>
      </w:r>
      <w:r>
        <w:t>/SUSPENSE</w:t>
      </w:r>
      <w:r>
        <w:br/>
      </w:r>
      <w:r w:rsidRPr="00E2587A">
        <w:lastRenderedPageBreak/>
        <w:t>mkdir $SCRATCH</w:t>
      </w:r>
      <w:r>
        <w:t>/SUSPENSE/output</w:t>
      </w:r>
      <w:r>
        <w:br/>
        <w:t xml:space="preserve">cp </w:t>
      </w:r>
      <w:r w:rsidR="00A3674D">
        <w:t>$BENCH/applications</w:t>
      </w:r>
      <w:r w:rsidRPr="00E2587A">
        <w:t>/SUSPENSE/run_LRZ/* $SCRATCH</w:t>
      </w:r>
      <w:r>
        <w:t>/SUSPENSE</w:t>
      </w:r>
    </w:p>
    <w:p w14:paraId="05CBACBB" w14:textId="7F82174A" w:rsidR="00E2587A" w:rsidRDefault="00A2547E" w:rsidP="00A2547E">
      <w:pPr>
        <w:pStyle w:val="BenchmarkProgram"/>
      </w:pPr>
      <w:r>
        <w:br/>
      </w:r>
      <w:r w:rsidR="00E2587A">
        <w:t>#Execution</w:t>
      </w:r>
    </w:p>
    <w:p w14:paraId="71AE3D6D" w14:textId="77777777" w:rsidR="00E2587A" w:rsidRDefault="00E2587A" w:rsidP="00E2587A">
      <w:pPr>
        <w:pStyle w:val="BenchmarkProgram"/>
      </w:pPr>
      <w:r>
        <w:t>COPIES=1</w:t>
      </w:r>
    </w:p>
    <w:p w14:paraId="447777F9" w14:textId="77777777" w:rsidR="00E2587A" w:rsidRDefault="00E2587A" w:rsidP="00E2587A">
      <w:pPr>
        <w:pStyle w:val="BenchmarkProgram"/>
      </w:pPr>
      <w:r>
        <w:t>TASKS=$(($SCALE*$SCALE*$SCALE))</w:t>
      </w:r>
    </w:p>
    <w:p w14:paraId="3642600D" w14:textId="2335AFE3" w:rsidR="00CC1824" w:rsidRDefault="00E2587A" w:rsidP="00CC1824">
      <w:pPr>
        <w:pStyle w:val="BenchmarkProgram"/>
      </w:pPr>
      <w:r>
        <w:t>TASKS_PER_NODE=&lt;tbd&gt;</w:t>
      </w:r>
      <w:r>
        <w:br/>
      </w:r>
      <w:r w:rsidR="00CE7A13">
        <w:t>NODES</w:t>
      </w:r>
      <w:r>
        <w:t>=$((</w:t>
      </w:r>
      <w:r w:rsidR="00CC1824">
        <w:t xml:space="preserve">  (</w:t>
      </w:r>
      <w:r>
        <w:t>$TASKS+$TASKS_PER_NODE</w:t>
      </w:r>
      <w:r w:rsidR="00CC1824">
        <w:t>-1) / $</w:t>
      </w:r>
      <w:r w:rsidR="00CC1824" w:rsidRPr="00CC1824">
        <w:t xml:space="preserve"> </w:t>
      </w:r>
      <w:r w:rsidR="00CC1824">
        <w:t xml:space="preserve">TASKS_PER_NODE )) </w:t>
      </w:r>
      <w:r>
        <w:br/>
        <w:t>OMP_NUM_THREADS=</w:t>
      </w:r>
      <w:r w:rsidR="00CC1824">
        <w:t>&lt;tbd&gt;</w:t>
      </w:r>
    </w:p>
    <w:p w14:paraId="2B6BAF56" w14:textId="71876EB1" w:rsidR="00C66BFF" w:rsidRDefault="00A2547E" w:rsidP="00CC1824">
      <w:pPr>
        <w:pStyle w:val="BenchmarkProgram"/>
      </w:pPr>
      <w:r>
        <w:t>c</w:t>
      </w:r>
      <w:r w:rsidR="00CC1824">
        <w:t xml:space="preserve">d </w:t>
      </w:r>
      <w:r w:rsidR="00CC1824" w:rsidRPr="00E2587A">
        <w:t>$SCRATCH</w:t>
      </w:r>
      <w:r w:rsidR="00CC1824">
        <w:t>/SUSPENSE</w:t>
      </w:r>
      <w:r w:rsidR="00CC1824">
        <w:br/>
      </w:r>
      <w:r w:rsidR="00E2587A">
        <w:t>$RUN –C $COPIES –n $TASKS –N $</w:t>
      </w:r>
      <w:r w:rsidR="00CE7A13">
        <w:t>NODES</w:t>
      </w:r>
      <w:r w:rsidR="00E2587A">
        <w:t xml:space="preserve"> –T $TASKS_PER_NODE \</w:t>
      </w:r>
      <w:r w:rsidR="00E2587A">
        <w:br/>
        <w:t xml:space="preserve">     –t $OMP_NUM_THREADS </w:t>
      </w:r>
      <w:r w:rsidR="00A3674D">
        <w:t>$BENCH/applications</w:t>
      </w:r>
      <w:r w:rsidR="00CC1824">
        <w:t>/SUSPENSE/SRC/MAINP</w:t>
      </w:r>
    </w:p>
    <w:p w14:paraId="5D323D33" w14:textId="77777777" w:rsidR="00C66BFF" w:rsidRDefault="00C66BFF" w:rsidP="00E91F0E">
      <w:pPr>
        <w:pStyle w:val="Benchmark"/>
        <w:jc w:val="both"/>
      </w:pPr>
      <w:r w:rsidRPr="00037AEE">
        <w:t>Results:</w:t>
      </w:r>
      <w:r>
        <w:tab/>
        <w:t xml:space="preserve">Timing results are given in the last lines of the benchmark. As the metric the </w:t>
      </w:r>
      <w:r w:rsidR="008F6361">
        <w:t>duration</w:t>
      </w:r>
      <w:r>
        <w:t xml:space="preserve"> </w:t>
      </w:r>
      <w:r w:rsidR="008F6361">
        <w:t>of</w:t>
      </w:r>
      <w:r>
        <w:t xml:space="preserve"> the time iteration loops is taken, which is contained in the line</w:t>
      </w:r>
    </w:p>
    <w:p w14:paraId="6B62A7E3" w14:textId="77777777" w:rsidR="00C66BFF" w:rsidRDefault="00C66BFF" w:rsidP="00D33DCC">
      <w:pPr>
        <w:pStyle w:val="Benchmarkeinger"/>
      </w:pPr>
      <w:r>
        <w:t>RESULTS – Loops</w:t>
      </w:r>
      <w:r w:rsidR="00707AE4">
        <w:t xml:space="preserve"> (secs)</w:t>
      </w:r>
      <w:r>
        <w:t xml:space="preserve">: </w:t>
      </w:r>
    </w:p>
    <w:p w14:paraId="42CFB1EA" w14:textId="0FD36FEF" w:rsidR="00707AE4" w:rsidRDefault="006B5A57" w:rsidP="00E91F0E">
      <w:pPr>
        <w:pStyle w:val="Benchmarkeinger"/>
        <w:jc w:val="left"/>
      </w:pPr>
      <w:r>
        <w:t>T</w:t>
      </w:r>
      <w:r w:rsidR="008F6361">
        <w:t>he inverse of the duration is taken</w:t>
      </w:r>
      <w:r w:rsidRPr="006B5A57">
        <w:t xml:space="preserve"> </w:t>
      </w:r>
      <w:r>
        <w:t>as the metric for the performance. An</w:t>
      </w:r>
      <w:r w:rsidR="008F6361">
        <w:t xml:space="preserve"> aggregat</w:t>
      </w:r>
      <w:r>
        <w:t>i</w:t>
      </w:r>
      <w:r w:rsidR="008F6361">
        <w:t>on to the whole system is performed</w:t>
      </w:r>
    </w:p>
    <w:p w14:paraId="6541C124" w14:textId="2480021F" w:rsidR="003D31B4" w:rsidRDefault="003D31B4" w:rsidP="00824977">
      <w:pPr>
        <w:pStyle w:val="Benchmark"/>
        <w:jc w:val="both"/>
      </w:pPr>
      <w:r>
        <w:t>Assessment of p</w:t>
      </w:r>
      <w:r w:rsidR="005E6F5A">
        <w:t>erformance</w:t>
      </w:r>
      <w:r w:rsidR="00824977">
        <w:t xml:space="preserve"> of general purpose compute nodes</w:t>
      </w:r>
      <w:r w:rsidR="005E6F5A">
        <w:t xml:space="preserve">: </w:t>
      </w:r>
    </w:p>
    <w:p w14:paraId="3D79EFA7" w14:textId="325796D2" w:rsidR="005E6F5A" w:rsidRDefault="005E6F5A" w:rsidP="003D31B4">
      <w:pPr>
        <w:pStyle w:val="Benchmark"/>
        <w:ind w:firstLine="0"/>
        <w:jc w:val="both"/>
      </w:pPr>
      <w:r>
        <w:t>The aggregate compute performance for Case SCALE=8 might also be taken for assessing</w:t>
      </w:r>
      <w:r w:rsidR="00824977">
        <w:t xml:space="preserve"> the performance of the general purpose compute nodes.</w:t>
      </w:r>
    </w:p>
    <w:p w14:paraId="45A8CBA6" w14:textId="019FE4B3" w:rsidR="001F42B9" w:rsidRDefault="001F42B9" w:rsidP="00D33DCC">
      <w:pPr>
        <w:pStyle w:val="Benchmarkeinger"/>
      </w:pPr>
    </w:p>
    <w:p w14:paraId="60FBB30B" w14:textId="23868D88" w:rsidR="000F4AA9" w:rsidRDefault="00E9505E" w:rsidP="00EE3B20">
      <w:pPr>
        <w:pStyle w:val="Benchmark"/>
      </w:pPr>
      <w:r>
        <w:t>Commitment</w:t>
      </w:r>
      <w:r w:rsidR="004008A7">
        <w:t>s</w:t>
      </w:r>
      <w:r>
        <w: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4"/>
        <w:gridCol w:w="1240"/>
        <w:gridCol w:w="1240"/>
        <w:gridCol w:w="1239"/>
        <w:gridCol w:w="1239"/>
        <w:gridCol w:w="1553"/>
      </w:tblGrid>
      <w:tr w:rsidR="00BF0381" w:rsidRPr="00FC2895" w14:paraId="0BCE2405" w14:textId="5E3FD26F" w:rsidTr="002C5EAE">
        <w:tc>
          <w:tcPr>
            <w:tcW w:w="1516" w:type="pct"/>
          </w:tcPr>
          <w:p w14:paraId="5D75DDE7" w14:textId="77777777" w:rsidR="00BF0381" w:rsidRPr="00BF0381" w:rsidRDefault="00BF0381" w:rsidP="00FC2895">
            <w:pPr>
              <w:rPr>
                <w:b/>
                <w:sz w:val="18"/>
              </w:rPr>
            </w:pPr>
            <w:r w:rsidRPr="00BF0381">
              <w:rPr>
                <w:b/>
                <w:sz w:val="18"/>
              </w:rPr>
              <w:t>SUSPENSE</w:t>
            </w:r>
          </w:p>
          <w:p w14:paraId="041C1D79" w14:textId="59AE9760" w:rsidR="00BF0381" w:rsidRPr="00BF0381" w:rsidRDefault="00BF0381" w:rsidP="006D0858">
            <w:pPr>
              <w:jc w:val="left"/>
              <w:rPr>
                <w:b/>
                <w:sz w:val="18"/>
              </w:rPr>
            </w:pPr>
            <w:r w:rsidRPr="00BF0381">
              <w:rPr>
                <w:b/>
                <w:sz w:val="18"/>
              </w:rPr>
              <w:t>Weak scaling</w:t>
            </w:r>
          </w:p>
        </w:tc>
        <w:tc>
          <w:tcPr>
            <w:tcW w:w="663" w:type="pct"/>
          </w:tcPr>
          <w:p w14:paraId="45A35298" w14:textId="422B0980" w:rsidR="00BF0381" w:rsidRPr="00BF0381" w:rsidRDefault="00BF0381" w:rsidP="00BF0381">
            <w:pPr>
              <w:jc w:val="center"/>
              <w:rPr>
                <w:b/>
                <w:sz w:val="18"/>
              </w:rPr>
            </w:pPr>
            <w:r w:rsidRPr="00BF0381">
              <w:rPr>
                <w:b/>
                <w:sz w:val="18"/>
              </w:rPr>
              <w:t>LRZSCALE=8</w:t>
            </w:r>
            <w:r w:rsidRPr="00BF0381">
              <w:rPr>
                <w:b/>
                <w:sz w:val="18"/>
              </w:rPr>
              <w:br/>
            </w:r>
          </w:p>
        </w:tc>
        <w:tc>
          <w:tcPr>
            <w:tcW w:w="663" w:type="pct"/>
          </w:tcPr>
          <w:p w14:paraId="25A46E6E" w14:textId="5220B589" w:rsidR="00BF0381" w:rsidRPr="00BF0381" w:rsidRDefault="00BF0381" w:rsidP="00FC2895">
            <w:pPr>
              <w:jc w:val="center"/>
              <w:rPr>
                <w:b/>
                <w:sz w:val="18"/>
              </w:rPr>
            </w:pPr>
            <w:r w:rsidRPr="00BF0381">
              <w:rPr>
                <w:b/>
                <w:sz w:val="18"/>
              </w:rPr>
              <w:t>LRZSCALE=16</w:t>
            </w:r>
          </w:p>
        </w:tc>
        <w:tc>
          <w:tcPr>
            <w:tcW w:w="663" w:type="pct"/>
          </w:tcPr>
          <w:p w14:paraId="302D4A4D" w14:textId="40EB8F45" w:rsidR="00BF0381" w:rsidRPr="00BF0381" w:rsidRDefault="00BF0381" w:rsidP="00DF2F8A">
            <w:pPr>
              <w:jc w:val="center"/>
              <w:rPr>
                <w:b/>
                <w:sz w:val="18"/>
              </w:rPr>
            </w:pPr>
            <w:r w:rsidRPr="00BF0381">
              <w:rPr>
                <w:b/>
                <w:sz w:val="18"/>
              </w:rPr>
              <w:t>LRZSCALE=24</w:t>
            </w:r>
          </w:p>
        </w:tc>
        <w:tc>
          <w:tcPr>
            <w:tcW w:w="663" w:type="pct"/>
          </w:tcPr>
          <w:p w14:paraId="54884BBB" w14:textId="473BB5FF" w:rsidR="00BF0381" w:rsidRPr="00BF0381" w:rsidRDefault="00BF0381" w:rsidP="00FC2895">
            <w:pPr>
              <w:jc w:val="center"/>
              <w:rPr>
                <w:b/>
                <w:sz w:val="18"/>
              </w:rPr>
            </w:pPr>
            <w:r w:rsidRPr="00BF0381">
              <w:rPr>
                <w:b/>
                <w:sz w:val="18"/>
              </w:rPr>
              <w:t>LRZSCALE=32</w:t>
            </w:r>
          </w:p>
        </w:tc>
        <w:tc>
          <w:tcPr>
            <w:tcW w:w="831" w:type="pct"/>
          </w:tcPr>
          <w:p w14:paraId="5C2217CF" w14:textId="2588DB06" w:rsidR="002C5EAE" w:rsidRDefault="00BF0381" w:rsidP="002C5EAE">
            <w:pPr>
              <w:jc w:val="center"/>
              <w:rPr>
                <w:b/>
                <w:sz w:val="16"/>
              </w:rPr>
            </w:pPr>
            <w:r w:rsidRPr="00BF0381">
              <w:rPr>
                <w:b/>
                <w:sz w:val="18"/>
              </w:rPr>
              <w:t>LRZSCALE=8</w:t>
            </w:r>
            <w:r w:rsidRPr="00BF0381">
              <w:rPr>
                <w:b/>
                <w:sz w:val="18"/>
              </w:rPr>
              <w:br/>
            </w:r>
            <w:r w:rsidR="008460B5">
              <w:rPr>
                <w:b/>
                <w:sz w:val="16"/>
              </w:rPr>
              <w:t xml:space="preserve">may be </w:t>
            </w:r>
            <w:r w:rsidR="008460B5" w:rsidRPr="00AA76E2">
              <w:rPr>
                <w:b/>
                <w:sz w:val="16"/>
              </w:rPr>
              <w:t>also used for</w:t>
            </w:r>
            <w:r w:rsidR="002C5EAE">
              <w:rPr>
                <w:b/>
                <w:sz w:val="16"/>
              </w:rPr>
              <w:t xml:space="preserve"> </w:t>
            </w:r>
            <w:r w:rsidR="003A2C59">
              <w:rPr>
                <w:b/>
                <w:sz w:val="16"/>
              </w:rPr>
              <w:t>the</w:t>
            </w:r>
            <w:r w:rsidR="00BA5797">
              <w:rPr>
                <w:b/>
                <w:sz w:val="16"/>
              </w:rPr>
              <w:t xml:space="preserve"> assessment of </w:t>
            </w:r>
            <w:r w:rsidR="008460B5" w:rsidRPr="00AA76E2">
              <w:rPr>
                <w:b/>
                <w:sz w:val="16"/>
              </w:rPr>
              <w:t xml:space="preserve">the </w:t>
            </w:r>
            <w:r w:rsidR="00BA5797">
              <w:rPr>
                <w:b/>
                <w:sz w:val="16"/>
              </w:rPr>
              <w:t xml:space="preserve">general </w:t>
            </w:r>
            <w:r w:rsidR="002C5EAE">
              <w:rPr>
                <w:b/>
                <w:sz w:val="16"/>
              </w:rPr>
              <w:br/>
            </w:r>
            <w:r w:rsidR="00BA5797">
              <w:rPr>
                <w:b/>
                <w:sz w:val="16"/>
              </w:rPr>
              <w:t>purpose</w:t>
            </w:r>
            <w:r w:rsidR="002C5EAE">
              <w:rPr>
                <w:b/>
                <w:sz w:val="16"/>
              </w:rPr>
              <w:t xml:space="preserve"> </w:t>
            </w:r>
            <w:r w:rsidR="008460B5" w:rsidRPr="00AA76E2">
              <w:rPr>
                <w:b/>
                <w:sz w:val="16"/>
              </w:rPr>
              <w:t xml:space="preserve">compute </w:t>
            </w:r>
            <w:r w:rsidR="008460B5">
              <w:rPr>
                <w:b/>
                <w:sz w:val="16"/>
              </w:rPr>
              <w:br/>
            </w:r>
            <w:r w:rsidR="008460B5" w:rsidRPr="00AA76E2">
              <w:rPr>
                <w:b/>
                <w:sz w:val="16"/>
              </w:rPr>
              <w:t>performance</w:t>
            </w:r>
            <w:r w:rsidR="002C5EAE">
              <w:rPr>
                <w:b/>
                <w:sz w:val="16"/>
              </w:rPr>
              <w:t>.</w:t>
            </w:r>
          </w:p>
          <w:p w14:paraId="5178DAFE" w14:textId="734FEC1D" w:rsidR="00BF0381" w:rsidRPr="00BF0381" w:rsidRDefault="00BA5797" w:rsidP="002C5EAE">
            <w:pPr>
              <w:jc w:val="center"/>
              <w:rPr>
                <w:b/>
                <w:sz w:val="18"/>
              </w:rPr>
            </w:pPr>
            <w:r>
              <w:rPr>
                <w:b/>
                <w:sz w:val="16"/>
              </w:rPr>
              <w:t>Only general purpose nodes</w:t>
            </w:r>
          </w:p>
        </w:tc>
      </w:tr>
      <w:tr w:rsidR="00BA5797" w14:paraId="3BCBC499" w14:textId="247626FB" w:rsidTr="002C5EAE">
        <w:tc>
          <w:tcPr>
            <w:tcW w:w="1516" w:type="pct"/>
            <w:shd w:val="clear" w:color="auto" w:fill="FF9999"/>
          </w:tcPr>
          <w:p w14:paraId="7E489A8C" w14:textId="77777777" w:rsidR="00BF0381" w:rsidRPr="00360C05" w:rsidRDefault="00BF0381" w:rsidP="00FC2895">
            <w:pPr>
              <w:rPr>
                <w:sz w:val="18"/>
              </w:rPr>
            </w:pPr>
            <w:r w:rsidRPr="00360C05">
              <w:rPr>
                <w:sz w:val="18"/>
              </w:rPr>
              <w:t>RESULTS – Loops (secs)</w:t>
            </w:r>
          </w:p>
        </w:tc>
        <w:tc>
          <w:tcPr>
            <w:tcW w:w="663" w:type="pct"/>
            <w:shd w:val="clear" w:color="auto" w:fill="FF9999"/>
          </w:tcPr>
          <w:p w14:paraId="425DD8AE" w14:textId="34D68A2E" w:rsidR="00BF0381" w:rsidRPr="00360C05" w:rsidRDefault="00BF0381" w:rsidP="00FC2895">
            <w:pPr>
              <w:jc w:val="center"/>
              <w:rPr>
                <w:sz w:val="18"/>
              </w:rPr>
            </w:pPr>
          </w:p>
        </w:tc>
        <w:tc>
          <w:tcPr>
            <w:tcW w:w="663" w:type="pct"/>
            <w:shd w:val="clear" w:color="auto" w:fill="FF9999"/>
          </w:tcPr>
          <w:p w14:paraId="254E73BD" w14:textId="4607D080" w:rsidR="00BF0381" w:rsidRPr="00360C05" w:rsidRDefault="00BF0381" w:rsidP="00FC2895">
            <w:pPr>
              <w:jc w:val="center"/>
              <w:rPr>
                <w:sz w:val="18"/>
              </w:rPr>
            </w:pPr>
          </w:p>
        </w:tc>
        <w:tc>
          <w:tcPr>
            <w:tcW w:w="663" w:type="pct"/>
            <w:shd w:val="clear" w:color="auto" w:fill="FF9999"/>
          </w:tcPr>
          <w:p w14:paraId="4DBADC0C" w14:textId="618BAA0E" w:rsidR="00BF0381" w:rsidRPr="00360C05" w:rsidRDefault="00BF0381" w:rsidP="00FC2895">
            <w:pPr>
              <w:jc w:val="center"/>
              <w:rPr>
                <w:sz w:val="18"/>
              </w:rPr>
            </w:pPr>
          </w:p>
        </w:tc>
        <w:tc>
          <w:tcPr>
            <w:tcW w:w="663" w:type="pct"/>
            <w:shd w:val="clear" w:color="auto" w:fill="FF9999"/>
          </w:tcPr>
          <w:p w14:paraId="14988FA7" w14:textId="4B99ACEC" w:rsidR="00BF0381" w:rsidRPr="00360C05" w:rsidRDefault="00BF0381" w:rsidP="00FC2895">
            <w:pPr>
              <w:jc w:val="center"/>
              <w:rPr>
                <w:sz w:val="18"/>
              </w:rPr>
            </w:pPr>
          </w:p>
        </w:tc>
        <w:tc>
          <w:tcPr>
            <w:tcW w:w="831" w:type="pct"/>
            <w:shd w:val="clear" w:color="auto" w:fill="auto"/>
          </w:tcPr>
          <w:p w14:paraId="63C22374" w14:textId="77777777" w:rsidR="00BF0381" w:rsidRPr="00BF0381" w:rsidRDefault="00BF0381" w:rsidP="00FC2895">
            <w:pPr>
              <w:jc w:val="center"/>
              <w:rPr>
                <w:sz w:val="18"/>
              </w:rPr>
            </w:pPr>
          </w:p>
        </w:tc>
      </w:tr>
      <w:tr w:rsidR="00BA5797" w14:paraId="6BFCF134" w14:textId="29D702CB" w:rsidTr="002C5EAE">
        <w:tc>
          <w:tcPr>
            <w:tcW w:w="1516" w:type="pct"/>
            <w:shd w:val="clear" w:color="auto" w:fill="FF9999"/>
          </w:tcPr>
          <w:p w14:paraId="1341EDA3" w14:textId="77777777" w:rsidR="00BF0381" w:rsidRPr="00360C05" w:rsidRDefault="00BF0381" w:rsidP="00FC2895">
            <w:pPr>
              <w:jc w:val="left"/>
              <w:rPr>
                <w:sz w:val="18"/>
              </w:rPr>
            </w:pPr>
            <w:r w:rsidRPr="00360C05">
              <w:rPr>
                <w:sz w:val="18"/>
              </w:rPr>
              <w:t>NODES</w:t>
            </w:r>
          </w:p>
        </w:tc>
        <w:tc>
          <w:tcPr>
            <w:tcW w:w="663" w:type="pct"/>
            <w:shd w:val="clear" w:color="auto" w:fill="FF9999"/>
          </w:tcPr>
          <w:p w14:paraId="634647B3" w14:textId="1472ADFD" w:rsidR="00BF0381" w:rsidRPr="00360C05" w:rsidRDefault="00BF0381" w:rsidP="00FC2895">
            <w:pPr>
              <w:jc w:val="center"/>
              <w:rPr>
                <w:sz w:val="18"/>
              </w:rPr>
            </w:pPr>
          </w:p>
        </w:tc>
        <w:tc>
          <w:tcPr>
            <w:tcW w:w="663" w:type="pct"/>
            <w:shd w:val="clear" w:color="auto" w:fill="FF9999"/>
          </w:tcPr>
          <w:p w14:paraId="1A3994CB" w14:textId="39BFF6FA" w:rsidR="00BF0381" w:rsidRPr="00360C05" w:rsidRDefault="00BF0381" w:rsidP="00FC2895">
            <w:pPr>
              <w:jc w:val="center"/>
              <w:rPr>
                <w:sz w:val="18"/>
              </w:rPr>
            </w:pPr>
          </w:p>
        </w:tc>
        <w:tc>
          <w:tcPr>
            <w:tcW w:w="663" w:type="pct"/>
            <w:shd w:val="clear" w:color="auto" w:fill="FF9999"/>
          </w:tcPr>
          <w:p w14:paraId="2E0DDF67" w14:textId="32B736D9" w:rsidR="00BF0381" w:rsidRPr="00360C05" w:rsidRDefault="00BF0381" w:rsidP="00FC2895">
            <w:pPr>
              <w:jc w:val="center"/>
              <w:rPr>
                <w:sz w:val="18"/>
              </w:rPr>
            </w:pPr>
          </w:p>
        </w:tc>
        <w:tc>
          <w:tcPr>
            <w:tcW w:w="663" w:type="pct"/>
            <w:shd w:val="clear" w:color="auto" w:fill="FF9999"/>
          </w:tcPr>
          <w:p w14:paraId="654039F9" w14:textId="257FCBB9" w:rsidR="00BF0381" w:rsidRPr="00360C05" w:rsidRDefault="00BF0381" w:rsidP="00FC2895">
            <w:pPr>
              <w:jc w:val="center"/>
              <w:rPr>
                <w:sz w:val="18"/>
              </w:rPr>
            </w:pPr>
          </w:p>
        </w:tc>
        <w:tc>
          <w:tcPr>
            <w:tcW w:w="831" w:type="pct"/>
            <w:shd w:val="clear" w:color="auto" w:fill="auto"/>
          </w:tcPr>
          <w:p w14:paraId="3892DD92" w14:textId="77777777" w:rsidR="00BF0381" w:rsidRPr="00BF0381" w:rsidRDefault="00BF0381" w:rsidP="00FC2895">
            <w:pPr>
              <w:jc w:val="center"/>
              <w:rPr>
                <w:sz w:val="18"/>
              </w:rPr>
            </w:pPr>
          </w:p>
        </w:tc>
      </w:tr>
      <w:tr w:rsidR="00BA5797" w14:paraId="2E6ED2F4" w14:textId="754AE9E0" w:rsidTr="002C5EAE">
        <w:tc>
          <w:tcPr>
            <w:tcW w:w="1516" w:type="pct"/>
            <w:shd w:val="clear" w:color="auto" w:fill="FF9999"/>
          </w:tcPr>
          <w:p w14:paraId="61BE395F" w14:textId="023D53BB" w:rsidR="00BF0381" w:rsidRPr="00360C05" w:rsidRDefault="00BF0381" w:rsidP="00FC2895">
            <w:pPr>
              <w:jc w:val="left"/>
              <w:rPr>
                <w:sz w:val="18"/>
              </w:rPr>
            </w:pPr>
            <w:r w:rsidRPr="00360C05">
              <w:rPr>
                <w:sz w:val="18"/>
              </w:rPr>
              <w:t xml:space="preserve">Performance (1/sec) = </w:t>
            </w:r>
            <w:r>
              <w:rPr>
                <w:sz w:val="18"/>
              </w:rPr>
              <w:br/>
            </w:r>
            <w:r w:rsidRPr="00360C05">
              <w:rPr>
                <w:sz w:val="18"/>
              </w:rPr>
              <w:t xml:space="preserve">1 / (RESULT-Loops) </w:t>
            </w:r>
          </w:p>
        </w:tc>
        <w:tc>
          <w:tcPr>
            <w:tcW w:w="663" w:type="pct"/>
            <w:shd w:val="clear" w:color="auto" w:fill="FF9999"/>
            <w:vAlign w:val="center"/>
          </w:tcPr>
          <w:p w14:paraId="59ABD77D" w14:textId="3C33535A" w:rsidR="00BF0381" w:rsidRPr="00360C05" w:rsidRDefault="00BF0381" w:rsidP="00FC2895">
            <w:pPr>
              <w:jc w:val="center"/>
              <w:rPr>
                <w:sz w:val="18"/>
              </w:rPr>
            </w:pPr>
          </w:p>
        </w:tc>
        <w:tc>
          <w:tcPr>
            <w:tcW w:w="663" w:type="pct"/>
            <w:shd w:val="clear" w:color="auto" w:fill="FF9999"/>
            <w:vAlign w:val="center"/>
          </w:tcPr>
          <w:p w14:paraId="3076B86B" w14:textId="187ADB14" w:rsidR="00BF0381" w:rsidRPr="00360C05" w:rsidRDefault="00BF0381" w:rsidP="00FC2895">
            <w:pPr>
              <w:jc w:val="center"/>
              <w:rPr>
                <w:sz w:val="18"/>
              </w:rPr>
            </w:pPr>
          </w:p>
        </w:tc>
        <w:tc>
          <w:tcPr>
            <w:tcW w:w="663" w:type="pct"/>
            <w:shd w:val="clear" w:color="auto" w:fill="FF9999"/>
            <w:vAlign w:val="center"/>
          </w:tcPr>
          <w:p w14:paraId="558DAAD3" w14:textId="4B6FBB8D" w:rsidR="00BF0381" w:rsidRPr="00360C05" w:rsidRDefault="00BF0381" w:rsidP="00FC2895">
            <w:pPr>
              <w:jc w:val="center"/>
              <w:rPr>
                <w:sz w:val="18"/>
              </w:rPr>
            </w:pPr>
          </w:p>
        </w:tc>
        <w:tc>
          <w:tcPr>
            <w:tcW w:w="663" w:type="pct"/>
            <w:shd w:val="clear" w:color="auto" w:fill="FF9999"/>
            <w:vAlign w:val="center"/>
          </w:tcPr>
          <w:p w14:paraId="36DF4535" w14:textId="0E897C3C" w:rsidR="00BF0381" w:rsidRPr="00360C05" w:rsidRDefault="00BF0381" w:rsidP="00FC2895">
            <w:pPr>
              <w:jc w:val="center"/>
              <w:rPr>
                <w:sz w:val="18"/>
              </w:rPr>
            </w:pPr>
          </w:p>
        </w:tc>
        <w:tc>
          <w:tcPr>
            <w:tcW w:w="831" w:type="pct"/>
            <w:shd w:val="clear" w:color="auto" w:fill="auto"/>
          </w:tcPr>
          <w:p w14:paraId="55FB2D49" w14:textId="77777777" w:rsidR="00BF0381" w:rsidRPr="00BF0381" w:rsidRDefault="00BF0381" w:rsidP="00FC2895">
            <w:pPr>
              <w:jc w:val="center"/>
              <w:rPr>
                <w:sz w:val="18"/>
              </w:rPr>
            </w:pPr>
          </w:p>
        </w:tc>
      </w:tr>
      <w:tr w:rsidR="00BA5797" w14:paraId="1B5AC3F3" w14:textId="20052D8D" w:rsidTr="002C5EAE">
        <w:tc>
          <w:tcPr>
            <w:tcW w:w="1516" w:type="pct"/>
            <w:shd w:val="clear" w:color="auto" w:fill="FF9999"/>
          </w:tcPr>
          <w:p w14:paraId="6C9FA62A" w14:textId="0F9632B2" w:rsidR="00BF0381" w:rsidRPr="00360C05" w:rsidRDefault="00BF0381" w:rsidP="00FC2895">
            <w:pPr>
              <w:jc w:val="left"/>
              <w:rPr>
                <w:sz w:val="18"/>
              </w:rPr>
            </w:pPr>
            <w:r w:rsidRPr="00360C05">
              <w:rPr>
                <w:sz w:val="18"/>
              </w:rPr>
              <w:t xml:space="preserve">Performance per node = </w:t>
            </w:r>
            <w:r>
              <w:rPr>
                <w:sz w:val="18"/>
              </w:rPr>
              <w:br/>
            </w:r>
            <w:r w:rsidRPr="00360C05">
              <w:rPr>
                <w:sz w:val="18"/>
              </w:rPr>
              <w:t>Performance/NODES</w:t>
            </w:r>
          </w:p>
        </w:tc>
        <w:tc>
          <w:tcPr>
            <w:tcW w:w="663" w:type="pct"/>
            <w:shd w:val="clear" w:color="auto" w:fill="FF9999"/>
          </w:tcPr>
          <w:p w14:paraId="43B69D0F" w14:textId="6206209A" w:rsidR="00BF0381" w:rsidRPr="00360C05" w:rsidRDefault="00BF0381" w:rsidP="00FC2895">
            <w:pPr>
              <w:jc w:val="center"/>
              <w:rPr>
                <w:color w:val="000000"/>
                <w:sz w:val="18"/>
              </w:rPr>
            </w:pPr>
          </w:p>
        </w:tc>
        <w:tc>
          <w:tcPr>
            <w:tcW w:w="663" w:type="pct"/>
            <w:shd w:val="clear" w:color="auto" w:fill="FF9999"/>
          </w:tcPr>
          <w:p w14:paraId="4FB40F68" w14:textId="2D3193F6" w:rsidR="00BF0381" w:rsidRPr="00360C05" w:rsidRDefault="00BF0381" w:rsidP="00FC2895">
            <w:pPr>
              <w:jc w:val="center"/>
              <w:rPr>
                <w:color w:val="000000"/>
                <w:sz w:val="18"/>
              </w:rPr>
            </w:pPr>
          </w:p>
        </w:tc>
        <w:tc>
          <w:tcPr>
            <w:tcW w:w="663" w:type="pct"/>
            <w:shd w:val="clear" w:color="auto" w:fill="FF9999"/>
          </w:tcPr>
          <w:p w14:paraId="49BFE325" w14:textId="6F01A55B" w:rsidR="00BF0381" w:rsidRPr="00360C05" w:rsidRDefault="00BF0381" w:rsidP="00FC2895">
            <w:pPr>
              <w:jc w:val="center"/>
              <w:rPr>
                <w:color w:val="000000"/>
                <w:sz w:val="18"/>
              </w:rPr>
            </w:pPr>
          </w:p>
        </w:tc>
        <w:tc>
          <w:tcPr>
            <w:tcW w:w="663" w:type="pct"/>
            <w:shd w:val="clear" w:color="auto" w:fill="FF9999"/>
          </w:tcPr>
          <w:p w14:paraId="6179DE87" w14:textId="1811694E" w:rsidR="00BF0381" w:rsidRPr="00360C05" w:rsidRDefault="00BF0381" w:rsidP="00FC2895">
            <w:pPr>
              <w:jc w:val="center"/>
              <w:rPr>
                <w:color w:val="000000"/>
                <w:sz w:val="18"/>
              </w:rPr>
            </w:pPr>
          </w:p>
        </w:tc>
        <w:tc>
          <w:tcPr>
            <w:tcW w:w="831" w:type="pct"/>
            <w:shd w:val="clear" w:color="auto" w:fill="auto"/>
          </w:tcPr>
          <w:p w14:paraId="01B14082" w14:textId="77777777" w:rsidR="00BF0381" w:rsidRPr="00BF0381" w:rsidRDefault="00BF0381" w:rsidP="00FC2895">
            <w:pPr>
              <w:jc w:val="center"/>
              <w:rPr>
                <w:color w:val="000000"/>
                <w:sz w:val="18"/>
              </w:rPr>
            </w:pPr>
          </w:p>
        </w:tc>
      </w:tr>
      <w:tr w:rsidR="00BA5797" w14:paraId="6BBFBB01" w14:textId="08047D3E" w:rsidTr="002C5EAE">
        <w:tc>
          <w:tcPr>
            <w:tcW w:w="1516" w:type="pct"/>
            <w:shd w:val="clear" w:color="auto" w:fill="C2D69B" w:themeFill="accent3" w:themeFillTint="99"/>
          </w:tcPr>
          <w:p w14:paraId="041C1221" w14:textId="77777777" w:rsidR="00BF0381" w:rsidRPr="00360C05" w:rsidRDefault="00BF0381" w:rsidP="00FC2895">
            <w:pPr>
              <w:jc w:val="left"/>
              <w:rPr>
                <w:sz w:val="18"/>
              </w:rPr>
            </w:pPr>
            <w:r w:rsidRPr="00360C05">
              <w:rPr>
                <w:sz w:val="18"/>
              </w:rPr>
              <w:t xml:space="preserve">For formal evaluation: </w:t>
            </w:r>
            <w:r w:rsidRPr="00360C05">
              <w:rPr>
                <w:sz w:val="18"/>
              </w:rPr>
              <w:br/>
              <w:t>Performance Aggregation =</w:t>
            </w:r>
            <w:r w:rsidRPr="00360C05">
              <w:rPr>
                <w:sz w:val="18"/>
              </w:rPr>
              <w:br/>
              <w:t>(Performance per node) * (Total number of nodes of this type in system)</w:t>
            </w:r>
          </w:p>
        </w:tc>
        <w:tc>
          <w:tcPr>
            <w:tcW w:w="663" w:type="pct"/>
            <w:shd w:val="clear" w:color="auto" w:fill="C2D69B" w:themeFill="accent3" w:themeFillTint="99"/>
          </w:tcPr>
          <w:p w14:paraId="43F02F17" w14:textId="4AB536C6" w:rsidR="00BF0381" w:rsidRPr="00360C05" w:rsidRDefault="00BF0381" w:rsidP="00FC2895">
            <w:pPr>
              <w:jc w:val="center"/>
              <w:rPr>
                <w:sz w:val="18"/>
              </w:rPr>
            </w:pPr>
          </w:p>
        </w:tc>
        <w:tc>
          <w:tcPr>
            <w:tcW w:w="663" w:type="pct"/>
            <w:shd w:val="clear" w:color="auto" w:fill="C2D69B" w:themeFill="accent3" w:themeFillTint="99"/>
          </w:tcPr>
          <w:p w14:paraId="704B5A8C" w14:textId="531E411F" w:rsidR="00BF0381" w:rsidRPr="00360C05" w:rsidRDefault="00BF0381" w:rsidP="00FC2895">
            <w:pPr>
              <w:jc w:val="center"/>
              <w:rPr>
                <w:sz w:val="18"/>
              </w:rPr>
            </w:pPr>
          </w:p>
        </w:tc>
        <w:tc>
          <w:tcPr>
            <w:tcW w:w="663" w:type="pct"/>
            <w:shd w:val="clear" w:color="auto" w:fill="C2D69B" w:themeFill="accent3" w:themeFillTint="99"/>
          </w:tcPr>
          <w:p w14:paraId="15DD9ADB" w14:textId="2C47A1FD" w:rsidR="00BF0381" w:rsidRPr="00360C05" w:rsidRDefault="00BF0381" w:rsidP="00FC2895">
            <w:pPr>
              <w:jc w:val="center"/>
              <w:rPr>
                <w:sz w:val="18"/>
              </w:rPr>
            </w:pPr>
          </w:p>
        </w:tc>
        <w:tc>
          <w:tcPr>
            <w:tcW w:w="663" w:type="pct"/>
            <w:shd w:val="clear" w:color="auto" w:fill="C2D69B" w:themeFill="accent3" w:themeFillTint="99"/>
          </w:tcPr>
          <w:p w14:paraId="718A8FE8" w14:textId="201DA4CA" w:rsidR="00BF0381" w:rsidRPr="00360C05" w:rsidRDefault="00BF0381" w:rsidP="00FC2895">
            <w:pPr>
              <w:jc w:val="center"/>
              <w:rPr>
                <w:sz w:val="18"/>
              </w:rPr>
            </w:pPr>
          </w:p>
        </w:tc>
        <w:tc>
          <w:tcPr>
            <w:tcW w:w="831" w:type="pct"/>
            <w:shd w:val="clear" w:color="auto" w:fill="auto"/>
          </w:tcPr>
          <w:p w14:paraId="546213FD" w14:textId="77777777" w:rsidR="0071455A" w:rsidRDefault="0071455A" w:rsidP="00FC2895">
            <w:pPr>
              <w:jc w:val="center"/>
              <w:rPr>
                <w:sz w:val="18"/>
              </w:rPr>
            </w:pPr>
          </w:p>
          <w:p w14:paraId="51A5AB7F" w14:textId="77777777" w:rsidR="0071455A" w:rsidRDefault="0071455A" w:rsidP="00FC2895">
            <w:pPr>
              <w:jc w:val="center"/>
              <w:rPr>
                <w:sz w:val="18"/>
              </w:rPr>
            </w:pPr>
          </w:p>
          <w:p w14:paraId="2F4567FA" w14:textId="5BB11821" w:rsidR="00BF0381" w:rsidRPr="00BF0381" w:rsidRDefault="0071455A" w:rsidP="00FC2895">
            <w:pPr>
              <w:jc w:val="center"/>
              <w:rPr>
                <w:sz w:val="18"/>
              </w:rPr>
            </w:pPr>
            <w:r>
              <w:rPr>
                <w:sz w:val="18"/>
              </w:rPr>
              <w:t xml:space="preserve">Should be ≥ 0.33 </w:t>
            </w:r>
          </w:p>
        </w:tc>
      </w:tr>
    </w:tbl>
    <w:p w14:paraId="7F4CFD41" w14:textId="51D97B36" w:rsidR="00CB4BDE" w:rsidRDefault="00CB4BDE" w:rsidP="00CB4BDE">
      <w:bookmarkStart w:id="1689" w:name="_Toc456802407"/>
      <w:bookmarkStart w:id="1690" w:name="_Ref458776772"/>
      <w:bookmarkStart w:id="1691" w:name="_Toc459576841"/>
      <w:bookmarkStart w:id="1692" w:name="_Toc472079983"/>
      <w:bookmarkStart w:id="1693" w:name="_Ref248559426"/>
      <w:bookmarkStart w:id="1694" w:name="_Toc250992708"/>
      <w:bookmarkStart w:id="1695" w:name="_Toc251137069"/>
      <w:bookmarkStart w:id="1696" w:name="_Toc251138814"/>
      <w:bookmarkStart w:id="1697" w:name="_Toc257042147"/>
      <w:bookmarkStart w:id="1698" w:name="_Toc260210208"/>
      <w:bookmarkStart w:id="1699" w:name="_Toc264289314"/>
      <w:bookmarkStart w:id="1700" w:name="_Ref57115320"/>
      <w:bookmarkEnd w:id="1582"/>
      <w:bookmarkEnd w:id="1583"/>
      <w:bookmarkEnd w:id="1584"/>
      <w:bookmarkEnd w:id="1585"/>
      <w:bookmarkEnd w:id="1586"/>
      <w:bookmarkEnd w:id="1587"/>
      <w:bookmarkEnd w:id="1588"/>
      <w:r>
        <w:br w:type="page"/>
      </w:r>
    </w:p>
    <w:p w14:paraId="104B2257" w14:textId="29138F82" w:rsidR="00795975" w:rsidRDefault="00D97047" w:rsidP="0080437C">
      <w:pPr>
        <w:pStyle w:val="berschrift2"/>
      </w:pPr>
      <w:bookmarkStart w:id="1701" w:name="_Toc479161126"/>
      <w:bookmarkStart w:id="1702" w:name="_Toc490731283"/>
      <w:r>
        <w:lastRenderedPageBreak/>
        <w:t>Storage Subsystem B</w:t>
      </w:r>
      <w:r w:rsidR="00795975">
        <w:t>enchmarks</w:t>
      </w:r>
      <w:bookmarkEnd w:id="1689"/>
      <w:bookmarkEnd w:id="1690"/>
      <w:bookmarkEnd w:id="1691"/>
      <w:bookmarkEnd w:id="1692"/>
      <w:bookmarkEnd w:id="1701"/>
      <w:bookmarkEnd w:id="1702"/>
    </w:p>
    <w:p w14:paraId="0E429E16" w14:textId="66393850" w:rsidR="004567D9" w:rsidRPr="00037AEE" w:rsidRDefault="008C0692" w:rsidP="008C0692">
      <w:r>
        <w:t>This section refers to the file systems described in S</w:t>
      </w:r>
      <w:r w:rsidRPr="00554864">
        <w:t>e</w:t>
      </w:r>
      <w:r w:rsidRPr="00BF5E04">
        <w:t>ction 3.5 of the</w:t>
      </w:r>
      <w:r w:rsidRPr="00554864">
        <w:t xml:space="preserve"> </w:t>
      </w:r>
      <w:r w:rsidR="00CD1804">
        <w:rPr>
          <w:i/>
        </w:rPr>
        <w:t>Description of Goods and Services SuperMUC-NG</w:t>
      </w:r>
      <w:r w:rsidRPr="00554864">
        <w:t>.</w:t>
      </w:r>
      <w:r>
        <w:t xml:space="preserve"> </w:t>
      </w:r>
      <w:r w:rsidR="003C422E">
        <w:t>The</w:t>
      </w:r>
      <w:r w:rsidR="00795975" w:rsidRPr="00554864">
        <w:t xml:space="preserve"> benchmarks are included to verify the commitments for I/O performance.</w:t>
      </w:r>
      <w:r w:rsidR="00795975">
        <w:t xml:space="preserve"> </w:t>
      </w:r>
    </w:p>
    <w:p w14:paraId="016B8DE4" w14:textId="27EA0FDD" w:rsidR="00795975" w:rsidRDefault="00795975" w:rsidP="00795975">
      <w:r w:rsidRPr="001D3F1E">
        <w:t xml:space="preserve">The I/O benchmarks for performance evaluation must be set up so as to exhaust the memory buffers to ensure that the performance of the storage subsystem is actually being measured. To do this, </w:t>
      </w:r>
      <w:r w:rsidR="001419CE">
        <w:t>the Tenderer</w:t>
      </w:r>
      <w:r w:rsidR="001419CE" w:rsidRPr="001D3F1E">
        <w:t xml:space="preserve"> </w:t>
      </w:r>
      <w:r w:rsidRPr="001D3F1E">
        <w:t xml:space="preserve">must select </w:t>
      </w:r>
      <w:r w:rsidR="00E91F0E">
        <w:t xml:space="preserve">the </w:t>
      </w:r>
      <w:r w:rsidRPr="001D3F1E">
        <w:t xml:space="preserve">size of file(s) </w:t>
      </w:r>
      <w:r w:rsidR="00E91F0E">
        <w:t xml:space="preserve">so that </w:t>
      </w:r>
      <w:r w:rsidRPr="001D3F1E">
        <w:t>caching effect on IO performance</w:t>
      </w:r>
      <w:r w:rsidR="00E91F0E">
        <w:t xml:space="preserve"> are avoided</w:t>
      </w:r>
      <w:r>
        <w:t xml:space="preserve">. </w:t>
      </w:r>
      <w:r w:rsidR="00E91F0E">
        <w:t>The following t</w:t>
      </w:r>
      <w:r>
        <w:t xml:space="preserve">able </w:t>
      </w:r>
      <w:r w:rsidR="00E91F0E">
        <w:t xml:space="preserve">lists </w:t>
      </w:r>
      <w:r>
        <w:t xml:space="preserve">the system parameters </w:t>
      </w:r>
      <w:r w:rsidR="00EF5595">
        <w:t xml:space="preserve">that </w:t>
      </w:r>
      <w:r w:rsidR="00E91F0E">
        <w:t>must be defined and used</w:t>
      </w:r>
      <w:r>
        <w:t xml:space="preserve"> for </w:t>
      </w:r>
      <w:r w:rsidR="00A720C3">
        <w:t xml:space="preserve">running </w:t>
      </w:r>
      <w:r>
        <w:t>the I/O benchmark</w:t>
      </w:r>
      <w:r w:rsidR="00A720C3">
        <w:t>s</w:t>
      </w:r>
      <w:r>
        <w:t>.</w:t>
      </w:r>
    </w:p>
    <w:p w14:paraId="596F504C" w14:textId="77777777" w:rsidR="004008A7" w:rsidRDefault="004008A7" w:rsidP="00795975"/>
    <w:tbl>
      <w:tblPr>
        <w:tblStyle w:val="Listentabel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4"/>
        <w:gridCol w:w="2041"/>
      </w:tblGrid>
      <w:tr w:rsidR="00795975" w:rsidRPr="00A60132" w14:paraId="4024796F" w14:textId="77777777" w:rsidTr="004E0504">
        <w:trPr>
          <w:cnfStyle w:val="100000000000" w:firstRow="1" w:lastRow="0" w:firstColumn="0" w:lastColumn="0" w:oddVBand="0" w:evenVBand="0" w:oddHBand="0" w:evenHBand="0" w:firstRowFirstColumn="0" w:firstRowLastColumn="0" w:lastRowFirstColumn="0" w:lastRowLastColumn="0"/>
          <w:trHeight w:val="448"/>
        </w:trPr>
        <w:tc>
          <w:tcPr>
            <w:cnfStyle w:val="001000000100" w:firstRow="0" w:lastRow="0" w:firstColumn="1" w:lastColumn="0" w:oddVBand="0" w:evenVBand="0" w:oddHBand="0" w:evenHBand="0" w:firstRowFirstColumn="1" w:firstRowLastColumn="0" w:lastRowFirstColumn="0" w:lastRowLastColumn="0"/>
            <w:tcW w:w="3908" w:type="pct"/>
            <w:tcBorders>
              <w:bottom w:val="none" w:sz="0" w:space="0" w:color="auto"/>
              <w:right w:val="none" w:sz="0" w:space="0" w:color="auto"/>
            </w:tcBorders>
          </w:tcPr>
          <w:p w14:paraId="27759ED2" w14:textId="77777777" w:rsidR="00795975" w:rsidRPr="00A60132" w:rsidRDefault="00795975" w:rsidP="004E2084">
            <w:r w:rsidRPr="00A60132">
              <w:t>I/O Parameters</w:t>
            </w:r>
          </w:p>
        </w:tc>
        <w:tc>
          <w:tcPr>
            <w:tcW w:w="1092" w:type="pct"/>
          </w:tcPr>
          <w:p w14:paraId="665AB025" w14:textId="0C14F4D1" w:rsidR="00795975" w:rsidRPr="00A60132" w:rsidRDefault="00795975" w:rsidP="004E2084">
            <w:pPr>
              <w:cnfStyle w:val="100000000000" w:firstRow="1" w:lastRow="0" w:firstColumn="0" w:lastColumn="0" w:oddVBand="0" w:evenVBand="0" w:oddHBand="0" w:evenHBand="0" w:firstRowFirstColumn="0" w:firstRowLastColumn="0" w:lastRowFirstColumn="0" w:lastRowLastColumn="0"/>
            </w:pPr>
            <w:r w:rsidRPr="00A60132">
              <w:t>Variable</w:t>
            </w:r>
            <w:r w:rsidR="00EE3B20">
              <w:t>s</w:t>
            </w:r>
          </w:p>
        </w:tc>
      </w:tr>
      <w:tr w:rsidR="00816C4D" w:rsidRPr="00A60132" w14:paraId="1C9DCDEA"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top w:val="none" w:sz="0" w:space="0" w:color="auto"/>
              <w:bottom w:val="none" w:sz="0" w:space="0" w:color="auto"/>
              <w:right w:val="none" w:sz="0" w:space="0" w:color="auto"/>
            </w:tcBorders>
          </w:tcPr>
          <w:p w14:paraId="74D3B883" w14:textId="0A1AEA44" w:rsidR="00816C4D" w:rsidRPr="008C0692" w:rsidRDefault="00EF342B" w:rsidP="00A60132">
            <w:pPr>
              <w:rPr>
                <w:b w:val="0"/>
                <w:sz w:val="18"/>
              </w:rPr>
            </w:pPr>
            <w:r w:rsidRPr="008C0692">
              <w:rPr>
                <w:b w:val="0"/>
                <w:sz w:val="18"/>
              </w:rPr>
              <w:t>Path to File System</w:t>
            </w:r>
          </w:p>
        </w:tc>
        <w:tc>
          <w:tcPr>
            <w:tcW w:w="1092" w:type="pct"/>
            <w:tcBorders>
              <w:top w:val="none" w:sz="0" w:space="0" w:color="auto"/>
              <w:bottom w:val="none" w:sz="0" w:space="0" w:color="auto"/>
            </w:tcBorders>
          </w:tcPr>
          <w:p w14:paraId="795A69E7" w14:textId="3A1EB043" w:rsidR="00816C4D" w:rsidRPr="00A60132" w:rsidRDefault="00816C4D" w:rsidP="00A60132">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A60132">
              <w:rPr>
                <w:rFonts w:ascii="Courier New" w:hAnsi="Courier New" w:cs="Courier New"/>
                <w:sz w:val="18"/>
                <w:szCs w:val="18"/>
              </w:rPr>
              <w:t>FS</w:t>
            </w:r>
          </w:p>
        </w:tc>
      </w:tr>
      <w:tr w:rsidR="00795975" w:rsidRPr="00A60132" w14:paraId="640D1AE5"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52536E64" w14:textId="77777777" w:rsidR="00795975" w:rsidRPr="008C0692" w:rsidRDefault="00795975" w:rsidP="00A60132">
            <w:pPr>
              <w:rPr>
                <w:b w:val="0"/>
                <w:sz w:val="18"/>
              </w:rPr>
            </w:pPr>
            <w:r w:rsidRPr="008C0692">
              <w:rPr>
                <w:b w:val="0"/>
                <w:sz w:val="18"/>
              </w:rPr>
              <w:t>File system Block Size</w:t>
            </w:r>
          </w:p>
        </w:tc>
        <w:tc>
          <w:tcPr>
            <w:tcW w:w="1092" w:type="pct"/>
          </w:tcPr>
          <w:p w14:paraId="65BECEB6" w14:textId="77777777" w:rsidR="00795975" w:rsidRPr="00A60132" w:rsidRDefault="00795975" w:rsidP="00A60132">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60132">
              <w:rPr>
                <w:rFonts w:ascii="Courier New" w:hAnsi="Courier New" w:cs="Courier New"/>
                <w:sz w:val="18"/>
                <w:szCs w:val="18"/>
              </w:rPr>
              <w:t>FS_BLOCK_SIZE</w:t>
            </w:r>
          </w:p>
        </w:tc>
      </w:tr>
      <w:tr w:rsidR="00795975" w:rsidRPr="00A60132" w14:paraId="797AE559"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top w:val="none" w:sz="0" w:space="0" w:color="auto"/>
              <w:bottom w:val="none" w:sz="0" w:space="0" w:color="auto"/>
              <w:right w:val="none" w:sz="0" w:space="0" w:color="auto"/>
            </w:tcBorders>
          </w:tcPr>
          <w:p w14:paraId="65CDA9EB" w14:textId="77777777" w:rsidR="00795975" w:rsidRPr="008C0692" w:rsidRDefault="00795975" w:rsidP="00A60132">
            <w:pPr>
              <w:rPr>
                <w:b w:val="0"/>
                <w:sz w:val="18"/>
              </w:rPr>
            </w:pPr>
            <w:r w:rsidRPr="008C0692">
              <w:rPr>
                <w:b w:val="0"/>
                <w:sz w:val="18"/>
              </w:rPr>
              <w:t>Memory per Compute Node</w:t>
            </w:r>
          </w:p>
        </w:tc>
        <w:tc>
          <w:tcPr>
            <w:tcW w:w="1092" w:type="pct"/>
            <w:tcBorders>
              <w:top w:val="none" w:sz="0" w:space="0" w:color="auto"/>
              <w:bottom w:val="none" w:sz="0" w:space="0" w:color="auto"/>
            </w:tcBorders>
          </w:tcPr>
          <w:p w14:paraId="1DFC7756" w14:textId="77777777" w:rsidR="00795975" w:rsidRPr="00A60132" w:rsidRDefault="00795975" w:rsidP="00A60132">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rPr>
            </w:pPr>
            <w:r w:rsidRPr="00A60132">
              <w:rPr>
                <w:rFonts w:ascii="Courier New" w:hAnsi="Courier New" w:cs="Courier New"/>
                <w:sz w:val="18"/>
                <w:szCs w:val="18"/>
              </w:rPr>
              <w:t>MEM_PER_NODE</w:t>
            </w:r>
          </w:p>
        </w:tc>
      </w:tr>
      <w:tr w:rsidR="00795975" w:rsidRPr="00A60132" w14:paraId="042D2966"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7ABD6FA1" w14:textId="77777777" w:rsidR="00795975" w:rsidRPr="008C0692" w:rsidRDefault="00795975" w:rsidP="00A60132">
            <w:pPr>
              <w:rPr>
                <w:b w:val="0"/>
                <w:sz w:val="18"/>
              </w:rPr>
            </w:pPr>
            <w:r w:rsidRPr="008C0692">
              <w:rPr>
                <w:b w:val="0"/>
                <w:sz w:val="18"/>
              </w:rPr>
              <w:t>Cores per Compute Node</w:t>
            </w:r>
          </w:p>
        </w:tc>
        <w:tc>
          <w:tcPr>
            <w:tcW w:w="1092" w:type="pct"/>
          </w:tcPr>
          <w:p w14:paraId="50706DB2" w14:textId="77777777" w:rsidR="00795975" w:rsidRPr="00A60132" w:rsidRDefault="00795975" w:rsidP="00A60132">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60132">
              <w:rPr>
                <w:rFonts w:ascii="Courier New" w:hAnsi="Courier New" w:cs="Courier New"/>
                <w:sz w:val="18"/>
                <w:szCs w:val="18"/>
              </w:rPr>
              <w:t>CORES_PER_NODE</w:t>
            </w:r>
          </w:p>
        </w:tc>
      </w:tr>
      <w:tr w:rsidR="00795975" w:rsidRPr="00A60132" w14:paraId="6257FBE2"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top w:val="none" w:sz="0" w:space="0" w:color="auto"/>
              <w:bottom w:val="none" w:sz="0" w:space="0" w:color="auto"/>
              <w:right w:val="none" w:sz="0" w:space="0" w:color="auto"/>
            </w:tcBorders>
          </w:tcPr>
          <w:p w14:paraId="5399D877" w14:textId="77777777" w:rsidR="00795975" w:rsidRPr="008C0692" w:rsidRDefault="00795975" w:rsidP="00A60132">
            <w:pPr>
              <w:rPr>
                <w:b w:val="0"/>
                <w:sz w:val="18"/>
              </w:rPr>
            </w:pPr>
            <w:r w:rsidRPr="008C0692">
              <w:rPr>
                <w:b w:val="0"/>
                <w:sz w:val="18"/>
              </w:rPr>
              <w:t>Number of Compute Nodes</w:t>
            </w:r>
          </w:p>
        </w:tc>
        <w:tc>
          <w:tcPr>
            <w:tcW w:w="1092" w:type="pct"/>
            <w:tcBorders>
              <w:top w:val="none" w:sz="0" w:space="0" w:color="auto"/>
              <w:bottom w:val="none" w:sz="0" w:space="0" w:color="auto"/>
            </w:tcBorders>
          </w:tcPr>
          <w:p w14:paraId="50121FBA" w14:textId="77777777" w:rsidR="00795975" w:rsidRPr="00A60132" w:rsidRDefault="00795975" w:rsidP="00A60132">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rPr>
            </w:pPr>
            <w:r w:rsidRPr="00A60132">
              <w:rPr>
                <w:rFonts w:ascii="Courier New" w:hAnsi="Courier New" w:cs="Courier New"/>
                <w:sz w:val="18"/>
              </w:rPr>
              <w:t>NODES</w:t>
            </w:r>
          </w:p>
        </w:tc>
      </w:tr>
      <w:tr w:rsidR="00795975" w:rsidRPr="00A60132" w14:paraId="5E8C003B"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6466FAB8" w14:textId="330242A1" w:rsidR="00795975" w:rsidRPr="008C0692" w:rsidRDefault="00795975" w:rsidP="00A60132">
            <w:pPr>
              <w:rPr>
                <w:b w:val="0"/>
                <w:sz w:val="18"/>
              </w:rPr>
            </w:pPr>
            <w:r w:rsidRPr="008C0692">
              <w:rPr>
                <w:b w:val="0"/>
                <w:sz w:val="18"/>
              </w:rPr>
              <w:t>Number of MPI tasks per Compute Node</w:t>
            </w:r>
          </w:p>
        </w:tc>
        <w:tc>
          <w:tcPr>
            <w:tcW w:w="1092" w:type="pct"/>
          </w:tcPr>
          <w:p w14:paraId="5DAD5B14" w14:textId="2DA313C8" w:rsidR="00795975" w:rsidRPr="00A60132" w:rsidRDefault="00767A69" w:rsidP="00767A69">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Pr>
                <w:rFonts w:ascii="Courier New" w:hAnsi="Courier New" w:cs="Courier New"/>
                <w:sz w:val="18"/>
              </w:rPr>
              <w:t>TASKS</w:t>
            </w:r>
            <w:r w:rsidR="00795975" w:rsidRPr="00A60132">
              <w:rPr>
                <w:rFonts w:ascii="Courier New" w:hAnsi="Courier New" w:cs="Courier New"/>
                <w:sz w:val="18"/>
              </w:rPr>
              <w:t>_PER_NODE</w:t>
            </w:r>
          </w:p>
        </w:tc>
      </w:tr>
      <w:tr w:rsidR="00795975" w:rsidRPr="00A60132" w14:paraId="347BBD6B"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top w:val="none" w:sz="0" w:space="0" w:color="auto"/>
              <w:bottom w:val="none" w:sz="0" w:space="0" w:color="auto"/>
              <w:right w:val="none" w:sz="0" w:space="0" w:color="auto"/>
            </w:tcBorders>
          </w:tcPr>
          <w:p w14:paraId="3BF1BBD7" w14:textId="77777777" w:rsidR="00795975" w:rsidRPr="008C0692" w:rsidRDefault="00795975" w:rsidP="00A60132">
            <w:pPr>
              <w:rPr>
                <w:b w:val="0"/>
                <w:sz w:val="18"/>
              </w:rPr>
            </w:pPr>
            <w:r w:rsidRPr="008C0692">
              <w:rPr>
                <w:b w:val="0"/>
                <w:sz w:val="18"/>
              </w:rPr>
              <w:t>Path to HOME file system. Data Science Storage.</w:t>
            </w:r>
          </w:p>
        </w:tc>
        <w:tc>
          <w:tcPr>
            <w:tcW w:w="1092" w:type="pct"/>
            <w:tcBorders>
              <w:top w:val="none" w:sz="0" w:space="0" w:color="auto"/>
              <w:bottom w:val="none" w:sz="0" w:space="0" w:color="auto"/>
            </w:tcBorders>
          </w:tcPr>
          <w:p w14:paraId="43BFE9DE" w14:textId="77777777" w:rsidR="00795975" w:rsidRPr="00A60132" w:rsidRDefault="00795975" w:rsidP="00A60132">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A60132">
              <w:rPr>
                <w:rFonts w:ascii="Courier New" w:hAnsi="Courier New" w:cs="Courier New"/>
                <w:sz w:val="18"/>
                <w:szCs w:val="18"/>
              </w:rPr>
              <w:t>HOME</w:t>
            </w:r>
          </w:p>
        </w:tc>
      </w:tr>
      <w:tr w:rsidR="00795975" w:rsidRPr="00A60132" w14:paraId="7E33549D"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0A1E8E90" w14:textId="643AB868" w:rsidR="00795975" w:rsidRPr="008C0692" w:rsidRDefault="00795975" w:rsidP="00A60132">
            <w:pPr>
              <w:rPr>
                <w:b w:val="0"/>
                <w:sz w:val="18"/>
              </w:rPr>
            </w:pPr>
            <w:r w:rsidRPr="008C0692">
              <w:rPr>
                <w:b w:val="0"/>
                <w:sz w:val="18"/>
              </w:rPr>
              <w:t xml:space="preserve">Path to PROJECT file system. Data Science Storage. Expected bandwidth </w:t>
            </w:r>
            <m:oMath>
              <m:r>
                <m:rPr>
                  <m:sty m:val="bi"/>
                </m:rPr>
                <w:rPr>
                  <w:rFonts w:ascii="Cambria Math" w:hAnsi="Cambria Math"/>
                  <w:sz w:val="18"/>
                </w:rPr>
                <m:t>≥</m:t>
              </m:r>
            </m:oMath>
            <w:r w:rsidRPr="008C0692">
              <w:rPr>
                <w:b w:val="0"/>
                <w:sz w:val="18"/>
              </w:rPr>
              <w:t xml:space="preserve"> </w:t>
            </w:r>
            <w:r w:rsidR="00962412" w:rsidRPr="008C0692">
              <w:rPr>
                <w:b w:val="0"/>
                <w:sz w:val="18"/>
              </w:rPr>
              <w:t>5</w:t>
            </w:r>
            <w:r w:rsidRPr="008C0692">
              <w:rPr>
                <w:b w:val="0"/>
                <w:sz w:val="18"/>
              </w:rPr>
              <w:t>0 G</w:t>
            </w:r>
            <w:r w:rsidR="00962412" w:rsidRPr="008C0692">
              <w:rPr>
                <w:b w:val="0"/>
                <w:sz w:val="18"/>
              </w:rPr>
              <w:t>i</w:t>
            </w:r>
            <w:r w:rsidRPr="008C0692">
              <w:rPr>
                <w:b w:val="0"/>
                <w:sz w:val="18"/>
              </w:rPr>
              <w:t>B/sec.</w:t>
            </w:r>
          </w:p>
        </w:tc>
        <w:tc>
          <w:tcPr>
            <w:tcW w:w="1092" w:type="pct"/>
          </w:tcPr>
          <w:p w14:paraId="514FD1E0" w14:textId="77777777" w:rsidR="00795975" w:rsidRPr="00A60132" w:rsidRDefault="00795975" w:rsidP="00A60132">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rPr>
            </w:pPr>
            <w:r w:rsidRPr="00A60132">
              <w:rPr>
                <w:rFonts w:ascii="Courier New" w:hAnsi="Courier New" w:cs="Courier New"/>
                <w:sz w:val="18"/>
                <w:szCs w:val="18"/>
              </w:rPr>
              <w:t>PROJECT</w:t>
            </w:r>
          </w:p>
        </w:tc>
      </w:tr>
      <w:tr w:rsidR="00795975" w:rsidRPr="00A60132" w14:paraId="1524A2B0"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top w:val="none" w:sz="0" w:space="0" w:color="auto"/>
              <w:bottom w:val="none" w:sz="0" w:space="0" w:color="auto"/>
              <w:right w:val="none" w:sz="0" w:space="0" w:color="auto"/>
            </w:tcBorders>
          </w:tcPr>
          <w:p w14:paraId="12420DDD" w14:textId="04A6F524" w:rsidR="00795975" w:rsidRPr="008C0692" w:rsidRDefault="00897C21" w:rsidP="00A60132">
            <w:pPr>
              <w:rPr>
                <w:b w:val="0"/>
                <w:sz w:val="18"/>
              </w:rPr>
            </w:pPr>
            <w:r w:rsidRPr="008C0692">
              <w:rPr>
                <w:b w:val="0"/>
                <w:sz w:val="18"/>
              </w:rPr>
              <w:t xml:space="preserve">Path to SCRATCH or </w:t>
            </w:r>
            <w:r w:rsidR="00795975" w:rsidRPr="008C0692">
              <w:rPr>
                <w:b w:val="0"/>
                <w:sz w:val="18"/>
              </w:rPr>
              <w:t xml:space="preserve">WORK file space. High Performance Parallel File System. Expected bandwidth </w:t>
            </w:r>
            <m:oMath>
              <m:r>
                <m:rPr>
                  <m:sty m:val="bi"/>
                </m:rPr>
                <w:rPr>
                  <w:rFonts w:ascii="Cambria Math" w:hAnsi="Cambria Math"/>
                  <w:sz w:val="18"/>
                </w:rPr>
                <m:t>≥</m:t>
              </m:r>
            </m:oMath>
            <w:r w:rsidR="00795975" w:rsidRPr="008C0692">
              <w:rPr>
                <w:b w:val="0"/>
                <w:sz w:val="18"/>
              </w:rPr>
              <w:t xml:space="preserve"> </w:t>
            </w:r>
            <w:r w:rsidR="00962412" w:rsidRPr="008C0692">
              <w:rPr>
                <w:b w:val="0"/>
                <w:sz w:val="18"/>
              </w:rPr>
              <w:t>500</w:t>
            </w:r>
            <w:r w:rsidR="00795975" w:rsidRPr="008C0692">
              <w:rPr>
                <w:b w:val="0"/>
                <w:sz w:val="18"/>
              </w:rPr>
              <w:t xml:space="preserve"> </w:t>
            </w:r>
            <w:r w:rsidR="00962412" w:rsidRPr="008C0692">
              <w:rPr>
                <w:b w:val="0"/>
                <w:sz w:val="18"/>
              </w:rPr>
              <w:t>Gi</w:t>
            </w:r>
            <w:r w:rsidR="00795975" w:rsidRPr="008C0692">
              <w:rPr>
                <w:b w:val="0"/>
                <w:sz w:val="18"/>
              </w:rPr>
              <w:t>B/sec.</w:t>
            </w:r>
          </w:p>
        </w:tc>
        <w:tc>
          <w:tcPr>
            <w:tcW w:w="1092" w:type="pct"/>
            <w:tcBorders>
              <w:top w:val="none" w:sz="0" w:space="0" w:color="auto"/>
              <w:bottom w:val="none" w:sz="0" w:space="0" w:color="auto"/>
            </w:tcBorders>
          </w:tcPr>
          <w:p w14:paraId="0B1A9076" w14:textId="0D13EE92" w:rsidR="00795975" w:rsidRPr="00A60132" w:rsidRDefault="00795975" w:rsidP="00A60132">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rPr>
            </w:pPr>
            <w:r w:rsidRPr="00A60132">
              <w:rPr>
                <w:rFonts w:ascii="Courier New" w:hAnsi="Courier New" w:cs="Courier New"/>
                <w:sz w:val="18"/>
                <w:szCs w:val="18"/>
              </w:rPr>
              <w:t>SCRATCH</w:t>
            </w:r>
            <w:r w:rsidR="00B43DEF" w:rsidRPr="00A60132">
              <w:rPr>
                <w:rFonts w:ascii="Courier New" w:hAnsi="Courier New" w:cs="Courier New"/>
                <w:sz w:val="18"/>
                <w:szCs w:val="18"/>
              </w:rPr>
              <w:br/>
              <w:t>WORK</w:t>
            </w:r>
          </w:p>
        </w:tc>
      </w:tr>
      <w:tr w:rsidR="00EF5595" w:rsidRPr="00A60132" w14:paraId="1AACC23C" w14:textId="77777777" w:rsidTr="004E0504">
        <w:tc>
          <w:tcPr>
            <w:cnfStyle w:val="001000000000" w:firstRow="0" w:lastRow="0" w:firstColumn="1" w:lastColumn="0" w:oddVBand="0" w:evenVBand="0" w:oddHBand="0" w:evenHBand="0" w:firstRowFirstColumn="0" w:firstRowLastColumn="0" w:lastRowFirstColumn="0" w:lastRowLastColumn="0"/>
            <w:tcW w:w="3908" w:type="pct"/>
          </w:tcPr>
          <w:p w14:paraId="171EA7AE" w14:textId="672C41D2" w:rsidR="00EF5595" w:rsidRPr="008C0692" w:rsidRDefault="00D97047" w:rsidP="00EF5595">
            <w:pPr>
              <w:rPr>
                <w:b w:val="0"/>
                <w:sz w:val="18"/>
              </w:rPr>
            </w:pPr>
            <w:r>
              <w:rPr>
                <w:b w:val="0"/>
                <w:sz w:val="18"/>
              </w:rPr>
              <w:t>SSD storage</w:t>
            </w:r>
            <w:r w:rsidR="00EF5595" w:rsidRPr="008C0692">
              <w:rPr>
                <w:b w:val="0"/>
                <w:sz w:val="18"/>
              </w:rPr>
              <w:t xml:space="preserve"> layer</w:t>
            </w:r>
          </w:p>
        </w:tc>
        <w:tc>
          <w:tcPr>
            <w:tcW w:w="1092" w:type="pct"/>
          </w:tcPr>
          <w:p w14:paraId="0E136F98" w14:textId="6BDBBB80" w:rsidR="00EF5595" w:rsidRPr="008C0692" w:rsidRDefault="00D97047" w:rsidP="00EF559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Pr>
                <w:rFonts w:ascii="Courier New" w:hAnsi="Courier New" w:cs="Courier New"/>
                <w:sz w:val="18"/>
                <w:szCs w:val="18"/>
              </w:rPr>
              <w:t>SSD_STORAGE</w:t>
            </w:r>
          </w:p>
        </w:tc>
      </w:tr>
      <w:tr w:rsidR="00EF5595" w:rsidRPr="00A60132" w14:paraId="7C6E9461"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02268045" w14:textId="53942B85" w:rsidR="00EF5595" w:rsidRPr="008C0692" w:rsidRDefault="00EF5595" w:rsidP="00EF5595">
            <w:pPr>
              <w:rPr>
                <w:b w:val="0"/>
                <w:sz w:val="18"/>
              </w:rPr>
            </w:pPr>
            <w:r w:rsidRPr="008C0692">
              <w:rPr>
                <w:b w:val="0"/>
                <w:sz w:val="18"/>
              </w:rPr>
              <w:t>Aggregate file size</w:t>
            </w:r>
          </w:p>
        </w:tc>
        <w:tc>
          <w:tcPr>
            <w:tcW w:w="1092" w:type="pct"/>
          </w:tcPr>
          <w:p w14:paraId="1A139602" w14:textId="560A5129" w:rsidR="00EF5595" w:rsidRPr="00A60132" w:rsidRDefault="00EF5595" w:rsidP="00EF5595">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A60132">
              <w:rPr>
                <w:rFonts w:ascii="Courier New" w:hAnsi="Courier New" w:cs="Courier New"/>
                <w:sz w:val="18"/>
                <w:szCs w:val="18"/>
              </w:rPr>
              <w:t>AggFileSize</w:t>
            </w:r>
          </w:p>
        </w:tc>
      </w:tr>
      <w:tr w:rsidR="00EF5595" w:rsidRPr="00A60132" w14:paraId="2957FAA9"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2D6871BE" w14:textId="2E881BC2" w:rsidR="00EF5595" w:rsidRPr="008C0692" w:rsidRDefault="00EF5595" w:rsidP="00EF5595">
            <w:pPr>
              <w:rPr>
                <w:b w:val="0"/>
                <w:sz w:val="18"/>
              </w:rPr>
            </w:pPr>
          </w:p>
        </w:tc>
        <w:tc>
          <w:tcPr>
            <w:tcW w:w="1092" w:type="pct"/>
            <w:shd w:val="clear" w:color="auto" w:fill="000000" w:themeFill="text1"/>
          </w:tcPr>
          <w:p w14:paraId="1AE048DD" w14:textId="312CC602" w:rsidR="00EF5595" w:rsidRPr="00A60132" w:rsidRDefault="00EF5595" w:rsidP="00EF5595">
            <w:pPr>
              <w:cnfStyle w:val="000000000000" w:firstRow="0" w:lastRow="0" w:firstColumn="0" w:lastColumn="0" w:oddVBand="0" w:evenVBand="0" w:oddHBand="0" w:evenHBand="0" w:firstRowFirstColumn="0" w:firstRowLastColumn="0" w:lastRowFirstColumn="0" w:lastRowLastColumn="0"/>
              <w:rPr>
                <w:b/>
                <w:color w:val="FFFFFF" w:themeColor="background1"/>
                <w:sz w:val="18"/>
              </w:rPr>
            </w:pPr>
            <w:r>
              <w:rPr>
                <w:sz w:val="18"/>
              </w:rPr>
              <w:t>F</w:t>
            </w:r>
            <w:r w:rsidRPr="00A60132">
              <w:rPr>
                <w:sz w:val="18"/>
              </w:rPr>
              <w:t>lag</w:t>
            </w:r>
            <w:r>
              <w:rPr>
                <w:sz w:val="18"/>
              </w:rPr>
              <w:t>s</w:t>
            </w:r>
          </w:p>
        </w:tc>
      </w:tr>
      <w:tr w:rsidR="00EF5595" w:rsidRPr="00A60132" w14:paraId="2409F8F1"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2A60F655" w14:textId="3F0314A1" w:rsidR="00EF5595" w:rsidRPr="008C0692" w:rsidRDefault="00EF5595" w:rsidP="00EF5595">
            <w:pPr>
              <w:rPr>
                <w:b w:val="0"/>
                <w:sz w:val="18"/>
              </w:rPr>
            </w:pPr>
            <w:r w:rsidRPr="008C0692">
              <w:rPr>
                <w:b w:val="0"/>
                <w:sz w:val="18"/>
              </w:rPr>
              <w:t>api: I/O Library for the test. It must be set to one of POSIX, MPIIO or HDF5 depending on test.</w:t>
            </w:r>
          </w:p>
        </w:tc>
        <w:tc>
          <w:tcPr>
            <w:tcW w:w="1092" w:type="pct"/>
          </w:tcPr>
          <w:p w14:paraId="64D6EB33" w14:textId="648A101B" w:rsidR="00EF5595" w:rsidRPr="00A60132" w:rsidRDefault="00EF5595" w:rsidP="00EF5595">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A60132">
              <w:rPr>
                <w:rFonts w:ascii="Courier New" w:hAnsi="Courier New" w:cs="Courier New"/>
                <w:sz w:val="18"/>
                <w:szCs w:val="18"/>
              </w:rPr>
              <w:t>-a api</w:t>
            </w:r>
          </w:p>
        </w:tc>
      </w:tr>
      <w:tr w:rsidR="00EF5595" w:rsidRPr="00A60132" w14:paraId="6D175625"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69650465" w14:textId="2C0301D1" w:rsidR="00EF5595" w:rsidRPr="008C0692" w:rsidRDefault="00EF5595" w:rsidP="00EF5595">
            <w:pPr>
              <w:rPr>
                <w:b w:val="0"/>
                <w:sz w:val="18"/>
              </w:rPr>
            </w:pPr>
            <w:r w:rsidRPr="008C0692">
              <w:rPr>
                <w:b w:val="0"/>
                <w:sz w:val="18"/>
              </w:rPr>
              <w:t>Reorder Tasks: changes task ordering to n+1 ordering for readback</w:t>
            </w:r>
          </w:p>
        </w:tc>
        <w:tc>
          <w:tcPr>
            <w:tcW w:w="1092" w:type="pct"/>
          </w:tcPr>
          <w:p w14:paraId="63667805" w14:textId="7988D4D1" w:rsidR="00EF5595" w:rsidRPr="00A60132" w:rsidRDefault="00EF5595" w:rsidP="00EF5595">
            <w:pPr>
              <w:cnfStyle w:val="000000000000" w:firstRow="0" w:lastRow="0" w:firstColumn="0" w:lastColumn="0" w:oddVBand="0" w:evenVBand="0" w:oddHBand="0" w:evenHBand="0" w:firstRowFirstColumn="0" w:firstRowLastColumn="0" w:lastRowFirstColumn="0" w:lastRowLastColumn="0"/>
              <w:rPr>
                <w:sz w:val="18"/>
              </w:rPr>
            </w:pPr>
            <w:r w:rsidRPr="00A60132">
              <w:rPr>
                <w:rFonts w:ascii="Courier New" w:hAnsi="Courier New" w:cs="Courier New"/>
                <w:sz w:val="18"/>
                <w:szCs w:val="18"/>
              </w:rPr>
              <w:t>-C</w:t>
            </w:r>
          </w:p>
        </w:tc>
      </w:tr>
      <w:tr w:rsidR="00EF5595" w:rsidRPr="00A60132" w14:paraId="631A70C5"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288B5C35" w14:textId="3E2CBFAC" w:rsidR="00EF5595" w:rsidRPr="008C0692" w:rsidRDefault="00EF5595" w:rsidP="00EF5595">
            <w:pPr>
              <w:rPr>
                <w:b w:val="0"/>
                <w:sz w:val="18"/>
              </w:rPr>
            </w:pPr>
            <w:r w:rsidRPr="008C0692">
              <w:rPr>
                <w:b w:val="0"/>
                <w:sz w:val="18"/>
              </w:rPr>
              <w:t>Intra test barriers:  use barriers between open, write/read, and close.</w:t>
            </w:r>
          </w:p>
        </w:tc>
        <w:tc>
          <w:tcPr>
            <w:tcW w:w="1092" w:type="pct"/>
          </w:tcPr>
          <w:p w14:paraId="055D3081" w14:textId="0DD7CBBB" w:rsidR="00EF5595" w:rsidRPr="00A60132" w:rsidRDefault="00EF5595" w:rsidP="00EF5595">
            <w:pPr>
              <w:cnfStyle w:val="000000100000" w:firstRow="0" w:lastRow="0" w:firstColumn="0" w:lastColumn="0" w:oddVBand="0" w:evenVBand="0" w:oddHBand="1" w:evenHBand="0" w:firstRowFirstColumn="0" w:firstRowLastColumn="0" w:lastRowFirstColumn="0" w:lastRowLastColumn="0"/>
              <w:rPr>
                <w:sz w:val="18"/>
              </w:rPr>
            </w:pPr>
            <w:r w:rsidRPr="00A60132">
              <w:rPr>
                <w:rFonts w:ascii="Courier New" w:hAnsi="Courier New" w:cs="Courier New"/>
                <w:sz w:val="18"/>
                <w:szCs w:val="18"/>
              </w:rPr>
              <w:t>-g</w:t>
            </w:r>
          </w:p>
        </w:tc>
      </w:tr>
      <w:tr w:rsidR="00EF5595" w:rsidRPr="00A60132" w14:paraId="5C137A20"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263B8568" w14:textId="13B3DC21" w:rsidR="00EF5595" w:rsidRPr="008C0692" w:rsidRDefault="00EF5595" w:rsidP="00EF5595">
            <w:pPr>
              <w:rPr>
                <w:b w:val="0"/>
                <w:sz w:val="18"/>
              </w:rPr>
            </w:pPr>
            <w:r w:rsidRPr="008C0692">
              <w:rPr>
                <w:b w:val="0"/>
                <w:sz w:val="18"/>
              </w:rPr>
              <w:t>perform fsync upon POSIX write</w:t>
            </w:r>
          </w:p>
        </w:tc>
        <w:tc>
          <w:tcPr>
            <w:tcW w:w="1092" w:type="pct"/>
          </w:tcPr>
          <w:p w14:paraId="5479B4A1" w14:textId="2BAA21B1" w:rsidR="00EF5595" w:rsidRPr="00A60132" w:rsidRDefault="00EF5595" w:rsidP="00EF559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A60132">
              <w:rPr>
                <w:rFonts w:ascii="Courier New" w:hAnsi="Courier New" w:cs="Courier New"/>
                <w:sz w:val="18"/>
                <w:szCs w:val="18"/>
              </w:rPr>
              <w:t>-e</w:t>
            </w:r>
          </w:p>
        </w:tc>
      </w:tr>
      <w:tr w:rsidR="00EF5595" w:rsidRPr="00A60132" w14:paraId="331E0D2D"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1FB9ABD6" w14:textId="37A474B0" w:rsidR="00EF5595" w:rsidRPr="008C0692" w:rsidRDefault="00EF5595" w:rsidP="00EF5595">
            <w:pPr>
              <w:rPr>
                <w:b w:val="0"/>
                <w:sz w:val="18"/>
              </w:rPr>
            </w:pPr>
            <w:r w:rsidRPr="008C0692">
              <w:rPr>
                <w:b w:val="0"/>
                <w:sz w:val="18"/>
              </w:rPr>
              <w:t>writes file(s), first deleting any existing file.</w:t>
            </w:r>
          </w:p>
        </w:tc>
        <w:tc>
          <w:tcPr>
            <w:tcW w:w="1092" w:type="pct"/>
          </w:tcPr>
          <w:p w14:paraId="3101F4EE" w14:textId="6F8F3FFD" w:rsidR="00EF5595" w:rsidRPr="00A60132" w:rsidRDefault="00EF5595" w:rsidP="00EF5595">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A60132">
              <w:rPr>
                <w:rFonts w:ascii="Courier New" w:hAnsi="Courier New" w:cs="Courier New"/>
                <w:sz w:val="18"/>
                <w:szCs w:val="18"/>
              </w:rPr>
              <w:t>-w</w:t>
            </w:r>
          </w:p>
        </w:tc>
      </w:tr>
      <w:tr w:rsidR="00EF5595" w:rsidRPr="00A60132" w14:paraId="02E8E29D"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24CBA50F" w14:textId="2C4C8414" w:rsidR="00EF5595" w:rsidRPr="008C0692" w:rsidRDefault="00EF5595" w:rsidP="00EF5595">
            <w:pPr>
              <w:rPr>
                <w:b w:val="0"/>
                <w:sz w:val="18"/>
              </w:rPr>
            </w:pPr>
            <w:r w:rsidRPr="008C0692">
              <w:rPr>
                <w:b w:val="0"/>
                <w:sz w:val="18"/>
              </w:rPr>
              <w:t>reads existing file(s) (from current or previous run)</w:t>
            </w:r>
          </w:p>
        </w:tc>
        <w:tc>
          <w:tcPr>
            <w:tcW w:w="1092" w:type="pct"/>
          </w:tcPr>
          <w:p w14:paraId="3387FC5A" w14:textId="41E41401" w:rsidR="00EF5595" w:rsidRPr="00A60132" w:rsidRDefault="00EF5595" w:rsidP="00EF559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A60132">
              <w:rPr>
                <w:rFonts w:ascii="Courier New" w:hAnsi="Courier New" w:cs="Courier New"/>
                <w:sz w:val="18"/>
                <w:szCs w:val="18"/>
              </w:rPr>
              <w:t>-r</w:t>
            </w:r>
          </w:p>
        </w:tc>
      </w:tr>
      <w:tr w:rsidR="00EF5595" w:rsidRPr="00A60132" w14:paraId="7339E002"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1F24A32D" w14:textId="36B1C1EA" w:rsidR="00EF5595" w:rsidRPr="008C0692" w:rsidRDefault="00EF5595" w:rsidP="00EF5595">
            <w:pPr>
              <w:rPr>
                <w:b w:val="0"/>
                <w:sz w:val="18"/>
              </w:rPr>
            </w:pPr>
            <w:r w:rsidRPr="008C0692">
              <w:rPr>
                <w:b w:val="0"/>
                <w:sz w:val="18"/>
              </w:rPr>
              <w:t>accesses a single (separate) file for each task.</w:t>
            </w:r>
          </w:p>
        </w:tc>
        <w:tc>
          <w:tcPr>
            <w:tcW w:w="1092" w:type="pct"/>
          </w:tcPr>
          <w:p w14:paraId="5B94B6E9" w14:textId="3B92063D" w:rsidR="00EF5595" w:rsidRPr="00A60132" w:rsidRDefault="00EF5595" w:rsidP="00EF5595">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A60132">
              <w:rPr>
                <w:rFonts w:ascii="Courier New" w:hAnsi="Courier New" w:cs="Courier New"/>
                <w:sz w:val="18"/>
                <w:szCs w:val="18"/>
              </w:rPr>
              <w:t>-F</w:t>
            </w:r>
          </w:p>
        </w:tc>
      </w:tr>
      <w:tr w:rsidR="00EF5595" w:rsidRPr="00A60132" w14:paraId="6EDA3AB6"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0056C193" w14:textId="3230E4F4" w:rsidR="00EF5595" w:rsidRPr="008C0692" w:rsidRDefault="00EF5595" w:rsidP="00EF5595">
            <w:pPr>
              <w:rPr>
                <w:b w:val="0"/>
                <w:sz w:val="18"/>
              </w:rPr>
            </w:pPr>
            <w:r w:rsidRPr="008C0692">
              <w:rPr>
                <w:b w:val="0"/>
                <w:sz w:val="18"/>
              </w:rPr>
              <w:t>Repetitions - number of times to run each test</w:t>
            </w:r>
          </w:p>
        </w:tc>
        <w:tc>
          <w:tcPr>
            <w:tcW w:w="1092" w:type="pct"/>
          </w:tcPr>
          <w:p w14:paraId="1B4CDD80" w14:textId="5A026433" w:rsidR="00EF5595" w:rsidRPr="00A60132" w:rsidRDefault="00EF5595" w:rsidP="00EF559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A60132">
              <w:rPr>
                <w:rFonts w:ascii="Courier New" w:hAnsi="Courier New" w:cs="Courier New"/>
                <w:sz w:val="18"/>
                <w:szCs w:val="18"/>
              </w:rPr>
              <w:t>-i</w:t>
            </w:r>
          </w:p>
        </w:tc>
      </w:tr>
      <w:tr w:rsidR="00EF5595" w:rsidRPr="00A60132" w14:paraId="1E451E76"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0FB8826C" w14:textId="77777777" w:rsidR="00EF5595" w:rsidRPr="008C0692" w:rsidRDefault="00EF5595" w:rsidP="00EF5595">
            <w:pPr>
              <w:rPr>
                <w:b w:val="0"/>
                <w:sz w:val="18"/>
              </w:rPr>
            </w:pPr>
            <w:r w:rsidRPr="008C0692">
              <w:rPr>
                <w:b w:val="0"/>
                <w:sz w:val="18"/>
              </w:rPr>
              <w:t>size of transfer (in bytes) that is the size of a single data buffer to be transferred in a single I/O call.</w:t>
            </w:r>
          </w:p>
          <w:p w14:paraId="6D60FFB3" w14:textId="1C873119" w:rsidR="00EF5595" w:rsidRPr="008C0692" w:rsidRDefault="00EF5595" w:rsidP="00EF5595">
            <w:pPr>
              <w:rPr>
                <w:b w:val="0"/>
                <w:sz w:val="18"/>
              </w:rPr>
            </w:pPr>
            <w:r w:rsidRPr="008C0692">
              <w:rPr>
                <w:b w:val="0"/>
                <w:sz w:val="18"/>
              </w:rPr>
              <w:t>Note: transferSize – may be expressed as multiple of the FS_BLOCK_SIZE to achieve the maximum data transfer rate. For small files testing this can be less than FS_BLOCK_SIZE.</w:t>
            </w:r>
          </w:p>
        </w:tc>
        <w:tc>
          <w:tcPr>
            <w:tcW w:w="1092" w:type="pct"/>
          </w:tcPr>
          <w:p w14:paraId="3D3E68BE" w14:textId="15FCDF2B" w:rsidR="00EF5595" w:rsidRPr="00A60132" w:rsidRDefault="00EF5595" w:rsidP="00EF5595">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A60132">
              <w:rPr>
                <w:sz w:val="18"/>
              </w:rPr>
              <w:t>-t TransferSize</w:t>
            </w:r>
          </w:p>
        </w:tc>
      </w:tr>
      <w:tr w:rsidR="00EF5595" w:rsidRPr="00A60132" w14:paraId="069439AD"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1D7F911E" w14:textId="48C3A890" w:rsidR="00EF5595" w:rsidRPr="008C0692" w:rsidRDefault="00EF5595" w:rsidP="00EF5595">
            <w:pPr>
              <w:rPr>
                <w:b w:val="0"/>
                <w:sz w:val="18"/>
              </w:rPr>
            </w:pPr>
            <w:r w:rsidRPr="008C0692">
              <w:rPr>
                <w:b w:val="0"/>
                <w:sz w:val="18"/>
              </w:rPr>
              <w:t>size (in bytes) of a contiguous chunk of data accessed by a single process; it is comprised of one or more transfers.</w:t>
            </w:r>
          </w:p>
        </w:tc>
        <w:tc>
          <w:tcPr>
            <w:tcW w:w="1092" w:type="pct"/>
          </w:tcPr>
          <w:p w14:paraId="41EEF0AF" w14:textId="35E0ECF9" w:rsidR="00EF5595" w:rsidRPr="00A60132" w:rsidRDefault="004E14DD" w:rsidP="00EF559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Pr>
                <w:sz w:val="18"/>
              </w:rPr>
              <w:t xml:space="preserve">-b BlockSize </w:t>
            </w:r>
          </w:p>
        </w:tc>
      </w:tr>
      <w:tr w:rsidR="00EF5595" w:rsidRPr="00A60132" w14:paraId="3655B9F7"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35916D8B" w14:textId="31A5225E" w:rsidR="00EF5595" w:rsidRPr="008C0692" w:rsidRDefault="00EF5595" w:rsidP="00EF5595">
            <w:pPr>
              <w:rPr>
                <w:b w:val="0"/>
                <w:sz w:val="18"/>
              </w:rPr>
            </w:pPr>
            <w:r w:rsidRPr="008C0692">
              <w:rPr>
                <w:b w:val="0"/>
                <w:sz w:val="18"/>
              </w:rPr>
              <w:t>number of segments in file/s. A segment is a contiguous chunk of data accessed by multiple processes each writing/reading their own contiguous data; comprised of blocks accessed by multiple clients. With HDF5 this repeats the pattern of an entire shared dataset.</w:t>
            </w:r>
          </w:p>
        </w:tc>
        <w:tc>
          <w:tcPr>
            <w:tcW w:w="1092" w:type="pct"/>
          </w:tcPr>
          <w:p w14:paraId="27244AC9" w14:textId="1AA242E1" w:rsidR="00EF5595" w:rsidRPr="00A60132" w:rsidRDefault="00EF5595" w:rsidP="00EF5595">
            <w:pPr>
              <w:cnfStyle w:val="000000100000" w:firstRow="0" w:lastRow="0" w:firstColumn="0" w:lastColumn="0" w:oddVBand="0" w:evenVBand="0" w:oddHBand="1" w:evenHBand="0" w:firstRowFirstColumn="0" w:firstRowLastColumn="0" w:lastRowFirstColumn="0" w:lastRowLastColumn="0"/>
              <w:rPr>
                <w:rFonts w:ascii="Courier New" w:hAnsi="Courier New" w:cs="Courier New"/>
                <w:sz w:val="18"/>
                <w:szCs w:val="18"/>
              </w:rPr>
            </w:pPr>
            <w:r w:rsidRPr="00A60132">
              <w:rPr>
                <w:sz w:val="18"/>
              </w:rPr>
              <w:t>-s SegmentCount</w:t>
            </w:r>
          </w:p>
        </w:tc>
      </w:tr>
      <w:tr w:rsidR="00EF5595" w:rsidRPr="00A60132" w14:paraId="0494BBB1" w14:textId="77777777" w:rsidTr="004E0504">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23485FA4" w14:textId="3BE908FB" w:rsidR="00EF5595" w:rsidRPr="008C0692" w:rsidRDefault="00EF5595" w:rsidP="00EF5595">
            <w:pPr>
              <w:rPr>
                <w:b w:val="0"/>
                <w:sz w:val="18"/>
              </w:rPr>
            </w:pPr>
            <w:r w:rsidRPr="008C0692">
              <w:rPr>
                <w:b w:val="0"/>
                <w:sz w:val="18"/>
              </w:rPr>
              <w:t>name of the output file/s.</w:t>
            </w:r>
          </w:p>
        </w:tc>
        <w:tc>
          <w:tcPr>
            <w:tcW w:w="1092" w:type="pct"/>
          </w:tcPr>
          <w:p w14:paraId="2A89D3F2" w14:textId="691F746F" w:rsidR="00EF5595" w:rsidRPr="00A60132" w:rsidRDefault="00EF5595" w:rsidP="00EF5595">
            <w:pPr>
              <w:cnfStyle w:val="000000000000" w:firstRow="0" w:lastRow="0" w:firstColumn="0" w:lastColumn="0" w:oddVBand="0" w:evenVBand="0" w:oddHBand="0" w:evenHBand="0" w:firstRowFirstColumn="0" w:firstRowLastColumn="0" w:lastRowFirstColumn="0" w:lastRowLastColumn="0"/>
              <w:rPr>
                <w:rFonts w:ascii="Courier New" w:hAnsi="Courier New" w:cs="Courier New"/>
                <w:sz w:val="18"/>
                <w:szCs w:val="18"/>
              </w:rPr>
            </w:pPr>
            <w:r w:rsidRPr="00A60132">
              <w:rPr>
                <w:sz w:val="18"/>
              </w:rPr>
              <w:t>-o testFile</w:t>
            </w:r>
          </w:p>
        </w:tc>
      </w:tr>
      <w:tr w:rsidR="00EF5595" w:rsidRPr="00A60132" w14:paraId="1C640992" w14:textId="77777777" w:rsidTr="004E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8" w:type="pct"/>
            <w:tcBorders>
              <w:right w:val="none" w:sz="0" w:space="0" w:color="auto"/>
            </w:tcBorders>
          </w:tcPr>
          <w:p w14:paraId="5DDABA0E" w14:textId="14298C0A" w:rsidR="00EF5595" w:rsidRPr="008C0692" w:rsidRDefault="00EF5595" w:rsidP="00EF5595">
            <w:pPr>
              <w:rPr>
                <w:b w:val="0"/>
                <w:sz w:val="18"/>
              </w:rPr>
            </w:pPr>
            <w:r w:rsidRPr="008C0692">
              <w:rPr>
                <w:b w:val="0"/>
                <w:sz w:val="18"/>
              </w:rPr>
              <w:t>use unique directory name for each file-per-process. This should be included for more than 1000 files.</w:t>
            </w:r>
          </w:p>
        </w:tc>
        <w:tc>
          <w:tcPr>
            <w:tcW w:w="1092" w:type="pct"/>
          </w:tcPr>
          <w:p w14:paraId="2B209795" w14:textId="70833290" w:rsidR="00EF5595" w:rsidRPr="00A60132" w:rsidRDefault="00EF5595" w:rsidP="00EF5595">
            <w:pPr>
              <w:cnfStyle w:val="000000100000" w:firstRow="0" w:lastRow="0" w:firstColumn="0" w:lastColumn="0" w:oddVBand="0" w:evenVBand="0" w:oddHBand="1" w:evenHBand="0" w:firstRowFirstColumn="0" w:firstRowLastColumn="0" w:lastRowFirstColumn="0" w:lastRowLastColumn="0"/>
              <w:rPr>
                <w:sz w:val="18"/>
              </w:rPr>
            </w:pPr>
            <w:r w:rsidRPr="00A60132">
              <w:rPr>
                <w:sz w:val="18"/>
              </w:rPr>
              <w:t>-u uniqueDir</w:t>
            </w:r>
          </w:p>
        </w:tc>
      </w:tr>
      <w:tr w:rsidR="00962412" w:rsidRPr="00A60132" w14:paraId="1D537089" w14:textId="77777777" w:rsidTr="004E0504">
        <w:tc>
          <w:tcPr>
            <w:cnfStyle w:val="001000000000" w:firstRow="0" w:lastRow="0" w:firstColumn="1" w:lastColumn="0" w:oddVBand="0" w:evenVBand="0" w:oddHBand="0" w:evenHBand="0" w:firstRowFirstColumn="0" w:firstRowLastColumn="0" w:lastRowFirstColumn="0" w:lastRowLastColumn="0"/>
            <w:tcW w:w="3908" w:type="pct"/>
          </w:tcPr>
          <w:p w14:paraId="4BF664FA" w14:textId="14171835" w:rsidR="00962412" w:rsidRPr="008C0692" w:rsidRDefault="00962412" w:rsidP="003308BD">
            <w:pPr>
              <w:rPr>
                <w:b w:val="0"/>
                <w:sz w:val="18"/>
              </w:rPr>
            </w:pPr>
            <w:r w:rsidRPr="008C0692">
              <w:rPr>
                <w:b w:val="0"/>
                <w:sz w:val="18"/>
              </w:rPr>
              <w:lastRenderedPageBreak/>
              <w:t>Deadline for Stonewalling. Seconds before stopping write or read phase.</w:t>
            </w:r>
            <w:r w:rsidR="0094634F">
              <w:rPr>
                <w:b w:val="0"/>
                <w:sz w:val="18"/>
              </w:rPr>
              <w:t xml:space="preserve"> </w:t>
            </w:r>
            <w:r w:rsidRPr="008C0692">
              <w:rPr>
                <w:b w:val="0"/>
                <w:sz w:val="18"/>
              </w:rPr>
              <w:t>Incompatible with data checking.</w:t>
            </w:r>
            <w:r w:rsidR="0094634F">
              <w:rPr>
                <w:b w:val="0"/>
                <w:sz w:val="18"/>
              </w:rPr>
              <w:t xml:space="preserve"> This option should be used with care. It must</w:t>
            </w:r>
            <w:r w:rsidR="003308BD">
              <w:rPr>
                <w:b w:val="0"/>
                <w:sz w:val="18"/>
              </w:rPr>
              <w:t xml:space="preserve"> not </w:t>
            </w:r>
            <w:r w:rsidR="0094634F">
              <w:rPr>
                <w:b w:val="0"/>
                <w:sz w:val="18"/>
              </w:rPr>
              <w:t>circumvent the intension of the benchmarks.</w:t>
            </w:r>
          </w:p>
        </w:tc>
        <w:tc>
          <w:tcPr>
            <w:tcW w:w="1092" w:type="pct"/>
          </w:tcPr>
          <w:p w14:paraId="468CA99B" w14:textId="13BD1B90" w:rsidR="00962412" w:rsidRPr="008C0692" w:rsidRDefault="00962412" w:rsidP="00962412">
            <w:pPr>
              <w:cnfStyle w:val="000000000000" w:firstRow="0" w:lastRow="0" w:firstColumn="0" w:lastColumn="0" w:oddVBand="0" w:evenVBand="0" w:oddHBand="0" w:evenHBand="0" w:firstRowFirstColumn="0" w:firstRowLastColumn="0" w:lastRowFirstColumn="0" w:lastRowLastColumn="0"/>
              <w:rPr>
                <w:sz w:val="18"/>
              </w:rPr>
            </w:pPr>
            <w:r w:rsidRPr="008C0692">
              <w:rPr>
                <w:sz w:val="18"/>
              </w:rPr>
              <w:t>-D seconds</w:t>
            </w:r>
          </w:p>
        </w:tc>
      </w:tr>
    </w:tbl>
    <w:p w14:paraId="74BB7C6B" w14:textId="77777777" w:rsidR="00795975" w:rsidRDefault="00795975" w:rsidP="0018036F">
      <w:pPr>
        <w:pStyle w:val="berschrift3"/>
      </w:pPr>
      <w:bookmarkStart w:id="1703" w:name="_Toc456802408"/>
      <w:bookmarkStart w:id="1704" w:name="_Toc459576842"/>
      <w:bookmarkStart w:id="1705" w:name="_Toc479161127"/>
      <w:bookmarkStart w:id="1706" w:name="_Toc472079984"/>
      <w:bookmarkStart w:id="1707" w:name="_Toc490731284"/>
      <w:r w:rsidRPr="00A8098D">
        <w:t>IOR</w:t>
      </w:r>
      <w:r>
        <w:t xml:space="preserve"> benchmark</w:t>
      </w:r>
      <w:bookmarkEnd w:id="1703"/>
      <w:bookmarkEnd w:id="1704"/>
      <w:bookmarkEnd w:id="1705"/>
      <w:bookmarkEnd w:id="1706"/>
      <w:bookmarkEnd w:id="1707"/>
    </w:p>
    <w:p w14:paraId="62709804" w14:textId="77777777" w:rsidR="0074708B" w:rsidRDefault="0074708B" w:rsidP="0074708B">
      <w:pPr>
        <w:pStyle w:val="Benchmark"/>
      </w:pPr>
      <w:r>
        <w:t>Purpose:</w:t>
      </w:r>
      <w:r>
        <w:tab/>
        <w:t>IOR benchmark measures the I/O performance of parallel file systems by using different I/O libraries such as HDF5, MPIIO and POSIX-IO. IOR uses MPI for tasks synchronization.</w:t>
      </w:r>
    </w:p>
    <w:p w14:paraId="1484B0C4" w14:textId="77777777" w:rsidR="0074708B" w:rsidRPr="0074708B" w:rsidRDefault="0074708B" w:rsidP="0074708B">
      <w:pPr>
        <w:pStyle w:val="Benchmark"/>
      </w:pPr>
      <w:r>
        <w:t>Source:</w:t>
      </w:r>
      <w:r>
        <w:tab/>
      </w:r>
      <w:r w:rsidRPr="0074708B">
        <w:t>$BENCH/IO-bench/IOR-2.10.3</w:t>
      </w:r>
    </w:p>
    <w:p w14:paraId="417E047A" w14:textId="77777777" w:rsidR="0074708B" w:rsidRPr="0074708B" w:rsidRDefault="0074708B" w:rsidP="0074708B">
      <w:pPr>
        <w:pStyle w:val="Benchmark"/>
      </w:pPr>
      <w:r w:rsidRPr="0074708B">
        <w:t xml:space="preserve">Original source: </w:t>
      </w:r>
      <w:r w:rsidRPr="0074708B">
        <w:tab/>
        <w:t>http://sourceforge.net/projects/ior-sio</w:t>
      </w:r>
    </w:p>
    <w:p w14:paraId="1A7E9BC8" w14:textId="77777777" w:rsidR="0074708B" w:rsidRPr="0074708B" w:rsidRDefault="0074708B" w:rsidP="0074708B">
      <w:pPr>
        <w:pStyle w:val="Benchmark"/>
      </w:pPr>
      <w:r w:rsidRPr="0074708B">
        <w:t>License:</w:t>
      </w:r>
      <w:r w:rsidRPr="0074708B">
        <w:tab/>
        <w:t>GNU General Public License version 2.0 (GPLv2). See $BENCH/IO-bench/IOR-2.10.3/COPYRIGHT.</w:t>
      </w:r>
    </w:p>
    <w:p w14:paraId="062B0ADF" w14:textId="77777777" w:rsidR="0074708B" w:rsidRPr="0074708B" w:rsidRDefault="0074708B" w:rsidP="0074708B">
      <w:pPr>
        <w:pStyle w:val="Benchmark"/>
        <w:rPr>
          <w:rFonts w:ascii="Courier New" w:hAnsi="Courier New" w:cs="Courier New"/>
        </w:rPr>
      </w:pPr>
      <w:r w:rsidRPr="0074708B">
        <w:t>Executable:</w:t>
      </w:r>
      <w:r w:rsidRPr="0074708B">
        <w:tab/>
        <w:t xml:space="preserve">IOR (in </w:t>
      </w:r>
      <w:r w:rsidRPr="0074708B">
        <w:rPr>
          <w:rFonts w:ascii="Courier New" w:hAnsi="Courier New" w:cs="Courier New" w:hint="cs"/>
          <w:sz w:val="18"/>
          <w:szCs w:val="18"/>
        </w:rPr>
        <w:t>IOR-2.10.3/src/C</w:t>
      </w:r>
      <w:r w:rsidRPr="0074708B">
        <w:t>)</w:t>
      </w:r>
    </w:p>
    <w:p w14:paraId="3C4CBDDE" w14:textId="77777777" w:rsidR="0074708B" w:rsidRPr="0074708B" w:rsidRDefault="0074708B" w:rsidP="0074708B">
      <w:pPr>
        <w:pStyle w:val="Benchmark"/>
      </w:pPr>
      <w:r w:rsidRPr="0074708B">
        <w:t xml:space="preserve">Compile: </w:t>
      </w:r>
      <w:r w:rsidRPr="0074708B">
        <w:tab/>
        <w:t>For MPIIO and POSIX:</w:t>
      </w:r>
    </w:p>
    <w:p w14:paraId="671CB19B" w14:textId="77777777" w:rsidR="0074708B" w:rsidRPr="0074708B" w:rsidRDefault="0074708B" w:rsidP="0074708B">
      <w:pPr>
        <w:pStyle w:val="Benchmark"/>
        <w:ind w:left="2834"/>
        <w:rPr>
          <w:rFonts w:ascii="Courier New" w:hAnsi="Courier New" w:cs="Courier New"/>
        </w:rPr>
      </w:pPr>
      <w:r w:rsidRPr="0074708B">
        <w:rPr>
          <w:rFonts w:ascii="Courier New" w:hAnsi="Courier New" w:cs="Courier New"/>
        </w:rPr>
        <w:t>gmake mpiio CC=mpicc</w:t>
      </w:r>
    </w:p>
    <w:p w14:paraId="52D67DD8" w14:textId="77777777" w:rsidR="0074708B" w:rsidRPr="0074708B" w:rsidRDefault="0074708B" w:rsidP="0074708B">
      <w:pPr>
        <w:pStyle w:val="Benchmark"/>
        <w:ind w:left="2834"/>
      </w:pPr>
      <w:r w:rsidRPr="0074708B">
        <w:t>For HDF5:</w:t>
      </w:r>
    </w:p>
    <w:p w14:paraId="09A6AEF3" w14:textId="77777777" w:rsidR="0074708B" w:rsidRPr="0074708B" w:rsidRDefault="0074708B" w:rsidP="0074708B">
      <w:pPr>
        <w:pStyle w:val="Benchmark"/>
        <w:ind w:left="2834"/>
        <w:rPr>
          <w:rFonts w:ascii="Courier New" w:hAnsi="Courier New" w:cs="Courier New"/>
        </w:rPr>
      </w:pPr>
      <w:r w:rsidRPr="0074708B">
        <w:rPr>
          <w:rFonts w:ascii="Courier New" w:hAnsi="Courier New" w:cs="Courier New"/>
        </w:rPr>
        <w:t>module load hdf5/mpi ## Load parallel hdf5</w:t>
      </w:r>
    </w:p>
    <w:p w14:paraId="5A924DD5" w14:textId="77777777" w:rsidR="0074708B" w:rsidRPr="0074708B" w:rsidRDefault="0074708B" w:rsidP="0074708B">
      <w:pPr>
        <w:pStyle w:val="Benchmark"/>
        <w:ind w:left="2834"/>
        <w:rPr>
          <w:rFonts w:ascii="Courier New" w:hAnsi="Courier New" w:cs="Courier New"/>
        </w:rPr>
      </w:pPr>
      <w:r w:rsidRPr="0074708B">
        <w:rPr>
          <w:rFonts w:ascii="Courier New" w:hAnsi="Courier New" w:cs="Courier New"/>
        </w:rPr>
        <w:t>gmake hdf5 CC=h5pcc</w:t>
      </w:r>
    </w:p>
    <w:p w14:paraId="39C0CF01" w14:textId="55087096" w:rsidR="0074708B" w:rsidRDefault="0074708B" w:rsidP="0074708B">
      <w:pPr>
        <w:pStyle w:val="Benchmark"/>
        <w:jc w:val="both"/>
      </w:pPr>
      <w:r w:rsidRPr="0074708B">
        <w:t xml:space="preserve">Modifications: </w:t>
      </w:r>
      <w:r w:rsidRPr="0074708B">
        <w:tab/>
        <w:t>For Tests 1 to 4 the</w:t>
      </w:r>
      <w:r>
        <w:t xml:space="preserve"> transfer size (parameter </w:t>
      </w:r>
      <w:r w:rsidRPr="002575F9">
        <w:rPr>
          <w:rFonts w:ascii="Courier New" w:hAnsi="Courier New" w:cs="Courier New"/>
        </w:rPr>
        <w:t>–t</w:t>
      </w:r>
      <w:r>
        <w:t xml:space="preserve">) can be adjusted by the </w:t>
      </w:r>
      <w:r w:rsidR="001419CE">
        <w:t xml:space="preserve">Tenderer </w:t>
      </w:r>
      <w:r>
        <w:t>to yield optimal throughput. The data per node must be greater or equal than the amount of memory of a compute node.</w:t>
      </w:r>
    </w:p>
    <w:p w14:paraId="34D21F0C" w14:textId="77777777" w:rsidR="0074708B" w:rsidRDefault="0074708B" w:rsidP="0074708B">
      <w:pPr>
        <w:pStyle w:val="Benchmark"/>
        <w:ind w:firstLine="0"/>
        <w:jc w:val="both"/>
      </w:pPr>
      <w:r>
        <w:t xml:space="preserve">Using POSIX-IO the data per node </w:t>
      </w:r>
      <w:r w:rsidRPr="003C422E">
        <w:t>must be at least</w:t>
      </w:r>
      <w:r>
        <w:t xml:space="preserve"> </w:t>
      </w:r>
      <w:r>
        <w:rPr>
          <w:rFonts w:ascii="Courier New" w:hAnsi="Courier New" w:cs="Courier New"/>
          <w:sz w:val="18"/>
          <w:szCs w:val="18"/>
        </w:rPr>
        <w:t xml:space="preserve">MEM_PER_NODE; and for </w:t>
      </w:r>
      <w:r>
        <w:t xml:space="preserve">MPI-IO and HDF5 interface it must be at least </w:t>
      </w:r>
      <w:r w:rsidRPr="003C6843">
        <w:rPr>
          <w:rFonts w:ascii="Courier New" w:hAnsi="Courier New" w:cs="Courier New"/>
          <w:sz w:val="18"/>
          <w:szCs w:val="18"/>
        </w:rPr>
        <w:t>2*</w:t>
      </w:r>
      <w:r>
        <w:rPr>
          <w:rFonts w:ascii="Courier New" w:hAnsi="Courier New" w:cs="Courier New"/>
          <w:sz w:val="18"/>
          <w:szCs w:val="18"/>
        </w:rPr>
        <w:t>MEM_PER_NODE</w:t>
      </w:r>
      <w:r>
        <w:t>.</w:t>
      </w:r>
    </w:p>
    <w:p w14:paraId="638FF5AF" w14:textId="77777777" w:rsidR="008C0692" w:rsidRDefault="0074708B" w:rsidP="00962412">
      <w:pPr>
        <w:pStyle w:val="Benchmark"/>
        <w:ind w:firstLine="0"/>
      </w:pPr>
      <w:r>
        <w:rPr>
          <w:rFonts w:ascii="Courier New" w:hAnsi="Courier New" w:cs="Courier New"/>
        </w:rPr>
        <w:t>FS</w:t>
      </w:r>
      <w:r>
        <w:t xml:space="preserve"> must be adjusted for the different file systems.</w:t>
      </w:r>
    </w:p>
    <w:p w14:paraId="0A2B3F9E" w14:textId="71D3C095" w:rsidR="00962412" w:rsidRDefault="00962412" w:rsidP="00962412">
      <w:pPr>
        <w:pStyle w:val="Benchmark"/>
        <w:ind w:firstLine="0"/>
      </w:pPr>
      <w:r>
        <w:br/>
      </w:r>
      <w:r w:rsidRPr="008C0692">
        <w:t>Use of the -D option is optional and the procedure to use it must follow the recommendation of the section “HOW DO I USE STONEWALLING?” of the USER_GUIDE of IOR version 2.10.3.</w:t>
      </w:r>
    </w:p>
    <w:p w14:paraId="7BFDE659" w14:textId="2C1C33C5" w:rsidR="0074708B" w:rsidRDefault="0074708B" w:rsidP="0074708B">
      <w:pPr>
        <w:pStyle w:val="Benchmark"/>
        <w:ind w:firstLine="0"/>
      </w:pPr>
    </w:p>
    <w:p w14:paraId="65584989" w14:textId="77777777" w:rsidR="003C422E" w:rsidRDefault="00795975" w:rsidP="00D33DCC">
      <w:pPr>
        <w:pStyle w:val="Benchmark"/>
      </w:pPr>
      <w:r>
        <w:t>Results:</w:t>
      </w:r>
      <w:r w:rsidRPr="00767EE1">
        <w:rPr>
          <w:rFonts w:hint="cs"/>
        </w:rPr>
        <w:tab/>
      </w:r>
      <w:r w:rsidRPr="00767EE1">
        <w:t xml:space="preserve">The </w:t>
      </w:r>
      <w:r>
        <w:t>data transfer rate or bandwidth</w:t>
      </w:r>
      <w:r w:rsidRPr="00767EE1">
        <w:t xml:space="preserve"> is calculated as the amount of data transferred divided by the elapsed</w:t>
      </w:r>
      <w:r>
        <w:t xml:space="preserve"> time</w:t>
      </w:r>
      <w:r w:rsidRPr="00767EE1">
        <w:t xml:space="preserve"> where timing is from the first file open to last file closed.</w:t>
      </w:r>
    </w:p>
    <w:p w14:paraId="696AD077" w14:textId="2CF790EC" w:rsidR="002B57BD" w:rsidRDefault="00795975" w:rsidP="00A720C3">
      <w:pPr>
        <w:pStyle w:val="Benchmark"/>
        <w:ind w:firstLine="0"/>
      </w:pPr>
      <w:r w:rsidRPr="00767EE1">
        <w:t xml:space="preserve">IOR generates an aggregate filesize equal to </w:t>
      </w:r>
      <m:oMath>
        <m:r>
          <w:rPr>
            <w:rFonts w:ascii="Cambria Math" w:hAnsi="Cambria Math"/>
          </w:rPr>
          <m:t>(TOTAL</m:t>
        </m:r>
        <m:r>
          <m:rPr>
            <m:lit/>
          </m:rPr>
          <w:rPr>
            <w:rFonts w:ascii="Cambria Math" w:hAnsi="Cambria Math"/>
          </w:rPr>
          <m:t>_</m:t>
        </m:r>
        <m:r>
          <w:rPr>
            <w:rFonts w:ascii="Cambria Math" w:hAnsi="Cambria Math"/>
          </w:rPr>
          <m:t>TASKS×BlockSize×SegmentCount)</m:t>
        </m:r>
      </m:oMath>
      <w:r>
        <w:t xml:space="preserve"> </w:t>
      </w:r>
      <w:r w:rsidRPr="00767EE1">
        <w:t xml:space="preserve">where </w:t>
      </w:r>
      <m:oMath>
        <m:r>
          <w:rPr>
            <w:rFonts w:ascii="Cambria Math" w:hAnsi="Cambria Math"/>
          </w:rPr>
          <m:t>TOTAL</m:t>
        </m:r>
        <m:r>
          <m:rPr>
            <m:lit/>
          </m:rPr>
          <w:rPr>
            <w:rFonts w:ascii="Cambria Math" w:hAnsi="Cambria Math"/>
          </w:rPr>
          <m:t>_</m:t>
        </m:r>
        <m:r>
          <w:rPr>
            <w:rFonts w:ascii="Cambria Math" w:hAnsi="Cambria Math"/>
          </w:rPr>
          <m:t>TASKS</m:t>
        </m:r>
      </m:oMath>
      <w:r w:rsidRPr="00767EE1">
        <w:t xml:space="preserve"> corresponds to </w:t>
      </w:r>
      <w:r>
        <w:rPr>
          <w:rFonts w:ascii="Courier New" w:hAnsi="Courier New" w:cs="Courier New"/>
        </w:rPr>
        <w:t>NODES</w:t>
      </w:r>
      <w:r w:rsidRPr="00767EE1">
        <w:t xml:space="preserve"> or </w:t>
      </w:r>
      <w:r>
        <w:rPr>
          <w:rFonts w:ascii="Courier New" w:hAnsi="Courier New" w:cs="Courier New"/>
        </w:rPr>
        <w:t>NODES</w:t>
      </w:r>
      <w:r w:rsidRPr="007723DA">
        <w:rPr>
          <w:rFonts w:ascii="Courier New" w:hAnsi="Courier New" w:cs="Courier New"/>
        </w:rPr>
        <w:t>*</w:t>
      </w:r>
      <w:r>
        <w:rPr>
          <w:rFonts w:ascii="Courier New" w:hAnsi="Courier New" w:cs="Courier New"/>
        </w:rPr>
        <w:t>TASKS_PER_NODE</w:t>
      </w:r>
      <w:r w:rsidRPr="00767EE1">
        <w:t xml:space="preserve"> depending on the </w:t>
      </w:r>
      <w:r>
        <w:t xml:space="preserve">number of the Test (1 to 6). </w:t>
      </w:r>
    </w:p>
    <w:p w14:paraId="2715BA9B" w14:textId="10ED9FAB" w:rsidR="00795975" w:rsidRDefault="002B57BD" w:rsidP="00A720C3">
      <w:pPr>
        <w:pStyle w:val="Benchmark"/>
        <w:ind w:firstLine="0"/>
      </w:pPr>
      <w:r>
        <w:t>I</w:t>
      </w:r>
      <w:r w:rsidR="00795975">
        <w:t xml:space="preserve">OR bandwidth is expressed in MiB where </w:t>
      </w:r>
      <w:r w:rsidR="003C422E">
        <w:br/>
      </w:r>
      <w:r w:rsidR="00795975" w:rsidRPr="007723DA">
        <w:t>1 MiB = 2</w:t>
      </w:r>
      <w:r w:rsidR="00795975" w:rsidRPr="007723DA">
        <w:rPr>
          <w:vertAlign w:val="superscript"/>
        </w:rPr>
        <w:t>20</w:t>
      </w:r>
      <w:r w:rsidR="00795975" w:rsidRPr="007723DA">
        <w:t xml:space="preserve"> bytes = 1024 kibibytes = 1048576 bytes</w:t>
      </w:r>
      <w:r w:rsidR="00795975">
        <w:t>.</w:t>
      </w:r>
    </w:p>
    <w:p w14:paraId="3E341DEB" w14:textId="1D819089" w:rsidR="008860BB" w:rsidRDefault="003C422E" w:rsidP="00D33DCC">
      <w:pPr>
        <w:pStyle w:val="Benchmark"/>
        <w:sectPr w:rsidR="008860BB" w:rsidSect="00FA20E2">
          <w:pgSz w:w="11907" w:h="16840" w:code="9"/>
          <w:pgMar w:top="1135" w:right="1134" w:bottom="1134" w:left="1418" w:header="568" w:footer="1222" w:gutter="0"/>
          <w:pgNumType w:start="1"/>
          <w:cols w:space="720"/>
          <w:docGrid w:linePitch="360"/>
        </w:sectPr>
      </w:pPr>
      <w:r>
        <w:br/>
      </w:r>
    </w:p>
    <w:p w14:paraId="512BF9D3" w14:textId="73FAF58D" w:rsidR="008860BB" w:rsidRPr="00767EE1" w:rsidRDefault="008860BB" w:rsidP="00D33DCC">
      <w:pPr>
        <w:pStyle w:val="Benchmark"/>
      </w:pPr>
    </w:p>
    <w:p w14:paraId="07A48269" w14:textId="0ED16875" w:rsidR="00795975" w:rsidRPr="00A60132" w:rsidRDefault="00795975" w:rsidP="00D33DCC">
      <w:pPr>
        <w:pStyle w:val="Benchmark"/>
      </w:pPr>
      <w:r w:rsidRPr="00A60132">
        <w:t>Output example</w:t>
      </w:r>
      <w:r w:rsidR="00294A12" w:rsidRPr="00A60132">
        <w:t>:</w:t>
      </w:r>
      <w:r w:rsidR="00A60132">
        <w:br/>
      </w:r>
    </w:p>
    <w:p w14:paraId="4D2BAF2A"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IOR-2.10.3: MPI Coordinated Test of Parallel I/O</w:t>
      </w:r>
    </w:p>
    <w:p w14:paraId="1FEBC0DE"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Run began: Tue Feb 9 11:50:49 2016</w:t>
      </w:r>
    </w:p>
    <w:p w14:paraId="3252B9A0"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Command line used: /home/hpc/pr28fa/di98het/IOR/src/C/IOR-ibmpi_1.4-Ph1 -a MPIIO -Cge -vv -wWr -i 5 -b 256m -t 8m</w:t>
      </w:r>
    </w:p>
    <w:p w14:paraId="2AA7F2B6"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Machine: Linux i19r02a26 3.0.101-0.47.67-default #1 SMP Wed Aug 19 14:12:37 UTC 2015 (265cc32) x86_64</w:t>
      </w:r>
    </w:p>
    <w:p w14:paraId="081703D1"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Using synchronized MPI timer</w:t>
      </w:r>
    </w:p>
    <w:p w14:paraId="75FA1847"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Start time skew across all tasks: 0.01 sec</w:t>
      </w:r>
    </w:p>
    <w:p w14:paraId="16825435"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Path: /gss/scratch/pr28fa/di98het/IOR-MPIIO-SMUCNG-RS</w:t>
      </w:r>
    </w:p>
    <w:p w14:paraId="20E524D6"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FS: 5247.4 TiB   Used FS: 76.8%   Inodes: 512.0 Mi   Used Inodes: 41.8%</w:t>
      </w:r>
    </w:p>
    <w:p w14:paraId="11C2E655"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Participating tasks: 256</w:t>
      </w:r>
    </w:p>
    <w:p w14:paraId="7D0B1461"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Summary:</w:t>
      </w:r>
    </w:p>
    <w:p w14:paraId="2D19D4B6"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api                = MPIIO (version=3, subversion=0)</w:t>
      </w:r>
    </w:p>
    <w:p w14:paraId="53020D2D"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test filename      = testFile</w:t>
      </w:r>
    </w:p>
    <w:p w14:paraId="10C066FE"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access             = single-shared-file, independent</w:t>
      </w:r>
    </w:p>
    <w:p w14:paraId="403BEA7A"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pattern            = segmented (1 segment)</w:t>
      </w:r>
    </w:p>
    <w:p w14:paraId="559F19BE"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ordering in a file = sequential offsets</w:t>
      </w:r>
    </w:p>
    <w:p w14:paraId="53AB7C8B"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ordering inter file=constant task offsets = 1</w:t>
      </w:r>
    </w:p>
    <w:p w14:paraId="74D5B743"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clients            = 256 (16 per node)</w:t>
      </w:r>
    </w:p>
    <w:p w14:paraId="45E46C37"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repetitions        = 5</w:t>
      </w:r>
    </w:p>
    <w:p w14:paraId="671862F4"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xfersize           = 8 MiB</w:t>
      </w:r>
    </w:p>
    <w:p w14:paraId="2D9916D7"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blocksize          = 256 MiB</w:t>
      </w:r>
    </w:p>
    <w:p w14:paraId="650DF4AB" w14:textId="7F0B8C5F"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ab/>
        <w:t>aggregate filesize = 64 GiB</w:t>
      </w:r>
    </w:p>
    <w:p w14:paraId="7915205B" w14:textId="77777777" w:rsidR="008860BB" w:rsidRPr="003C422E" w:rsidRDefault="008860BB" w:rsidP="00A60132">
      <w:pPr>
        <w:spacing w:before="0" w:after="0"/>
        <w:rPr>
          <w:rFonts w:ascii="Courier New" w:hAnsi="Courier New" w:cs="Courier New"/>
          <w:sz w:val="18"/>
        </w:rPr>
      </w:pPr>
    </w:p>
    <w:p w14:paraId="637037A9" w14:textId="5303F199"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 xml:space="preserve">Operation  Max(MiB)  </w:t>
      </w:r>
      <w:r w:rsidR="008860BB" w:rsidRPr="003C422E">
        <w:rPr>
          <w:rFonts w:ascii="Courier New" w:hAnsi="Courier New" w:cs="Courier New"/>
          <w:sz w:val="18"/>
        </w:rPr>
        <w:t xml:space="preserve"> </w:t>
      </w:r>
      <w:r w:rsidRPr="003C422E">
        <w:rPr>
          <w:rFonts w:ascii="Courier New" w:hAnsi="Courier New" w:cs="Courier New"/>
          <w:sz w:val="18"/>
        </w:rPr>
        <w:t xml:space="preserve">Min(MiB)  Mean(MiB)   StdDev  </w:t>
      </w:r>
      <w:r w:rsidR="008860BB" w:rsidRPr="003C422E">
        <w:rPr>
          <w:rFonts w:ascii="Courier New" w:hAnsi="Courier New" w:cs="Courier New"/>
          <w:sz w:val="18"/>
        </w:rPr>
        <w:t xml:space="preserve"> </w:t>
      </w:r>
      <w:r w:rsidRPr="003C422E">
        <w:rPr>
          <w:rFonts w:ascii="Courier New" w:hAnsi="Courier New" w:cs="Courier New"/>
          <w:sz w:val="18"/>
        </w:rPr>
        <w:t xml:space="preserve">Max(OPs) </w:t>
      </w:r>
      <w:r w:rsidR="008860BB" w:rsidRPr="003C422E">
        <w:rPr>
          <w:rFonts w:ascii="Courier New" w:hAnsi="Courier New" w:cs="Courier New"/>
          <w:sz w:val="18"/>
        </w:rPr>
        <w:t xml:space="preserve"> </w:t>
      </w:r>
      <w:r w:rsidRPr="003C422E">
        <w:rPr>
          <w:rFonts w:ascii="Courier New" w:hAnsi="Courier New" w:cs="Courier New"/>
          <w:sz w:val="18"/>
        </w:rPr>
        <w:t xml:space="preserve"> Min(OPs) Mean(OPs)  </w:t>
      </w:r>
      <w:r w:rsidR="008860BB" w:rsidRPr="003C422E">
        <w:rPr>
          <w:rFonts w:ascii="Courier New" w:hAnsi="Courier New" w:cs="Courier New"/>
          <w:sz w:val="18"/>
        </w:rPr>
        <w:t xml:space="preserve"> </w:t>
      </w:r>
      <w:r w:rsidRPr="003C422E">
        <w:rPr>
          <w:rFonts w:ascii="Courier New" w:hAnsi="Courier New" w:cs="Courier New"/>
          <w:sz w:val="18"/>
        </w:rPr>
        <w:t xml:space="preserve">StdDev </w:t>
      </w:r>
      <w:r w:rsidR="008860BB" w:rsidRPr="003C422E">
        <w:rPr>
          <w:rFonts w:ascii="Courier New" w:hAnsi="Courier New" w:cs="Courier New"/>
          <w:sz w:val="18"/>
        </w:rPr>
        <w:t xml:space="preserve">  </w:t>
      </w:r>
      <w:r w:rsidRPr="003C422E">
        <w:rPr>
          <w:rFonts w:ascii="Courier New" w:hAnsi="Courier New" w:cs="Courier New"/>
          <w:sz w:val="18"/>
        </w:rPr>
        <w:t>Mean(s)</w:t>
      </w:r>
    </w:p>
    <w:p w14:paraId="03C776F5"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write      36189.11   33235.68  34576.44   1262.14    4523.64    4154.46  4322.06    157.77   1.89791</w:t>
      </w:r>
    </w:p>
    <w:p w14:paraId="162B4E1A"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read       40014.46   35984.78  38639.80   1487.93    5001.81    4498.10  4829.97    185.99   1.69869</w:t>
      </w:r>
    </w:p>
    <w:p w14:paraId="165FFEA9" w14:textId="77777777" w:rsidR="00795975" w:rsidRPr="003C422E" w:rsidRDefault="00795975" w:rsidP="00A60132">
      <w:pPr>
        <w:spacing w:before="0" w:after="0"/>
        <w:rPr>
          <w:rFonts w:ascii="Courier New" w:hAnsi="Courier New" w:cs="Courier New"/>
          <w:sz w:val="18"/>
        </w:rPr>
      </w:pPr>
    </w:p>
    <w:p w14:paraId="7BB94A3F"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Max Write: 36189.11 MiB/sec (37947.03 MB/sec)</w:t>
      </w:r>
    </w:p>
    <w:p w14:paraId="0E623D37" w14:textId="77777777" w:rsidR="00795975" w:rsidRPr="003C422E" w:rsidRDefault="00795975" w:rsidP="00A60132">
      <w:pPr>
        <w:spacing w:before="0" w:after="0"/>
        <w:rPr>
          <w:rFonts w:ascii="Courier New" w:hAnsi="Courier New" w:cs="Courier New"/>
          <w:sz w:val="18"/>
        </w:rPr>
      </w:pPr>
      <w:r w:rsidRPr="003C422E">
        <w:rPr>
          <w:rFonts w:ascii="Courier New" w:hAnsi="Courier New" w:cs="Courier New"/>
          <w:sz w:val="18"/>
        </w:rPr>
        <w:t>Max Read:  40014.46 MiB/sec (41958.20 MB/sec)</w:t>
      </w:r>
    </w:p>
    <w:p w14:paraId="69D310DD" w14:textId="47AED1A0" w:rsidR="00795975" w:rsidRDefault="00795975" w:rsidP="00A60132">
      <w:pPr>
        <w:spacing w:before="0" w:after="0"/>
        <w:rPr>
          <w:rFonts w:ascii="Courier New" w:hAnsi="Courier New" w:cs="Courier New"/>
          <w:sz w:val="18"/>
        </w:rPr>
      </w:pPr>
      <w:r w:rsidRPr="003C422E">
        <w:rPr>
          <w:rFonts w:ascii="Courier New" w:hAnsi="Courier New" w:cs="Courier New"/>
          <w:sz w:val="18"/>
        </w:rPr>
        <w:t>Run finished: Tue Feb 9 11:51:16 2016</w:t>
      </w:r>
    </w:p>
    <w:p w14:paraId="18ACC217" w14:textId="282CCBDC" w:rsidR="002556E0" w:rsidRDefault="002556E0" w:rsidP="00A60132">
      <w:pPr>
        <w:spacing w:before="0" w:after="0"/>
        <w:rPr>
          <w:rFonts w:ascii="Courier New" w:hAnsi="Courier New" w:cs="Courier New"/>
          <w:sz w:val="18"/>
        </w:rPr>
      </w:pPr>
    </w:p>
    <w:p w14:paraId="59957D6E" w14:textId="77777777" w:rsidR="002556E0" w:rsidRPr="003C422E" w:rsidRDefault="002556E0" w:rsidP="00A60132">
      <w:pPr>
        <w:spacing w:before="0" w:after="0"/>
        <w:rPr>
          <w:rFonts w:ascii="Courier New" w:hAnsi="Courier New" w:cs="Courier New"/>
          <w:sz w:val="18"/>
        </w:rPr>
      </w:pPr>
    </w:p>
    <w:p w14:paraId="0991D35E" w14:textId="04EE74F9" w:rsidR="008860BB" w:rsidRDefault="008860BB" w:rsidP="002556E0"/>
    <w:p w14:paraId="4B0A31D3" w14:textId="77777777" w:rsidR="002556E0" w:rsidRPr="003C422E" w:rsidRDefault="002556E0" w:rsidP="002556E0">
      <w:pPr>
        <w:sectPr w:rsidR="002556E0" w:rsidRPr="003C422E" w:rsidSect="003C422E">
          <w:pgSz w:w="16840" w:h="11907" w:orient="landscape" w:code="9"/>
          <w:pgMar w:top="1418" w:right="1135" w:bottom="1134" w:left="1134" w:header="568" w:footer="284" w:gutter="0"/>
          <w:cols w:space="720"/>
          <w:docGrid w:linePitch="360"/>
        </w:sectPr>
      </w:pPr>
    </w:p>
    <w:p w14:paraId="613ADCBA" w14:textId="45E13997" w:rsidR="00795975" w:rsidRDefault="00A60132" w:rsidP="00A720C3">
      <w:pPr>
        <w:ind w:left="1418" w:hanging="1418"/>
      </w:pPr>
      <w:r>
        <w:lastRenderedPageBreak/>
        <w:t>Procedure</w:t>
      </w:r>
      <w:r w:rsidR="00795975">
        <w:t>:</w:t>
      </w:r>
      <w:r w:rsidR="00795975">
        <w:tab/>
      </w:r>
      <w:r>
        <w:t>The following table</w:t>
      </w:r>
      <w:r w:rsidR="00795975">
        <w:t xml:space="preserve"> presents the m</w:t>
      </w:r>
      <w:r w:rsidR="00795975" w:rsidRPr="00461FD4">
        <w:t xml:space="preserve">inimum values for aggregate file size considering the </w:t>
      </w:r>
      <w:r w:rsidR="00795975">
        <w:t xml:space="preserve">IOR </w:t>
      </w:r>
      <w:r w:rsidR="000240CD">
        <w:t>B</w:t>
      </w:r>
      <w:r w:rsidR="00795975">
        <w:t>lock</w:t>
      </w:r>
      <w:r w:rsidR="00795975" w:rsidRPr="00461FD4">
        <w:t xml:space="preserve">size (parameter </w:t>
      </w:r>
      <w:r w:rsidR="00795975" w:rsidRPr="00461FD4">
        <w:rPr>
          <w:rFonts w:ascii="Courier New" w:hAnsi="Courier New" w:cs="Courier New"/>
        </w:rPr>
        <w:t>b</w:t>
      </w:r>
      <w:r w:rsidR="00795975" w:rsidRPr="00461FD4">
        <w:t xml:space="preserve">), the number </w:t>
      </w:r>
      <w:r w:rsidR="00795975">
        <w:t xml:space="preserve">of </w:t>
      </w:r>
      <w:r w:rsidR="00795975" w:rsidRPr="00461FD4">
        <w:t xml:space="preserve">MPI </w:t>
      </w:r>
      <w:r w:rsidR="00795975">
        <w:t>tasks</w:t>
      </w:r>
      <w:r w:rsidR="00795975" w:rsidRPr="00461FD4">
        <w:t xml:space="preserve"> and segment</w:t>
      </w:r>
      <w:r w:rsidR="00795975">
        <w:t>s</w:t>
      </w:r>
      <w:r w:rsidR="00795975" w:rsidRPr="00461FD4">
        <w:t xml:space="preserve"> (parameter </w:t>
      </w:r>
      <w:r w:rsidR="00795975" w:rsidRPr="00461FD4">
        <w:rPr>
          <w:rFonts w:ascii="Courier New" w:hAnsi="Courier New" w:cs="Courier New"/>
        </w:rPr>
        <w:t>s</w:t>
      </w:r>
      <w:r w:rsidR="00795975" w:rsidRPr="00461FD4">
        <w:t xml:space="preserve">). Values </w:t>
      </w:r>
      <w:r w:rsidR="00795975">
        <w:t>are</w:t>
      </w:r>
      <w:r w:rsidR="00795975" w:rsidRPr="00461FD4">
        <w:t xml:space="preserve"> selected to produce an I/O burst of 60 seconds that is repeated 10 times and must provide </w:t>
      </w:r>
      <w:r w:rsidR="00795975">
        <w:t xml:space="preserve">at least </w:t>
      </w:r>
      <w:r w:rsidR="00795975" w:rsidRPr="00461FD4">
        <w:t>the expected minimum data transfer rate presented in Table 1.</w:t>
      </w:r>
    </w:p>
    <w:p w14:paraId="2A32C1BC" w14:textId="2AB24754" w:rsidR="00795975" w:rsidRDefault="00795975" w:rsidP="00795975">
      <w:pPr>
        <w:jc w:val="center"/>
      </w:pPr>
    </w:p>
    <w:tbl>
      <w:tblPr>
        <w:tblStyle w:val="Gitternetztabelle1hell"/>
        <w:tblW w:w="9351" w:type="dxa"/>
        <w:tblLayout w:type="fixed"/>
        <w:tblLook w:val="04A0" w:firstRow="1" w:lastRow="0" w:firstColumn="1" w:lastColumn="0" w:noHBand="0" w:noVBand="1"/>
      </w:tblPr>
      <w:tblGrid>
        <w:gridCol w:w="1696"/>
        <w:gridCol w:w="7655"/>
      </w:tblGrid>
      <w:tr w:rsidR="00795975" w:rsidRPr="0063322C" w14:paraId="5A9DEB5F" w14:textId="77777777" w:rsidTr="004F6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tcPr>
          <w:p w14:paraId="783F0DEE" w14:textId="77777777" w:rsidR="00795975" w:rsidRPr="0063322C" w:rsidRDefault="00795975" w:rsidP="00A60132">
            <w:pPr>
              <w:jc w:val="left"/>
              <w:rPr>
                <w:b w:val="0"/>
              </w:rPr>
            </w:pPr>
            <w:r w:rsidRPr="0063322C">
              <w:t>Filesystem</w:t>
            </w:r>
          </w:p>
        </w:tc>
        <w:tc>
          <w:tcPr>
            <w:tcW w:w="7655" w:type="dxa"/>
            <w:tcBorders>
              <w:bottom w:val="none" w:sz="0" w:space="0" w:color="auto"/>
            </w:tcBorders>
          </w:tcPr>
          <w:p w14:paraId="26064BFD" w14:textId="77777777" w:rsidR="00795975" w:rsidRPr="0063322C" w:rsidRDefault="00795975" w:rsidP="00B81924">
            <w:pPr>
              <w:jc w:val="center"/>
              <w:cnfStyle w:val="100000000000" w:firstRow="1" w:lastRow="0" w:firstColumn="0" w:lastColumn="0" w:oddVBand="0" w:evenVBand="0" w:oddHBand="0" w:evenHBand="0" w:firstRowFirstColumn="0" w:firstRowLastColumn="0" w:lastRowFirstColumn="0" w:lastRowLastColumn="0"/>
              <w:rPr>
                <w:b w:val="0"/>
              </w:rPr>
            </w:pPr>
            <w:r w:rsidRPr="0063322C">
              <w:t>IOR parameters</w:t>
            </w:r>
          </w:p>
        </w:tc>
      </w:tr>
      <w:tr w:rsidR="00795975" w14:paraId="745B3840" w14:textId="77777777" w:rsidTr="004F63D1">
        <w:trPr>
          <w:trHeight w:val="284"/>
        </w:trPr>
        <w:tc>
          <w:tcPr>
            <w:cnfStyle w:val="001000000000" w:firstRow="0" w:lastRow="0" w:firstColumn="1" w:lastColumn="0" w:oddVBand="0" w:evenVBand="0" w:oddHBand="0" w:evenHBand="0" w:firstRowFirstColumn="0" w:firstRowLastColumn="0" w:lastRowFirstColumn="0" w:lastRowLastColumn="0"/>
            <w:tcW w:w="1696" w:type="dxa"/>
          </w:tcPr>
          <w:p w14:paraId="775B79C5" w14:textId="77777777" w:rsidR="00795975" w:rsidRPr="00A60132" w:rsidRDefault="00795975" w:rsidP="002B57BD">
            <w:pPr>
              <w:jc w:val="left"/>
              <w:rPr>
                <w:rFonts w:ascii="Courier New" w:eastAsia="Courier New" w:hAnsi="Courier New" w:cs="Courier New"/>
                <w:b w:val="0"/>
                <w:sz w:val="18"/>
              </w:rPr>
            </w:pPr>
            <w:r w:rsidRPr="00A60132">
              <w:rPr>
                <w:rFonts w:ascii="Courier New" w:eastAsia="Courier New" w:hAnsi="Courier New" w:cs="Courier New"/>
                <w:sz w:val="18"/>
              </w:rPr>
              <w:t>HOME</w:t>
            </w:r>
          </w:p>
          <w:p w14:paraId="0B5B67BE" w14:textId="3FD40156" w:rsidR="00795975" w:rsidRPr="00A60132" w:rsidRDefault="00795975" w:rsidP="008C0692">
            <w:pPr>
              <w:jc w:val="left"/>
              <w:rPr>
                <w:rFonts w:eastAsia="Courier New"/>
                <w:b w:val="0"/>
                <w:sz w:val="18"/>
              </w:rPr>
            </w:pPr>
            <w:r w:rsidRPr="00A60132">
              <w:rPr>
                <w:rFonts w:eastAsia="Courier New"/>
                <w:sz w:val="18"/>
              </w:rPr>
              <w:t xml:space="preserve">(SSD and </w:t>
            </w:r>
            <w:r w:rsidR="002B57BD" w:rsidRPr="00A60132">
              <w:rPr>
                <w:rFonts w:eastAsia="Courier New"/>
                <w:sz w:val="18"/>
              </w:rPr>
              <w:br/>
            </w:r>
            <w:r w:rsidR="008C0692">
              <w:rPr>
                <w:rFonts w:eastAsia="Courier New"/>
                <w:sz w:val="18"/>
              </w:rPr>
              <w:t>HDD</w:t>
            </w:r>
            <w:r w:rsidR="008C0692" w:rsidRPr="00A60132">
              <w:rPr>
                <w:rFonts w:eastAsia="Courier New"/>
                <w:sz w:val="18"/>
              </w:rPr>
              <w:t xml:space="preserve"> </w:t>
            </w:r>
            <w:r w:rsidRPr="00A60132">
              <w:rPr>
                <w:rFonts w:eastAsia="Courier New"/>
                <w:sz w:val="18"/>
              </w:rPr>
              <w:t>Tiers)</w:t>
            </w:r>
          </w:p>
        </w:tc>
        <w:tc>
          <w:tcPr>
            <w:tcW w:w="7655" w:type="dxa"/>
          </w:tcPr>
          <w:p w14:paraId="4CA78A29" w14:textId="179C3CF7" w:rsidR="00795975" w:rsidRPr="004F63D1" w:rsidRDefault="00795975" w:rsidP="00D33DCC">
            <w:pPr>
              <w:pStyle w:val="Benchmark"/>
              <w:cnfStyle w:val="000000000000" w:firstRow="0" w:lastRow="0" w:firstColumn="0" w:lastColumn="0" w:oddVBand="0" w:evenVBand="0" w:oddHBand="0" w:evenHBand="0" w:firstRowFirstColumn="0" w:firstRowLastColumn="0" w:lastRowFirstColumn="0" w:lastRowLastColumn="0"/>
              <w:rPr>
                <w:b/>
              </w:rPr>
            </w:pPr>
            <w:r w:rsidRPr="004F63D1">
              <w:rPr>
                <w:b/>
              </w:rPr>
              <w:t xml:space="preserve">Test </w:t>
            </w:r>
            <w:r w:rsidR="004F63D1">
              <w:rPr>
                <w:b/>
              </w:rPr>
              <w:t>T</w:t>
            </w:r>
            <w:r w:rsidR="004F63D1" w:rsidRPr="004F63D1">
              <w:rPr>
                <w:b/>
              </w:rPr>
              <w:t xml:space="preserve">ype </w:t>
            </w:r>
            <w:r w:rsidRPr="004F63D1">
              <w:rPr>
                <w:b/>
              </w:rPr>
              <w:t xml:space="preserve">1: </w:t>
            </w:r>
            <w:r w:rsidR="00600328" w:rsidRPr="004F63D1">
              <w:rPr>
                <w:b/>
              </w:rPr>
              <w:t xml:space="preserve">POSIX </w:t>
            </w:r>
            <w:r w:rsidRPr="004F63D1">
              <w:rPr>
                <w:b/>
              </w:rPr>
              <w:t>One file per node</w:t>
            </w:r>
          </w:p>
          <w:p w14:paraId="09AAB129" w14:textId="4B32AD1D" w:rsidR="00901A5D" w:rsidRPr="00A60132" w:rsidRDefault="0016740B" w:rsidP="005859B5">
            <w:pPr>
              <w:pStyle w:val="Benchmark"/>
              <w:ind w:left="0" w:firstLine="0"/>
              <w:cnfStyle w:val="000000000000" w:firstRow="0" w:lastRow="0" w:firstColumn="0" w:lastColumn="0" w:oddVBand="0" w:evenVBand="0" w:oddHBand="0" w:evenHBand="0" w:firstRowFirstColumn="0" w:firstRowLastColumn="0" w:lastRowFirstColumn="0" w:lastRowLastColumn="0"/>
            </w:pPr>
            <w:r w:rsidRPr="005859B5">
              <w:rPr>
                <w:rFonts w:ascii="Courier New" w:hAnsi="Courier New" w:cs="Helvetica"/>
                <w:sz w:val="16"/>
                <w:szCs w:val="16"/>
                <w:lang w:val="en-GB"/>
              </w:rPr>
              <w:t xml:space="preserve">NODES ≥ </w:t>
            </w:r>
            <w:r w:rsidR="00901A5D" w:rsidRPr="005859B5">
              <w:rPr>
                <w:rFonts w:ascii="Courier New" w:hAnsi="Courier New" w:cs="Helvetica"/>
                <w:sz w:val="16"/>
                <w:szCs w:val="16"/>
                <w:lang w:val="en-GB"/>
              </w:rPr>
              <w:t>32</w:t>
            </w:r>
            <w:r w:rsidR="00786C87" w:rsidRPr="005859B5">
              <w:rPr>
                <w:rFonts w:ascii="Courier New" w:hAnsi="Courier New" w:cs="Helvetica"/>
                <w:sz w:val="16"/>
                <w:szCs w:val="16"/>
                <w:lang w:val="en-GB"/>
              </w:rPr>
              <w:br/>
            </w:r>
            <w:r w:rsidR="004E1717" w:rsidRPr="005859B5">
              <w:rPr>
                <w:rFonts w:ascii="Courier New" w:hAnsi="Courier New" w:cs="Helvetica"/>
                <w:sz w:val="16"/>
                <w:szCs w:val="16"/>
                <w:lang w:val="en-GB"/>
              </w:rPr>
              <w:t xml:space="preserve">BlockSize ≥ MEM_PER_NODE </w:t>
            </w:r>
            <w:r w:rsidR="004E1717" w:rsidRPr="005859B5">
              <w:rPr>
                <w:rFonts w:ascii="Courier New" w:hAnsi="Courier New" w:cs="Helvetica"/>
                <w:sz w:val="16"/>
                <w:szCs w:val="16"/>
                <w:lang w:val="en-GB"/>
              </w:rPr>
              <w:br/>
              <w:t>TransferSize</w:t>
            </w:r>
            <w:r w:rsidRPr="005859B5">
              <w:rPr>
                <w:rFonts w:ascii="Courier New" w:hAnsi="Courier New" w:cs="Helvetica"/>
                <w:sz w:val="16"/>
                <w:szCs w:val="16"/>
                <w:lang w:val="en-GB"/>
              </w:rPr>
              <w:t>:</w:t>
            </w:r>
            <w:r w:rsidR="004E1717" w:rsidRPr="005859B5">
              <w:rPr>
                <w:rFonts w:ascii="Courier New" w:hAnsi="Courier New" w:cs="Helvetica"/>
                <w:sz w:val="16"/>
                <w:szCs w:val="16"/>
                <w:lang w:val="en-GB"/>
              </w:rPr>
              <w:t xml:space="preserve"> </w:t>
            </w:r>
            <w:r w:rsidRPr="005859B5">
              <w:rPr>
                <w:rFonts w:ascii="Courier New" w:hAnsi="Courier New" w:cs="Helvetica"/>
                <w:sz w:val="16"/>
                <w:szCs w:val="16"/>
                <w:lang w:val="en-GB"/>
              </w:rPr>
              <w:t xml:space="preserve"> may be multiples of FS_B</w:t>
            </w:r>
            <w:r w:rsidR="008C0692" w:rsidRPr="005859B5">
              <w:rPr>
                <w:rFonts w:ascii="Courier New" w:hAnsi="Courier New" w:cs="Helvetica"/>
                <w:sz w:val="16"/>
                <w:szCs w:val="16"/>
                <w:lang w:val="en-GB"/>
              </w:rPr>
              <w:t>L</w:t>
            </w:r>
            <w:r w:rsidRPr="005859B5">
              <w:rPr>
                <w:rFonts w:ascii="Courier New" w:hAnsi="Courier New" w:cs="Helvetica"/>
                <w:sz w:val="16"/>
                <w:szCs w:val="16"/>
                <w:lang w:val="en-GB"/>
              </w:rPr>
              <w:t>OCK_SIZE</w:t>
            </w:r>
            <w:r w:rsidR="00600328" w:rsidRPr="005859B5">
              <w:rPr>
                <w:rFonts w:ascii="Courier New" w:hAnsi="Courier New" w:cs="Helvetica"/>
                <w:sz w:val="16"/>
                <w:szCs w:val="16"/>
                <w:lang w:val="en-GB"/>
              </w:rPr>
              <w:br/>
              <w:t>AggFileSize ≥ 1T</w:t>
            </w:r>
            <w:r w:rsidR="00962412" w:rsidRPr="005859B5">
              <w:rPr>
                <w:rFonts w:ascii="Courier New" w:hAnsi="Courier New" w:cs="Helvetica"/>
                <w:sz w:val="16"/>
                <w:szCs w:val="16"/>
                <w:lang w:val="en-GB"/>
              </w:rPr>
              <w:t>i</w:t>
            </w:r>
            <w:r w:rsidR="00600328" w:rsidRPr="005859B5">
              <w:rPr>
                <w:rFonts w:ascii="Courier New" w:hAnsi="Courier New" w:cs="Helvetica"/>
                <w:sz w:val="16"/>
                <w:szCs w:val="16"/>
                <w:lang w:val="en-GB"/>
              </w:rPr>
              <w:t>B</w:t>
            </w:r>
            <w:r w:rsidR="00962412" w:rsidRPr="005859B5">
              <w:rPr>
                <w:rFonts w:ascii="Courier New" w:hAnsi="Courier New" w:cs="Helvetica"/>
                <w:sz w:val="16"/>
                <w:szCs w:val="16"/>
                <w:lang w:val="en-GB"/>
              </w:rPr>
              <w:t>yte</w:t>
            </w:r>
            <w:r w:rsidR="00C82D5A" w:rsidRPr="005859B5">
              <w:rPr>
                <w:rFonts w:ascii="Courier New" w:hAnsi="Courier New" w:cs="Helvetica"/>
                <w:sz w:val="16"/>
                <w:szCs w:val="16"/>
                <w:lang w:val="en-GB"/>
              </w:rPr>
              <w:br/>
            </w:r>
            <w:r w:rsidR="000865A3" w:rsidRPr="005859B5">
              <w:rPr>
                <w:rFonts w:ascii="Courier New" w:hAnsi="Courier New" w:cs="Helvetica"/>
                <w:sz w:val="16"/>
                <w:szCs w:val="16"/>
                <w:lang w:val="en-GB"/>
              </w:rPr>
              <w:t>$RUN</w:t>
            </w:r>
            <w:r w:rsidR="002B57BD" w:rsidRPr="005859B5">
              <w:rPr>
                <w:rFonts w:ascii="Courier New" w:hAnsi="Courier New" w:cs="Helvetica" w:hint="cs"/>
                <w:sz w:val="16"/>
                <w:szCs w:val="16"/>
                <w:lang w:val="en-GB"/>
              </w:rPr>
              <w:t xml:space="preserve"> –n </w:t>
            </w:r>
            <w:r w:rsidR="002B57BD" w:rsidRPr="005859B5">
              <w:rPr>
                <w:rFonts w:ascii="Courier New" w:hAnsi="Courier New" w:cs="Helvetica"/>
                <w:sz w:val="16"/>
                <w:szCs w:val="16"/>
                <w:lang w:val="en-GB"/>
              </w:rPr>
              <w:t>NODES</w:t>
            </w:r>
            <w:r w:rsidR="002B57BD" w:rsidRPr="005859B5">
              <w:rPr>
                <w:rFonts w:ascii="Courier New" w:hAnsi="Courier New" w:cs="Helvetica" w:hint="cs"/>
                <w:sz w:val="16"/>
                <w:szCs w:val="16"/>
                <w:lang w:val="en-GB"/>
              </w:rPr>
              <w:t xml:space="preserve"> </w:t>
            </w:r>
            <w:r w:rsidR="000865A3" w:rsidRPr="005859B5">
              <w:rPr>
                <w:rFonts w:ascii="Courier New" w:hAnsi="Courier New" w:cs="Helvetica"/>
                <w:sz w:val="16"/>
                <w:szCs w:val="16"/>
                <w:lang w:val="en-GB"/>
              </w:rPr>
              <w:t>–N N</w:t>
            </w:r>
            <w:r w:rsidR="00CE7A13" w:rsidRPr="005859B5">
              <w:rPr>
                <w:rFonts w:ascii="Courier New" w:hAnsi="Courier New" w:cs="Helvetica"/>
                <w:sz w:val="16"/>
                <w:szCs w:val="16"/>
                <w:lang w:val="en-GB"/>
              </w:rPr>
              <w:t>ODES</w:t>
            </w:r>
            <w:r w:rsidR="000865A3" w:rsidRPr="005859B5">
              <w:rPr>
                <w:rFonts w:ascii="Courier New" w:hAnsi="Courier New" w:cs="Helvetica"/>
                <w:sz w:val="16"/>
                <w:szCs w:val="16"/>
                <w:lang w:val="en-GB"/>
              </w:rPr>
              <w:t xml:space="preserve"> </w:t>
            </w:r>
            <w:r w:rsidR="00600328" w:rsidRPr="005859B5">
              <w:rPr>
                <w:rFonts w:ascii="Courier New" w:hAnsi="Courier New" w:cs="Helvetica"/>
                <w:sz w:val="16"/>
                <w:szCs w:val="16"/>
                <w:lang w:val="en-GB"/>
              </w:rPr>
              <w:t>–T 1</w:t>
            </w:r>
            <w:r w:rsidR="000865A3" w:rsidRPr="005859B5">
              <w:rPr>
                <w:rFonts w:ascii="Courier New" w:hAnsi="Courier New" w:cs="Helvetica"/>
                <w:sz w:val="16"/>
                <w:szCs w:val="16"/>
                <w:lang w:val="en-GB"/>
              </w:rPr>
              <w:t xml:space="preserve"> </w:t>
            </w:r>
            <w:r w:rsidR="00CE7A13" w:rsidRPr="005859B5">
              <w:rPr>
                <w:rFonts w:ascii="Courier New" w:hAnsi="Courier New" w:cs="Helvetica"/>
                <w:sz w:val="16"/>
                <w:szCs w:val="16"/>
                <w:lang w:val="en-GB"/>
              </w:rPr>
              <w:t>\</w:t>
            </w:r>
            <w:r w:rsidR="00CE7A13" w:rsidRPr="005859B5">
              <w:rPr>
                <w:rFonts w:ascii="Courier New" w:hAnsi="Courier New" w:cs="Helvetica"/>
                <w:sz w:val="16"/>
                <w:szCs w:val="16"/>
                <w:lang w:val="en-GB"/>
              </w:rPr>
              <w:br/>
              <w:t xml:space="preserve">    </w:t>
            </w:r>
            <w:r w:rsidR="002B57BD" w:rsidRPr="005859B5">
              <w:rPr>
                <w:rFonts w:ascii="Courier New" w:hAnsi="Courier New" w:cs="Helvetica" w:hint="cs"/>
                <w:sz w:val="16"/>
                <w:szCs w:val="16"/>
                <w:lang w:val="en-GB"/>
              </w:rPr>
              <w:t xml:space="preserve">./IOR –a POSIX –Cge –wWr –F –i </w:t>
            </w:r>
            <w:r w:rsidR="00495EFF" w:rsidRPr="005859B5">
              <w:rPr>
                <w:rFonts w:ascii="Courier New" w:hAnsi="Courier New" w:cs="Helvetica"/>
                <w:sz w:val="16"/>
                <w:szCs w:val="16"/>
                <w:lang w:val="en-GB"/>
              </w:rPr>
              <w:t>10</w:t>
            </w:r>
            <w:r w:rsidR="000865A3" w:rsidRPr="005859B5">
              <w:rPr>
                <w:rFonts w:ascii="Courier New" w:hAnsi="Courier New" w:cs="Helvetica"/>
                <w:sz w:val="16"/>
                <w:szCs w:val="16"/>
                <w:lang w:val="en-GB"/>
              </w:rPr>
              <w:t xml:space="preserve"> </w:t>
            </w:r>
            <w:r w:rsidR="000865A3" w:rsidRPr="005859B5">
              <w:rPr>
                <w:rFonts w:ascii="Courier New" w:hAnsi="Courier New" w:cs="Helvetica"/>
                <w:sz w:val="16"/>
                <w:szCs w:val="16"/>
                <w:lang w:val="en-GB"/>
              </w:rPr>
              <w:br/>
            </w:r>
            <w:r w:rsidR="00CE7A13" w:rsidRPr="005859B5">
              <w:rPr>
                <w:rFonts w:ascii="Courier New" w:hAnsi="Courier New" w:cs="Helvetica"/>
                <w:sz w:val="16"/>
                <w:szCs w:val="16"/>
                <w:lang w:val="en-GB"/>
              </w:rPr>
              <w:t xml:space="preserve">    </w:t>
            </w:r>
            <w:r w:rsidR="002B57BD" w:rsidRPr="005859B5">
              <w:rPr>
                <w:rFonts w:ascii="Courier New" w:hAnsi="Courier New" w:cs="Helvetica" w:hint="cs"/>
                <w:sz w:val="16"/>
                <w:szCs w:val="16"/>
                <w:lang w:val="en-GB"/>
              </w:rPr>
              <w:t xml:space="preserve">–t </w:t>
            </w:r>
            <w:r w:rsidR="000865A3" w:rsidRPr="005859B5">
              <w:rPr>
                <w:rFonts w:ascii="Courier New" w:hAnsi="Courier New" w:cs="Helvetica"/>
                <w:sz w:val="16"/>
                <w:szCs w:val="16"/>
                <w:lang w:val="en-GB"/>
              </w:rPr>
              <w:t>TransferSize</w:t>
            </w:r>
            <w:r w:rsidR="002B57BD" w:rsidRPr="005859B5">
              <w:rPr>
                <w:rFonts w:ascii="Courier New" w:hAnsi="Courier New" w:cs="Helvetica" w:hint="cs"/>
                <w:sz w:val="16"/>
                <w:szCs w:val="16"/>
                <w:lang w:val="en-GB"/>
              </w:rPr>
              <w:t xml:space="preserve"> </w:t>
            </w:r>
            <w:r w:rsidR="000865A3" w:rsidRPr="005859B5">
              <w:rPr>
                <w:rFonts w:ascii="Courier New" w:hAnsi="Courier New" w:cs="Helvetica" w:hint="cs"/>
                <w:sz w:val="16"/>
                <w:szCs w:val="16"/>
                <w:lang w:val="en-GB"/>
              </w:rPr>
              <w:t>–b BlockSize</w:t>
            </w:r>
            <w:r w:rsidR="000865A3" w:rsidRPr="005859B5">
              <w:rPr>
                <w:rFonts w:ascii="Courier New" w:hAnsi="Courier New" w:cs="Helvetica"/>
                <w:sz w:val="16"/>
                <w:szCs w:val="16"/>
                <w:lang w:val="en-GB"/>
              </w:rPr>
              <w:t xml:space="preserve"> </w:t>
            </w:r>
            <w:r w:rsidR="002B57BD" w:rsidRPr="005859B5">
              <w:rPr>
                <w:rFonts w:ascii="Courier New" w:hAnsi="Courier New" w:cs="Helvetica" w:hint="cs"/>
                <w:sz w:val="16"/>
                <w:szCs w:val="16"/>
                <w:lang w:val="en-GB"/>
              </w:rPr>
              <w:t>–o FS/testFile</w:t>
            </w:r>
            <w:r w:rsidR="00A91B8B">
              <w:br/>
            </w:r>
          </w:p>
        </w:tc>
      </w:tr>
      <w:tr w:rsidR="00795975" w14:paraId="738822AE" w14:textId="77777777" w:rsidTr="004F63D1">
        <w:trPr>
          <w:trHeight w:val="284"/>
        </w:trPr>
        <w:tc>
          <w:tcPr>
            <w:cnfStyle w:val="001000000000" w:firstRow="0" w:lastRow="0" w:firstColumn="1" w:lastColumn="0" w:oddVBand="0" w:evenVBand="0" w:oddHBand="0" w:evenHBand="0" w:firstRowFirstColumn="0" w:firstRowLastColumn="0" w:lastRowFirstColumn="0" w:lastRowLastColumn="0"/>
            <w:tcW w:w="1696" w:type="dxa"/>
          </w:tcPr>
          <w:p w14:paraId="6A89DE97" w14:textId="77777777" w:rsidR="00795975" w:rsidRPr="00A60132" w:rsidRDefault="00795975" w:rsidP="00B81924">
            <w:pPr>
              <w:rPr>
                <w:rFonts w:ascii="Courier New" w:eastAsia="Courier New" w:hAnsi="Courier New" w:cs="Courier New"/>
                <w:b w:val="0"/>
                <w:sz w:val="18"/>
              </w:rPr>
            </w:pPr>
            <w:r w:rsidRPr="00A60132">
              <w:rPr>
                <w:rFonts w:ascii="Courier New" w:eastAsia="Courier New" w:hAnsi="Courier New" w:cs="Courier New"/>
                <w:sz w:val="18"/>
              </w:rPr>
              <w:t>PROJECT</w:t>
            </w:r>
          </w:p>
        </w:tc>
        <w:tc>
          <w:tcPr>
            <w:tcW w:w="7655" w:type="dxa"/>
          </w:tcPr>
          <w:p w14:paraId="2F9967AF" w14:textId="5FDB99FC" w:rsidR="00C82D5A" w:rsidRPr="004F63D1" w:rsidRDefault="00795975" w:rsidP="00D33DCC">
            <w:pPr>
              <w:pStyle w:val="Benchmark"/>
              <w:cnfStyle w:val="000000000000" w:firstRow="0" w:lastRow="0" w:firstColumn="0" w:lastColumn="0" w:oddVBand="0" w:evenVBand="0" w:oddHBand="0" w:evenHBand="0" w:firstRowFirstColumn="0" w:firstRowLastColumn="0" w:lastRowFirstColumn="0" w:lastRowLastColumn="0"/>
              <w:rPr>
                <w:b/>
              </w:rPr>
            </w:pPr>
            <w:r w:rsidRPr="004F63D1">
              <w:rPr>
                <w:b/>
              </w:rPr>
              <w:t xml:space="preserve">Test </w:t>
            </w:r>
            <w:r w:rsidR="004F63D1">
              <w:rPr>
                <w:b/>
              </w:rPr>
              <w:t>T</w:t>
            </w:r>
            <w:r w:rsidR="004F63D1" w:rsidRPr="004F63D1">
              <w:rPr>
                <w:b/>
              </w:rPr>
              <w:t xml:space="preserve">ype </w:t>
            </w:r>
            <w:r w:rsidR="00750451" w:rsidRPr="004F63D1">
              <w:rPr>
                <w:b/>
              </w:rPr>
              <w:t>1</w:t>
            </w:r>
            <w:r w:rsidRPr="004F63D1">
              <w:rPr>
                <w:b/>
              </w:rPr>
              <w:t>:</w:t>
            </w:r>
            <w:r w:rsidR="00600328" w:rsidRPr="004F63D1">
              <w:rPr>
                <w:b/>
              </w:rPr>
              <w:t xml:space="preserve"> POSIX</w:t>
            </w:r>
            <w:r w:rsidRPr="004F63D1">
              <w:rPr>
                <w:b/>
              </w:rPr>
              <w:t xml:space="preserve"> One file per node</w:t>
            </w:r>
          </w:p>
          <w:p w14:paraId="60AD4DA2" w14:textId="434407B9" w:rsidR="00795975" w:rsidRPr="00A91B8B" w:rsidRDefault="00C82D5A" w:rsidP="005859B5">
            <w:pPr>
              <w:pStyle w:val="Benchmark"/>
              <w:ind w:left="0" w:firstLine="0"/>
              <w:cnfStyle w:val="000000000000" w:firstRow="0" w:lastRow="0" w:firstColumn="0" w:lastColumn="0" w:oddVBand="0" w:evenVBand="0" w:oddHBand="0" w:evenHBand="0" w:firstRowFirstColumn="0" w:firstRowLastColumn="0" w:lastRowFirstColumn="0" w:lastRowLastColumn="0"/>
            </w:pPr>
            <w:r w:rsidRPr="005859B5">
              <w:rPr>
                <w:rFonts w:ascii="Courier New" w:hAnsi="Courier New" w:cs="Helvetica"/>
                <w:sz w:val="16"/>
                <w:szCs w:val="16"/>
                <w:lang w:val="en-GB"/>
              </w:rPr>
              <w:t xml:space="preserve">NODES ≥ </w:t>
            </w:r>
            <w:r w:rsidR="00A94B6A" w:rsidRPr="005859B5">
              <w:rPr>
                <w:rFonts w:ascii="Courier New" w:hAnsi="Courier New" w:cs="Helvetica"/>
                <w:sz w:val="16"/>
                <w:szCs w:val="16"/>
                <w:lang w:val="en-GB"/>
              </w:rPr>
              <w:t>32</w:t>
            </w:r>
            <w:r w:rsidRPr="005859B5">
              <w:rPr>
                <w:rFonts w:ascii="Courier New" w:hAnsi="Courier New" w:cs="Helvetica"/>
                <w:sz w:val="16"/>
                <w:szCs w:val="16"/>
                <w:lang w:val="en-GB"/>
              </w:rPr>
              <w:br/>
              <w:t xml:space="preserve">BlockSize ≥ MEM_PER_NODE and </w:t>
            </w:r>
            <w:r w:rsidR="00600328" w:rsidRPr="005859B5">
              <w:rPr>
                <w:rFonts w:ascii="Courier New" w:hAnsi="Courier New" w:cs="Helvetica"/>
                <w:sz w:val="16"/>
                <w:szCs w:val="16"/>
                <w:lang w:val="en-GB"/>
              </w:rPr>
              <w:br/>
            </w:r>
            <w:r w:rsidRPr="005859B5">
              <w:rPr>
                <w:rFonts w:ascii="Courier New" w:hAnsi="Courier New" w:cs="Helvetica"/>
                <w:sz w:val="16"/>
                <w:szCs w:val="16"/>
                <w:lang w:val="en-GB"/>
              </w:rPr>
              <w:t>BlockSize ≥ 10 T</w:t>
            </w:r>
            <w:r w:rsidR="00962412" w:rsidRPr="005859B5">
              <w:rPr>
                <w:rFonts w:ascii="Courier New" w:hAnsi="Courier New" w:cs="Helvetica"/>
                <w:sz w:val="16"/>
                <w:szCs w:val="16"/>
                <w:lang w:val="en-GB"/>
              </w:rPr>
              <w:t>i</w:t>
            </w:r>
            <w:r w:rsidRPr="005859B5">
              <w:rPr>
                <w:rFonts w:ascii="Courier New" w:hAnsi="Courier New" w:cs="Helvetica"/>
                <w:sz w:val="16"/>
                <w:szCs w:val="16"/>
                <w:lang w:val="en-GB"/>
              </w:rPr>
              <w:t>B</w:t>
            </w:r>
            <w:r w:rsidR="00962412" w:rsidRPr="005859B5">
              <w:rPr>
                <w:rFonts w:ascii="Courier New" w:hAnsi="Courier New" w:cs="Helvetica"/>
                <w:sz w:val="16"/>
                <w:szCs w:val="16"/>
                <w:lang w:val="en-GB"/>
              </w:rPr>
              <w:t>yte</w:t>
            </w:r>
            <w:r w:rsidRPr="005859B5">
              <w:rPr>
                <w:rFonts w:ascii="Courier New" w:hAnsi="Courier New" w:cs="Helvetica"/>
                <w:sz w:val="16"/>
                <w:szCs w:val="16"/>
                <w:lang w:val="en-GB"/>
              </w:rPr>
              <w:t>/NODES</w:t>
            </w:r>
            <w:r w:rsidRPr="005859B5">
              <w:rPr>
                <w:rFonts w:ascii="Courier New" w:hAnsi="Courier New" w:cs="Helvetica"/>
                <w:sz w:val="16"/>
                <w:szCs w:val="16"/>
                <w:lang w:val="en-GB"/>
              </w:rPr>
              <w:br/>
              <w:t>TransferSize:  may be multiples of FS_B</w:t>
            </w:r>
            <w:r w:rsidR="008C0692" w:rsidRPr="005859B5">
              <w:rPr>
                <w:rFonts w:ascii="Courier New" w:hAnsi="Courier New" w:cs="Helvetica"/>
                <w:sz w:val="16"/>
                <w:szCs w:val="16"/>
                <w:lang w:val="en-GB"/>
              </w:rPr>
              <w:t>L</w:t>
            </w:r>
            <w:r w:rsidRPr="005859B5">
              <w:rPr>
                <w:rFonts w:ascii="Courier New" w:hAnsi="Courier New" w:cs="Helvetica"/>
                <w:sz w:val="16"/>
                <w:szCs w:val="16"/>
                <w:lang w:val="en-GB"/>
              </w:rPr>
              <w:t>OCK_SIZE</w:t>
            </w:r>
            <w:r w:rsidR="00A94B6A" w:rsidRPr="005859B5">
              <w:rPr>
                <w:rFonts w:ascii="Courier New" w:hAnsi="Courier New" w:cs="Helvetica"/>
                <w:sz w:val="16"/>
                <w:szCs w:val="16"/>
                <w:lang w:val="en-GB"/>
              </w:rPr>
              <w:br/>
            </w:r>
            <w:r w:rsidR="00F33DF0" w:rsidRPr="005859B5">
              <w:rPr>
                <w:rFonts w:ascii="Courier New" w:hAnsi="Courier New" w:cs="Helvetica"/>
                <w:sz w:val="16"/>
                <w:szCs w:val="16"/>
                <w:lang w:val="en-GB"/>
              </w:rPr>
              <w:t>AggFileSize ≥ 10TiByte</w:t>
            </w:r>
            <w:r w:rsidRPr="005859B5">
              <w:rPr>
                <w:rFonts w:ascii="Courier New" w:hAnsi="Courier New" w:cs="Helvetica"/>
                <w:sz w:val="16"/>
                <w:szCs w:val="16"/>
                <w:lang w:val="en-GB"/>
              </w:rPr>
              <w:br/>
              <w:t>$RUN</w:t>
            </w:r>
            <w:r w:rsidRPr="005859B5">
              <w:rPr>
                <w:rFonts w:ascii="Courier New" w:hAnsi="Courier New" w:cs="Helvetica" w:hint="cs"/>
                <w:sz w:val="16"/>
                <w:szCs w:val="16"/>
                <w:lang w:val="en-GB"/>
              </w:rPr>
              <w:t xml:space="preserve"> –n </w:t>
            </w:r>
            <w:r w:rsidRPr="005859B5">
              <w:rPr>
                <w:rFonts w:ascii="Courier New" w:hAnsi="Courier New" w:cs="Helvetica"/>
                <w:sz w:val="16"/>
                <w:szCs w:val="16"/>
                <w:lang w:val="en-GB"/>
              </w:rPr>
              <w:t>NODES</w:t>
            </w:r>
            <w:r w:rsidRPr="005859B5">
              <w:rPr>
                <w:rFonts w:ascii="Courier New" w:hAnsi="Courier New" w:cs="Helvetica" w:hint="cs"/>
                <w:sz w:val="16"/>
                <w:szCs w:val="16"/>
                <w:lang w:val="en-GB"/>
              </w:rPr>
              <w:t xml:space="preserve"> </w:t>
            </w:r>
            <w:r w:rsidRPr="005859B5">
              <w:rPr>
                <w:rFonts w:ascii="Courier New" w:hAnsi="Courier New" w:cs="Helvetica"/>
                <w:sz w:val="16"/>
                <w:szCs w:val="16"/>
                <w:lang w:val="en-GB"/>
              </w:rPr>
              <w:t>–N NODES –T 1 \</w:t>
            </w:r>
            <w:r w:rsidRPr="005859B5">
              <w:rPr>
                <w:rFonts w:ascii="Courier New" w:hAnsi="Courier New" w:cs="Helvetica"/>
                <w:sz w:val="16"/>
                <w:szCs w:val="16"/>
                <w:lang w:val="en-GB"/>
              </w:rPr>
              <w:br/>
              <w:t xml:space="preserve">    </w:t>
            </w:r>
            <w:r w:rsidRPr="005859B5">
              <w:rPr>
                <w:rFonts w:ascii="Courier New" w:hAnsi="Courier New" w:cs="Helvetica" w:hint="cs"/>
                <w:sz w:val="16"/>
                <w:szCs w:val="16"/>
                <w:lang w:val="en-GB"/>
              </w:rPr>
              <w:t xml:space="preserve">./IOR –a POSIX –Cge –wWr –F –i </w:t>
            </w:r>
            <w:r w:rsidRPr="005859B5">
              <w:rPr>
                <w:rFonts w:ascii="Courier New" w:hAnsi="Courier New" w:cs="Helvetica"/>
                <w:sz w:val="16"/>
                <w:szCs w:val="16"/>
                <w:lang w:val="en-GB"/>
              </w:rPr>
              <w:t xml:space="preserve">10 </w:t>
            </w:r>
            <w:r w:rsidRPr="005859B5">
              <w:rPr>
                <w:rFonts w:ascii="Courier New" w:hAnsi="Courier New" w:cs="Helvetica"/>
                <w:sz w:val="16"/>
                <w:szCs w:val="16"/>
                <w:lang w:val="en-GB"/>
              </w:rPr>
              <w:br/>
              <w:t xml:space="preserve">    </w:t>
            </w:r>
            <w:r w:rsidRPr="005859B5">
              <w:rPr>
                <w:rFonts w:ascii="Courier New" w:hAnsi="Courier New" w:cs="Helvetica" w:hint="cs"/>
                <w:sz w:val="16"/>
                <w:szCs w:val="16"/>
                <w:lang w:val="en-GB"/>
              </w:rPr>
              <w:t xml:space="preserve">–t </w:t>
            </w:r>
            <w:r w:rsidRPr="005859B5">
              <w:rPr>
                <w:rFonts w:ascii="Courier New" w:hAnsi="Courier New" w:cs="Helvetica"/>
                <w:sz w:val="16"/>
                <w:szCs w:val="16"/>
                <w:lang w:val="en-GB"/>
              </w:rPr>
              <w:t>TransferSize</w:t>
            </w:r>
            <w:r w:rsidRPr="005859B5">
              <w:rPr>
                <w:rFonts w:ascii="Courier New" w:hAnsi="Courier New" w:cs="Helvetica" w:hint="cs"/>
                <w:sz w:val="16"/>
                <w:szCs w:val="16"/>
                <w:lang w:val="en-GB"/>
              </w:rPr>
              <w:t xml:space="preserve"> –b BlockSize</w:t>
            </w:r>
            <w:r w:rsidRPr="005859B5">
              <w:rPr>
                <w:rFonts w:ascii="Courier New" w:hAnsi="Courier New" w:cs="Helvetica"/>
                <w:sz w:val="16"/>
                <w:szCs w:val="16"/>
                <w:lang w:val="en-GB"/>
              </w:rPr>
              <w:t xml:space="preserve"> </w:t>
            </w:r>
            <w:r w:rsidRPr="005859B5">
              <w:rPr>
                <w:rFonts w:ascii="Courier New" w:hAnsi="Courier New" w:cs="Helvetica" w:hint="cs"/>
                <w:sz w:val="16"/>
                <w:szCs w:val="16"/>
                <w:lang w:val="en-GB"/>
              </w:rPr>
              <w:t>–o FS/testFile</w:t>
            </w:r>
            <w:r w:rsidR="00A91B8B">
              <w:br/>
            </w:r>
          </w:p>
        </w:tc>
      </w:tr>
      <w:tr w:rsidR="00795975" w14:paraId="1AC65808" w14:textId="77777777" w:rsidTr="004F63D1">
        <w:trPr>
          <w:trHeight w:val="284"/>
        </w:trPr>
        <w:tc>
          <w:tcPr>
            <w:cnfStyle w:val="001000000000" w:firstRow="0" w:lastRow="0" w:firstColumn="1" w:lastColumn="0" w:oddVBand="0" w:evenVBand="0" w:oddHBand="0" w:evenHBand="0" w:firstRowFirstColumn="0" w:firstRowLastColumn="0" w:lastRowFirstColumn="0" w:lastRowLastColumn="0"/>
            <w:tcW w:w="1696" w:type="dxa"/>
          </w:tcPr>
          <w:p w14:paraId="6FC6A9E1" w14:textId="77777777" w:rsidR="00795975" w:rsidRDefault="00795975" w:rsidP="00B81924">
            <w:pPr>
              <w:rPr>
                <w:rFonts w:ascii="Courier New" w:eastAsia="Courier New" w:hAnsi="Courier New" w:cs="Courier New"/>
                <w:sz w:val="18"/>
              </w:rPr>
            </w:pPr>
            <w:r w:rsidRPr="00A60132">
              <w:rPr>
                <w:rFonts w:ascii="Courier New" w:eastAsia="Courier New" w:hAnsi="Courier New" w:cs="Courier New"/>
                <w:sz w:val="18"/>
              </w:rPr>
              <w:t>SCRATCH</w:t>
            </w:r>
            <w:r w:rsidR="006C5009" w:rsidRPr="00A60132">
              <w:rPr>
                <w:rFonts w:ascii="Courier New" w:eastAsia="Courier New" w:hAnsi="Courier New" w:cs="Courier New"/>
                <w:sz w:val="18"/>
              </w:rPr>
              <w:br/>
              <w:t>WORK</w:t>
            </w:r>
          </w:p>
          <w:p w14:paraId="48A75D74" w14:textId="022F6C33" w:rsidR="007C393D" w:rsidRPr="007C393D" w:rsidRDefault="007C393D" w:rsidP="007C393D">
            <w:pPr>
              <w:jc w:val="left"/>
              <w:rPr>
                <w:rFonts w:eastAsia="Courier New"/>
                <w:sz w:val="18"/>
              </w:rPr>
            </w:pPr>
            <w:r w:rsidRPr="007C393D">
              <w:rPr>
                <w:rFonts w:eastAsia="Courier New"/>
                <w:sz w:val="18"/>
              </w:rPr>
              <w:t xml:space="preserve">Test must be run with </w:t>
            </w:r>
            <w:r w:rsidR="00D97047">
              <w:rPr>
                <w:rFonts w:eastAsia="Courier New"/>
                <w:sz w:val="18"/>
              </w:rPr>
              <w:t>SSD_STORAGE</w:t>
            </w:r>
            <w:r w:rsidRPr="007C393D">
              <w:rPr>
                <w:rFonts w:eastAsia="Courier New"/>
                <w:sz w:val="18"/>
              </w:rPr>
              <w:t xml:space="preserve"> disabled</w:t>
            </w:r>
          </w:p>
        </w:tc>
        <w:tc>
          <w:tcPr>
            <w:tcW w:w="7655" w:type="dxa"/>
          </w:tcPr>
          <w:p w14:paraId="23FE331B" w14:textId="06AF329D" w:rsidR="007C393D" w:rsidRDefault="00795975" w:rsidP="00D33DCC">
            <w:pPr>
              <w:pStyle w:val="Benchmark"/>
              <w:cnfStyle w:val="000000000000" w:firstRow="0" w:lastRow="0" w:firstColumn="0" w:lastColumn="0" w:oddVBand="0" w:evenVBand="0" w:oddHBand="0" w:evenHBand="0" w:firstRowFirstColumn="0" w:firstRowLastColumn="0" w:lastRowFirstColumn="0" w:lastRowLastColumn="0"/>
              <w:rPr>
                <w:i/>
              </w:rPr>
            </w:pPr>
            <w:r w:rsidRPr="004F63D1">
              <w:rPr>
                <w:b/>
              </w:rPr>
              <w:t xml:space="preserve">Test </w:t>
            </w:r>
            <w:r w:rsidR="004A6317">
              <w:rPr>
                <w:b/>
              </w:rPr>
              <w:t>T</w:t>
            </w:r>
            <w:r w:rsidR="004A6317" w:rsidRPr="004F63D1">
              <w:rPr>
                <w:b/>
              </w:rPr>
              <w:t xml:space="preserve">ype </w:t>
            </w:r>
            <w:r w:rsidR="00750451" w:rsidRPr="004F63D1">
              <w:rPr>
                <w:b/>
              </w:rPr>
              <w:t>2</w:t>
            </w:r>
            <w:r w:rsidRPr="004F63D1">
              <w:rPr>
                <w:b/>
              </w:rPr>
              <w:t xml:space="preserve">: </w:t>
            </w:r>
            <w:r w:rsidR="00917723" w:rsidRPr="004F63D1">
              <w:rPr>
                <w:b/>
              </w:rPr>
              <w:t xml:space="preserve">POSIX </w:t>
            </w:r>
            <w:r w:rsidRPr="004F63D1">
              <w:rPr>
                <w:b/>
              </w:rPr>
              <w:t>One file per MPI task</w:t>
            </w:r>
            <w:r w:rsidR="00EE10FE" w:rsidRPr="004F63D1">
              <w:rPr>
                <w:b/>
              </w:rPr>
              <w:t>, l</w:t>
            </w:r>
            <w:r w:rsidR="00EE10FE" w:rsidRPr="004F63D1">
              <w:rPr>
                <w:b/>
                <w:i/>
              </w:rPr>
              <w:t>arge</w:t>
            </w:r>
            <w:r w:rsidR="00EE10FE" w:rsidRPr="00A60132">
              <w:rPr>
                <w:i/>
              </w:rPr>
              <w:t xml:space="preserve"> files</w:t>
            </w:r>
          </w:p>
          <w:p w14:paraId="59492ED0" w14:textId="5E9DEF70" w:rsidR="00EE10FE" w:rsidRPr="00750451" w:rsidRDefault="00EE10FE" w:rsidP="005859B5">
            <w:pPr>
              <w:pStyle w:val="Benchmark"/>
              <w:ind w:left="0" w:firstLine="0"/>
              <w:cnfStyle w:val="000000000000" w:firstRow="0" w:lastRow="0" w:firstColumn="0" w:lastColumn="0" w:oddVBand="0" w:evenVBand="0" w:oddHBand="0" w:evenHBand="0" w:firstRowFirstColumn="0" w:firstRowLastColumn="0" w:lastRowFirstColumn="0" w:lastRowLastColumn="0"/>
            </w:pPr>
            <w:r w:rsidRPr="005859B5">
              <w:rPr>
                <w:rFonts w:ascii="Courier New" w:hAnsi="Courier New" w:cs="Helvetica"/>
                <w:sz w:val="16"/>
                <w:szCs w:val="16"/>
                <w:lang w:val="en-GB"/>
              </w:rPr>
              <w:t>NODES ≥ 64</w:t>
            </w:r>
            <w:r w:rsidRPr="005859B5">
              <w:rPr>
                <w:rFonts w:ascii="Courier New" w:hAnsi="Courier New" w:cs="Helvetica"/>
                <w:sz w:val="16"/>
                <w:szCs w:val="16"/>
                <w:lang w:val="en-GB"/>
              </w:rPr>
              <w:br/>
              <w:t>BlockSize ≥ MEM_PER_NODE/</w:t>
            </w:r>
            <w:r w:rsidR="00695634" w:rsidRPr="005859B5">
              <w:rPr>
                <w:rFonts w:ascii="Courier New" w:hAnsi="Courier New" w:cs="Helvetica"/>
                <w:sz w:val="16"/>
                <w:szCs w:val="16"/>
                <w:lang w:val="en-GB"/>
              </w:rPr>
              <w:t>MPI_TASKS_PER_NODE</w:t>
            </w:r>
            <w:r w:rsidRPr="005859B5">
              <w:rPr>
                <w:rFonts w:ascii="Courier New" w:hAnsi="Courier New" w:cs="Helvetica"/>
                <w:sz w:val="16"/>
                <w:szCs w:val="16"/>
                <w:lang w:val="en-GB"/>
              </w:rPr>
              <w:t xml:space="preserve"> and </w:t>
            </w:r>
            <w:r w:rsidRPr="005859B5">
              <w:rPr>
                <w:rFonts w:ascii="Courier New" w:hAnsi="Courier New" w:cs="Helvetica"/>
                <w:sz w:val="16"/>
                <w:szCs w:val="16"/>
                <w:lang w:val="en-GB"/>
              </w:rPr>
              <w:br/>
              <w:t>BlockSize ≥ 100 T</w:t>
            </w:r>
            <w:r w:rsidR="00962412" w:rsidRPr="005859B5">
              <w:rPr>
                <w:rFonts w:ascii="Courier New" w:hAnsi="Courier New" w:cs="Helvetica"/>
                <w:sz w:val="16"/>
                <w:szCs w:val="16"/>
                <w:lang w:val="en-GB"/>
              </w:rPr>
              <w:t>i</w:t>
            </w:r>
            <w:r w:rsidRPr="005859B5">
              <w:rPr>
                <w:rFonts w:ascii="Courier New" w:hAnsi="Courier New" w:cs="Helvetica"/>
                <w:sz w:val="16"/>
                <w:szCs w:val="16"/>
                <w:lang w:val="en-GB"/>
              </w:rPr>
              <w:t>B</w:t>
            </w:r>
            <w:r w:rsidR="00962412" w:rsidRPr="005859B5">
              <w:rPr>
                <w:rFonts w:ascii="Courier New" w:hAnsi="Courier New" w:cs="Helvetica"/>
                <w:sz w:val="16"/>
                <w:szCs w:val="16"/>
                <w:lang w:val="en-GB"/>
              </w:rPr>
              <w:t>yte</w:t>
            </w:r>
            <w:r w:rsidRPr="005859B5">
              <w:rPr>
                <w:rFonts w:ascii="Courier New" w:hAnsi="Courier New" w:cs="Helvetica"/>
                <w:sz w:val="16"/>
                <w:szCs w:val="16"/>
                <w:lang w:val="en-GB"/>
              </w:rPr>
              <w:t>/(NODES*</w:t>
            </w:r>
            <w:r w:rsidR="00695634" w:rsidRPr="005859B5">
              <w:rPr>
                <w:rFonts w:ascii="Courier New" w:hAnsi="Courier New" w:cs="Helvetica"/>
                <w:sz w:val="16"/>
                <w:szCs w:val="16"/>
                <w:lang w:val="en-GB"/>
              </w:rPr>
              <w:t>MPI_TASKS_PER_NODE</w:t>
            </w:r>
            <w:r w:rsidRPr="005859B5">
              <w:rPr>
                <w:rFonts w:ascii="Courier New" w:hAnsi="Courier New" w:cs="Helvetica"/>
                <w:sz w:val="16"/>
                <w:szCs w:val="16"/>
                <w:lang w:val="en-GB"/>
              </w:rPr>
              <w:t>)</w:t>
            </w:r>
            <w:r w:rsidR="006717B1" w:rsidRPr="005859B5">
              <w:rPr>
                <w:rFonts w:ascii="Courier New" w:hAnsi="Courier New" w:cs="Helvetica"/>
                <w:sz w:val="16"/>
                <w:szCs w:val="16"/>
                <w:lang w:val="en-GB"/>
              </w:rPr>
              <w:br/>
              <w:t>TransferSize:  may be multiples of FS_B</w:t>
            </w:r>
            <w:r w:rsidR="008C0692" w:rsidRPr="005859B5">
              <w:rPr>
                <w:rFonts w:ascii="Courier New" w:hAnsi="Courier New" w:cs="Helvetica"/>
                <w:sz w:val="16"/>
                <w:szCs w:val="16"/>
                <w:lang w:val="en-GB"/>
              </w:rPr>
              <w:t>L</w:t>
            </w:r>
            <w:r w:rsidR="006717B1" w:rsidRPr="005859B5">
              <w:rPr>
                <w:rFonts w:ascii="Courier New" w:hAnsi="Courier New" w:cs="Helvetica"/>
                <w:sz w:val="16"/>
                <w:szCs w:val="16"/>
                <w:lang w:val="en-GB"/>
              </w:rPr>
              <w:t>OCK_SIZE</w:t>
            </w:r>
            <w:r w:rsidRPr="005859B5">
              <w:rPr>
                <w:rFonts w:ascii="Courier New" w:hAnsi="Courier New" w:cs="Helvetica"/>
                <w:sz w:val="16"/>
                <w:szCs w:val="16"/>
                <w:lang w:val="en-GB"/>
              </w:rPr>
              <w:br/>
              <w:t>AggFileSize ≥ 100T</w:t>
            </w:r>
            <w:r w:rsidR="00F33DF0" w:rsidRPr="005859B5">
              <w:rPr>
                <w:rFonts w:ascii="Courier New" w:hAnsi="Courier New" w:cs="Helvetica"/>
                <w:sz w:val="16"/>
                <w:szCs w:val="16"/>
                <w:lang w:val="en-GB"/>
              </w:rPr>
              <w:t>i</w:t>
            </w:r>
            <w:r w:rsidRPr="005859B5">
              <w:rPr>
                <w:rFonts w:ascii="Courier New" w:hAnsi="Courier New" w:cs="Helvetica"/>
                <w:sz w:val="16"/>
                <w:szCs w:val="16"/>
                <w:lang w:val="en-GB"/>
              </w:rPr>
              <w:t>B</w:t>
            </w:r>
            <w:r w:rsidR="00F33DF0" w:rsidRPr="005859B5">
              <w:rPr>
                <w:rFonts w:ascii="Courier New" w:hAnsi="Courier New" w:cs="Helvetica"/>
                <w:sz w:val="16"/>
                <w:szCs w:val="16"/>
                <w:lang w:val="en-GB"/>
              </w:rPr>
              <w:t>yte</w:t>
            </w:r>
            <w:r w:rsidRPr="005859B5">
              <w:rPr>
                <w:rFonts w:ascii="Courier New" w:hAnsi="Courier New" w:cs="Helvetica"/>
                <w:sz w:val="16"/>
                <w:szCs w:val="16"/>
                <w:lang w:val="en-GB"/>
              </w:rPr>
              <w:br/>
              <w:t>$RUN</w:t>
            </w:r>
            <w:r w:rsidRPr="005859B5">
              <w:rPr>
                <w:rFonts w:ascii="Courier New" w:hAnsi="Courier New" w:cs="Helvetica" w:hint="cs"/>
                <w:sz w:val="16"/>
                <w:szCs w:val="16"/>
                <w:lang w:val="en-GB"/>
              </w:rPr>
              <w:t xml:space="preserve"> –n </w:t>
            </w:r>
            <w:r w:rsidRPr="005859B5">
              <w:rPr>
                <w:rFonts w:ascii="Courier New" w:hAnsi="Courier New" w:cs="Helvetica"/>
                <w:sz w:val="16"/>
                <w:szCs w:val="16"/>
                <w:lang w:val="en-GB"/>
              </w:rPr>
              <w:t>NODES</w:t>
            </w:r>
            <w:r w:rsidRPr="005859B5">
              <w:rPr>
                <w:rFonts w:ascii="Courier New" w:hAnsi="Courier New" w:cs="Helvetica" w:hint="cs"/>
                <w:sz w:val="16"/>
                <w:szCs w:val="16"/>
                <w:lang w:val="en-GB"/>
              </w:rPr>
              <w:t xml:space="preserve"> </w:t>
            </w:r>
            <w:r w:rsidRPr="005859B5">
              <w:rPr>
                <w:rFonts w:ascii="Courier New" w:hAnsi="Courier New" w:cs="Helvetica"/>
                <w:sz w:val="16"/>
                <w:szCs w:val="16"/>
                <w:lang w:val="en-GB"/>
              </w:rPr>
              <w:t>–N NODES*</w:t>
            </w:r>
            <w:r w:rsidR="00695634" w:rsidRPr="005859B5">
              <w:rPr>
                <w:rFonts w:ascii="Courier New" w:hAnsi="Courier New" w:cs="Helvetica"/>
                <w:sz w:val="16"/>
                <w:szCs w:val="16"/>
                <w:lang w:val="en-GB"/>
              </w:rPr>
              <w:t>MPI_TASKS_PER_NODE \</w:t>
            </w:r>
            <w:r w:rsidR="00695634" w:rsidRPr="005859B5">
              <w:rPr>
                <w:rFonts w:ascii="Courier New" w:hAnsi="Courier New" w:cs="Helvetica"/>
                <w:sz w:val="16"/>
                <w:szCs w:val="16"/>
                <w:lang w:val="en-GB"/>
              </w:rPr>
              <w:br/>
              <w:t xml:space="preserve">   </w:t>
            </w:r>
            <w:r w:rsidRPr="005859B5">
              <w:rPr>
                <w:rFonts w:ascii="Courier New" w:hAnsi="Courier New" w:cs="Helvetica"/>
                <w:sz w:val="16"/>
                <w:szCs w:val="16"/>
                <w:lang w:val="en-GB"/>
              </w:rPr>
              <w:t xml:space="preserve"> –T </w:t>
            </w:r>
            <w:r w:rsidR="00695634" w:rsidRPr="005859B5">
              <w:rPr>
                <w:rFonts w:ascii="Courier New" w:hAnsi="Courier New" w:cs="Helvetica"/>
                <w:sz w:val="16"/>
                <w:szCs w:val="16"/>
                <w:lang w:val="en-GB"/>
              </w:rPr>
              <w:t>MPI_TASKS_PER_NODE</w:t>
            </w:r>
            <w:r w:rsidRPr="005859B5">
              <w:rPr>
                <w:rFonts w:ascii="Courier New" w:hAnsi="Courier New" w:cs="Helvetica"/>
                <w:sz w:val="16"/>
                <w:szCs w:val="16"/>
                <w:lang w:val="en-GB"/>
              </w:rPr>
              <w:t>\</w:t>
            </w:r>
            <w:r w:rsidRPr="005859B5">
              <w:rPr>
                <w:rFonts w:ascii="Courier New" w:hAnsi="Courier New" w:cs="Helvetica"/>
                <w:sz w:val="16"/>
                <w:szCs w:val="16"/>
                <w:lang w:val="en-GB"/>
              </w:rPr>
              <w:br/>
              <w:t xml:space="preserve">    </w:t>
            </w:r>
            <w:r w:rsidRPr="005859B5">
              <w:rPr>
                <w:rFonts w:ascii="Courier New" w:hAnsi="Courier New" w:cs="Helvetica" w:hint="cs"/>
                <w:sz w:val="16"/>
                <w:szCs w:val="16"/>
                <w:lang w:val="en-GB"/>
              </w:rPr>
              <w:t xml:space="preserve">./IOR –a POSIX –Cge –wWr –F –i </w:t>
            </w:r>
            <w:r w:rsidRPr="005859B5">
              <w:rPr>
                <w:rFonts w:ascii="Courier New" w:hAnsi="Courier New" w:cs="Helvetica"/>
                <w:sz w:val="16"/>
                <w:szCs w:val="16"/>
                <w:lang w:val="en-GB"/>
              </w:rPr>
              <w:t xml:space="preserve">10 </w:t>
            </w:r>
            <w:r w:rsidR="00962412" w:rsidRPr="005859B5">
              <w:rPr>
                <w:rFonts w:ascii="Courier New" w:hAnsi="Courier New" w:cs="Helvetica"/>
                <w:sz w:val="16"/>
                <w:szCs w:val="16"/>
                <w:lang w:val="en-GB"/>
              </w:rPr>
              <w:t>\</w:t>
            </w:r>
            <w:r w:rsidRPr="005859B5">
              <w:rPr>
                <w:rFonts w:ascii="Courier New" w:hAnsi="Courier New" w:cs="Helvetica"/>
                <w:sz w:val="16"/>
                <w:szCs w:val="16"/>
                <w:lang w:val="en-GB"/>
              </w:rPr>
              <w:br/>
              <w:t xml:space="preserve">    </w:t>
            </w:r>
            <w:r w:rsidRPr="005859B5">
              <w:rPr>
                <w:rFonts w:ascii="Courier New" w:hAnsi="Courier New" w:cs="Helvetica" w:hint="cs"/>
                <w:sz w:val="16"/>
                <w:szCs w:val="16"/>
                <w:lang w:val="en-GB"/>
              </w:rPr>
              <w:t xml:space="preserve">–t </w:t>
            </w:r>
            <w:r w:rsidRPr="005859B5">
              <w:rPr>
                <w:rFonts w:ascii="Courier New" w:hAnsi="Courier New" w:cs="Helvetica"/>
                <w:sz w:val="16"/>
                <w:szCs w:val="16"/>
                <w:lang w:val="en-GB"/>
              </w:rPr>
              <w:t>TransferSize</w:t>
            </w:r>
            <w:r w:rsidRPr="005859B5">
              <w:rPr>
                <w:rFonts w:ascii="Courier New" w:hAnsi="Courier New" w:cs="Helvetica" w:hint="cs"/>
                <w:sz w:val="16"/>
                <w:szCs w:val="16"/>
                <w:lang w:val="en-GB"/>
              </w:rPr>
              <w:t xml:space="preserve"> –b BlockSize</w:t>
            </w:r>
            <w:r w:rsidRPr="005859B5">
              <w:rPr>
                <w:rFonts w:ascii="Courier New" w:hAnsi="Courier New" w:cs="Helvetica"/>
                <w:sz w:val="16"/>
                <w:szCs w:val="16"/>
                <w:lang w:val="en-GB"/>
              </w:rPr>
              <w:t xml:space="preserve"> </w:t>
            </w:r>
            <w:r w:rsidRPr="005859B5">
              <w:rPr>
                <w:rFonts w:ascii="Courier New" w:hAnsi="Courier New" w:cs="Helvetica" w:hint="cs"/>
                <w:sz w:val="16"/>
                <w:szCs w:val="16"/>
                <w:lang w:val="en-GB"/>
              </w:rPr>
              <w:t>–o FS/testFile</w:t>
            </w:r>
            <w:r w:rsidR="009825A5">
              <w:br/>
            </w:r>
          </w:p>
          <w:p w14:paraId="230FB720" w14:textId="0A357141" w:rsidR="00795975" w:rsidRPr="004F63D1" w:rsidRDefault="00795975" w:rsidP="00B81924">
            <w:pPr>
              <w:cnfStyle w:val="000000000000" w:firstRow="0" w:lastRow="0" w:firstColumn="0" w:lastColumn="0" w:oddVBand="0" w:evenVBand="0" w:oddHBand="0" w:evenHBand="0" w:firstRowFirstColumn="0" w:firstRowLastColumn="0" w:lastRowFirstColumn="0" w:lastRowLastColumn="0"/>
              <w:rPr>
                <w:b/>
              </w:rPr>
            </w:pPr>
            <w:r w:rsidRPr="004F63D1">
              <w:rPr>
                <w:b/>
              </w:rPr>
              <w:t>Test</w:t>
            </w:r>
            <w:r w:rsidR="00750451" w:rsidRPr="004F63D1">
              <w:rPr>
                <w:b/>
              </w:rPr>
              <w:t xml:space="preserve"> </w:t>
            </w:r>
            <w:r w:rsidR="004A6317">
              <w:rPr>
                <w:b/>
              </w:rPr>
              <w:t>T</w:t>
            </w:r>
            <w:r w:rsidR="00750451" w:rsidRPr="004F63D1">
              <w:rPr>
                <w:b/>
              </w:rPr>
              <w:t>ype 3</w:t>
            </w:r>
            <w:r w:rsidRPr="004F63D1">
              <w:rPr>
                <w:b/>
              </w:rPr>
              <w:t xml:space="preserve">: </w:t>
            </w:r>
            <w:r w:rsidR="00917723" w:rsidRPr="004F63D1">
              <w:rPr>
                <w:b/>
              </w:rPr>
              <w:t xml:space="preserve">MPIIO </w:t>
            </w:r>
            <w:r w:rsidRPr="004F63D1">
              <w:rPr>
                <w:b/>
              </w:rPr>
              <w:t>Shared File, one writer per MPI task</w:t>
            </w:r>
            <w:r w:rsidR="00EE10FE" w:rsidRPr="004F63D1">
              <w:rPr>
                <w:b/>
              </w:rPr>
              <w:t>, strided pattern</w:t>
            </w:r>
          </w:p>
          <w:p w14:paraId="1E4FB639" w14:textId="13AD7DC4" w:rsidR="006717B1" w:rsidRPr="005859B5" w:rsidRDefault="006C5009" w:rsidP="005859B5">
            <w:pPr>
              <w:pStyle w:val="Benchmark"/>
              <w:ind w:left="0" w:firstLine="0"/>
              <w:cnfStyle w:val="000000000000" w:firstRow="0" w:lastRow="0" w:firstColumn="0" w:lastColumn="0" w:oddVBand="0" w:evenVBand="0" w:oddHBand="0" w:evenHBand="0" w:firstRowFirstColumn="0" w:firstRowLastColumn="0" w:lastRowFirstColumn="0" w:lastRowLastColumn="0"/>
              <w:rPr>
                <w:rFonts w:ascii="Courier New" w:hAnsi="Courier New" w:cs="Helvetica"/>
                <w:sz w:val="16"/>
                <w:szCs w:val="16"/>
                <w:lang w:val="en-GB"/>
              </w:rPr>
            </w:pPr>
            <w:r w:rsidRPr="005859B5">
              <w:rPr>
                <w:rFonts w:ascii="Courier New" w:hAnsi="Courier New" w:cs="Helvetica"/>
                <w:sz w:val="16"/>
                <w:szCs w:val="16"/>
                <w:lang w:val="en-GB"/>
              </w:rPr>
              <w:t>NODES ≥ 64</w:t>
            </w:r>
            <w:r w:rsidRPr="005859B5">
              <w:rPr>
                <w:rFonts w:ascii="Courier New" w:hAnsi="Courier New" w:cs="Helvetica"/>
                <w:sz w:val="16"/>
                <w:szCs w:val="16"/>
                <w:lang w:val="en-GB"/>
              </w:rPr>
              <w:br/>
            </w:r>
            <w:r w:rsidR="00EE10FE" w:rsidRPr="005859B5">
              <w:rPr>
                <w:rFonts w:ascii="Courier New" w:hAnsi="Courier New" w:cs="Helvetica"/>
                <w:sz w:val="16"/>
                <w:szCs w:val="16"/>
                <w:lang w:val="en-GB"/>
              </w:rPr>
              <w:t>SegmentCount=16</w:t>
            </w:r>
            <w:r w:rsidR="00EE10FE" w:rsidRPr="005859B5">
              <w:rPr>
                <w:rFonts w:ascii="Courier New" w:hAnsi="Courier New" w:cs="Helvetica"/>
                <w:sz w:val="16"/>
                <w:szCs w:val="16"/>
                <w:lang w:val="en-GB"/>
              </w:rPr>
              <w:br/>
            </w:r>
            <w:r w:rsidR="006717B1" w:rsidRPr="005859B5">
              <w:rPr>
                <w:rFonts w:ascii="Courier New" w:hAnsi="Courier New" w:cs="Helvetica"/>
                <w:sz w:val="16"/>
                <w:szCs w:val="16"/>
                <w:lang w:val="en-GB"/>
              </w:rPr>
              <w:t xml:space="preserve">BlockSize ≥ </w:t>
            </w:r>
            <w:r w:rsidR="00917723" w:rsidRPr="005859B5">
              <w:rPr>
                <w:rFonts w:ascii="Courier New" w:hAnsi="Courier New" w:cs="Helvetica"/>
                <w:sz w:val="16"/>
                <w:szCs w:val="16"/>
                <w:lang w:val="en-GB"/>
              </w:rPr>
              <w:t>2*</w:t>
            </w:r>
            <w:r w:rsidR="006717B1" w:rsidRPr="005859B5">
              <w:rPr>
                <w:rFonts w:ascii="Courier New" w:hAnsi="Courier New" w:cs="Helvetica"/>
                <w:sz w:val="16"/>
                <w:szCs w:val="16"/>
                <w:lang w:val="en-GB"/>
              </w:rPr>
              <w:t>MEM_PER_NODE/(</w:t>
            </w:r>
            <w:r w:rsidR="00890A4C" w:rsidRPr="005859B5">
              <w:rPr>
                <w:rFonts w:ascii="Courier New" w:hAnsi="Courier New" w:cs="Helvetica"/>
                <w:sz w:val="16"/>
                <w:szCs w:val="16"/>
                <w:lang w:val="en-GB"/>
              </w:rPr>
              <w:t>MPI_TASKS_PER_NODE</w:t>
            </w:r>
            <w:r w:rsidR="006717B1" w:rsidRPr="005859B5">
              <w:rPr>
                <w:rFonts w:ascii="Courier New" w:hAnsi="Courier New" w:cs="Helvetica"/>
                <w:sz w:val="16"/>
                <w:szCs w:val="16"/>
                <w:lang w:val="en-GB"/>
              </w:rPr>
              <w:t>*SegmentCount) and</w:t>
            </w:r>
            <w:r w:rsidR="006717B1" w:rsidRPr="005859B5">
              <w:rPr>
                <w:rFonts w:ascii="Courier New" w:hAnsi="Courier New" w:cs="Helvetica"/>
                <w:sz w:val="16"/>
                <w:szCs w:val="16"/>
                <w:lang w:val="en-GB"/>
              </w:rPr>
              <w:br/>
              <w:t>BlockSize ≥ 100 T</w:t>
            </w:r>
            <w:r w:rsidR="00962412" w:rsidRPr="005859B5">
              <w:rPr>
                <w:rFonts w:ascii="Courier New" w:hAnsi="Courier New" w:cs="Helvetica"/>
                <w:sz w:val="16"/>
                <w:szCs w:val="16"/>
                <w:lang w:val="en-GB"/>
              </w:rPr>
              <w:t>i</w:t>
            </w:r>
            <w:r w:rsidR="006717B1" w:rsidRPr="005859B5">
              <w:rPr>
                <w:rFonts w:ascii="Courier New" w:hAnsi="Courier New" w:cs="Helvetica"/>
                <w:sz w:val="16"/>
                <w:szCs w:val="16"/>
                <w:lang w:val="en-GB"/>
              </w:rPr>
              <w:t>B</w:t>
            </w:r>
            <w:r w:rsidR="00962412" w:rsidRPr="005859B5">
              <w:rPr>
                <w:rFonts w:ascii="Courier New" w:hAnsi="Courier New" w:cs="Helvetica"/>
                <w:sz w:val="16"/>
                <w:szCs w:val="16"/>
                <w:lang w:val="en-GB"/>
              </w:rPr>
              <w:t>yte</w:t>
            </w:r>
            <w:r w:rsidR="006717B1" w:rsidRPr="005859B5">
              <w:rPr>
                <w:rFonts w:ascii="Courier New" w:hAnsi="Courier New" w:cs="Helvetica"/>
                <w:sz w:val="16"/>
                <w:szCs w:val="16"/>
                <w:lang w:val="en-GB"/>
              </w:rPr>
              <w:t>/(NODES*</w:t>
            </w:r>
            <w:r w:rsidR="00890A4C" w:rsidRPr="005859B5">
              <w:rPr>
                <w:rFonts w:ascii="Courier New" w:hAnsi="Courier New" w:cs="Helvetica"/>
                <w:sz w:val="16"/>
                <w:szCs w:val="16"/>
                <w:lang w:val="en-GB"/>
              </w:rPr>
              <w:t>MPI_TASKS_PER_NODE</w:t>
            </w:r>
            <w:r w:rsidR="006717B1" w:rsidRPr="005859B5">
              <w:rPr>
                <w:rFonts w:ascii="Courier New" w:hAnsi="Courier New" w:cs="Helvetica"/>
                <w:sz w:val="16"/>
                <w:szCs w:val="16"/>
                <w:lang w:val="en-GB"/>
              </w:rPr>
              <w:t>*SegmentCount)</w:t>
            </w:r>
            <w:r w:rsidR="006717B1" w:rsidRPr="005859B5">
              <w:rPr>
                <w:rFonts w:ascii="Courier New" w:hAnsi="Courier New" w:cs="Helvetica"/>
                <w:sz w:val="16"/>
                <w:szCs w:val="16"/>
                <w:lang w:val="en-GB"/>
              </w:rPr>
              <w:br/>
              <w:t>TransferSize:  may be multiples of FS_B</w:t>
            </w:r>
            <w:r w:rsidR="008C0692" w:rsidRPr="005859B5">
              <w:rPr>
                <w:rFonts w:ascii="Courier New" w:hAnsi="Courier New" w:cs="Helvetica"/>
                <w:sz w:val="16"/>
                <w:szCs w:val="16"/>
                <w:lang w:val="en-GB"/>
              </w:rPr>
              <w:t>L</w:t>
            </w:r>
            <w:r w:rsidR="006717B1" w:rsidRPr="005859B5">
              <w:rPr>
                <w:rFonts w:ascii="Courier New" w:hAnsi="Courier New" w:cs="Helvetica"/>
                <w:sz w:val="16"/>
                <w:szCs w:val="16"/>
                <w:lang w:val="en-GB"/>
              </w:rPr>
              <w:t>OCK_SIZE</w:t>
            </w:r>
            <w:r w:rsidR="006717B1" w:rsidRPr="005859B5">
              <w:rPr>
                <w:rFonts w:ascii="Courier New" w:hAnsi="Courier New" w:cs="Helvetica"/>
                <w:sz w:val="16"/>
                <w:szCs w:val="16"/>
                <w:lang w:val="en-GB"/>
              </w:rPr>
              <w:br/>
              <w:t>AggFileSize ≥ 100T</w:t>
            </w:r>
            <w:r w:rsidR="00F33DF0" w:rsidRPr="005859B5">
              <w:rPr>
                <w:rFonts w:ascii="Courier New" w:hAnsi="Courier New" w:cs="Helvetica"/>
                <w:sz w:val="16"/>
                <w:szCs w:val="16"/>
                <w:lang w:val="en-GB"/>
              </w:rPr>
              <w:t>i</w:t>
            </w:r>
            <w:r w:rsidR="006717B1" w:rsidRPr="005859B5">
              <w:rPr>
                <w:rFonts w:ascii="Courier New" w:hAnsi="Courier New" w:cs="Helvetica"/>
                <w:sz w:val="16"/>
                <w:szCs w:val="16"/>
                <w:lang w:val="en-GB"/>
              </w:rPr>
              <w:t>B</w:t>
            </w:r>
            <w:r w:rsidR="00F33DF0" w:rsidRPr="005859B5">
              <w:rPr>
                <w:rFonts w:ascii="Courier New" w:hAnsi="Courier New" w:cs="Helvetica"/>
                <w:sz w:val="16"/>
                <w:szCs w:val="16"/>
                <w:lang w:val="en-GB"/>
              </w:rPr>
              <w:t>yte</w:t>
            </w:r>
            <w:r w:rsidR="006717B1" w:rsidRPr="005859B5">
              <w:rPr>
                <w:rFonts w:ascii="Courier New" w:hAnsi="Courier New" w:cs="Helvetica"/>
                <w:sz w:val="16"/>
                <w:szCs w:val="16"/>
                <w:lang w:val="en-GB"/>
              </w:rPr>
              <w:t xml:space="preserve"> </w:t>
            </w:r>
            <w:r w:rsidR="006717B1" w:rsidRPr="005859B5">
              <w:rPr>
                <w:rFonts w:ascii="Courier New" w:hAnsi="Courier New" w:cs="Helvetica"/>
                <w:sz w:val="16"/>
                <w:szCs w:val="16"/>
                <w:lang w:val="en-GB"/>
              </w:rPr>
              <w:br/>
              <w:t>$RUN</w:t>
            </w:r>
            <w:r w:rsidR="006717B1" w:rsidRPr="005859B5">
              <w:rPr>
                <w:rFonts w:ascii="Courier New" w:hAnsi="Courier New" w:cs="Helvetica" w:hint="cs"/>
                <w:sz w:val="16"/>
                <w:szCs w:val="16"/>
                <w:lang w:val="en-GB"/>
              </w:rPr>
              <w:t xml:space="preserve"> –n </w:t>
            </w:r>
            <w:r w:rsidR="006717B1" w:rsidRPr="005859B5">
              <w:rPr>
                <w:rFonts w:ascii="Courier New" w:hAnsi="Courier New" w:cs="Helvetica"/>
                <w:sz w:val="16"/>
                <w:szCs w:val="16"/>
                <w:lang w:val="en-GB"/>
              </w:rPr>
              <w:t>NODES</w:t>
            </w:r>
            <w:r w:rsidR="006717B1" w:rsidRPr="005859B5">
              <w:rPr>
                <w:rFonts w:ascii="Courier New" w:hAnsi="Courier New" w:cs="Helvetica" w:hint="cs"/>
                <w:sz w:val="16"/>
                <w:szCs w:val="16"/>
                <w:lang w:val="en-GB"/>
              </w:rPr>
              <w:t xml:space="preserve"> </w:t>
            </w:r>
            <w:r w:rsidR="006717B1" w:rsidRPr="005859B5">
              <w:rPr>
                <w:rFonts w:ascii="Courier New" w:hAnsi="Courier New" w:cs="Helvetica"/>
                <w:sz w:val="16"/>
                <w:szCs w:val="16"/>
                <w:lang w:val="en-GB"/>
              </w:rPr>
              <w:t>–N NODES*</w:t>
            </w:r>
            <w:r w:rsidR="00890A4C" w:rsidRPr="005859B5">
              <w:rPr>
                <w:rFonts w:ascii="Courier New" w:hAnsi="Courier New" w:cs="Helvetica"/>
                <w:sz w:val="16"/>
                <w:szCs w:val="16"/>
                <w:lang w:val="en-GB"/>
              </w:rPr>
              <w:t>MPI_TASKS_PER_NODE</w:t>
            </w:r>
            <w:r w:rsidR="006717B1" w:rsidRPr="005859B5">
              <w:rPr>
                <w:rFonts w:ascii="Courier New" w:hAnsi="Courier New" w:cs="Helvetica"/>
                <w:sz w:val="16"/>
                <w:szCs w:val="16"/>
                <w:lang w:val="en-GB"/>
              </w:rPr>
              <w:t xml:space="preserve"> </w:t>
            </w:r>
            <w:r w:rsidR="00890A4C" w:rsidRPr="005859B5">
              <w:rPr>
                <w:rFonts w:ascii="Courier New" w:hAnsi="Courier New" w:cs="Helvetica"/>
                <w:sz w:val="16"/>
                <w:szCs w:val="16"/>
                <w:lang w:val="en-GB"/>
              </w:rPr>
              <w:t>\</w:t>
            </w:r>
            <w:r w:rsidR="00890A4C" w:rsidRPr="005859B5">
              <w:rPr>
                <w:rFonts w:ascii="Courier New" w:hAnsi="Courier New" w:cs="Helvetica"/>
                <w:sz w:val="16"/>
                <w:szCs w:val="16"/>
                <w:lang w:val="en-GB"/>
              </w:rPr>
              <w:br/>
              <w:t xml:space="preserve">    </w:t>
            </w:r>
            <w:r w:rsidR="006717B1" w:rsidRPr="005859B5">
              <w:rPr>
                <w:rFonts w:ascii="Courier New" w:hAnsi="Courier New" w:cs="Helvetica"/>
                <w:sz w:val="16"/>
                <w:szCs w:val="16"/>
                <w:lang w:val="en-GB"/>
              </w:rPr>
              <w:t xml:space="preserve">–T </w:t>
            </w:r>
            <w:r w:rsidR="00890A4C" w:rsidRPr="005859B5">
              <w:rPr>
                <w:rFonts w:ascii="Courier New" w:hAnsi="Courier New" w:cs="Helvetica"/>
                <w:sz w:val="16"/>
                <w:szCs w:val="16"/>
                <w:lang w:val="en-GB"/>
              </w:rPr>
              <w:t>MPI_TASKS_PER_NODE</w:t>
            </w:r>
            <w:r w:rsidR="006717B1" w:rsidRPr="005859B5">
              <w:rPr>
                <w:rFonts w:ascii="Courier New" w:hAnsi="Courier New" w:cs="Helvetica"/>
                <w:sz w:val="16"/>
                <w:szCs w:val="16"/>
                <w:lang w:val="en-GB"/>
              </w:rPr>
              <w:t xml:space="preserve"> \</w:t>
            </w:r>
            <w:r w:rsidR="00917723" w:rsidRPr="005859B5">
              <w:rPr>
                <w:rFonts w:ascii="Courier New" w:hAnsi="Courier New" w:cs="Helvetica"/>
                <w:sz w:val="16"/>
                <w:szCs w:val="16"/>
                <w:lang w:val="en-GB"/>
              </w:rPr>
              <w:br/>
              <w:t xml:space="preserve">    </w:t>
            </w:r>
            <w:r w:rsidR="00917723" w:rsidRPr="005859B5">
              <w:rPr>
                <w:rFonts w:ascii="Courier New" w:hAnsi="Courier New" w:cs="Helvetica" w:hint="cs"/>
                <w:sz w:val="16"/>
                <w:szCs w:val="16"/>
                <w:lang w:val="en-GB"/>
              </w:rPr>
              <w:t xml:space="preserve">./IOR –a </w:t>
            </w:r>
            <w:r w:rsidR="00917723" w:rsidRPr="005859B5">
              <w:rPr>
                <w:rFonts w:ascii="Courier New" w:hAnsi="Courier New" w:cs="Helvetica"/>
                <w:sz w:val="16"/>
                <w:szCs w:val="16"/>
                <w:lang w:val="en-GB"/>
              </w:rPr>
              <w:t>MPIIO</w:t>
            </w:r>
            <w:r w:rsidR="00917723" w:rsidRPr="005859B5">
              <w:rPr>
                <w:rFonts w:ascii="Courier New" w:hAnsi="Courier New" w:cs="Helvetica" w:hint="cs"/>
                <w:sz w:val="16"/>
                <w:szCs w:val="16"/>
                <w:lang w:val="en-GB"/>
              </w:rPr>
              <w:t xml:space="preserve"> –Cg –wWr</w:t>
            </w:r>
            <w:r w:rsidR="00917723" w:rsidRPr="005859B5">
              <w:rPr>
                <w:rFonts w:ascii="Courier New" w:hAnsi="Courier New" w:cs="Helvetica"/>
                <w:sz w:val="16"/>
                <w:szCs w:val="16"/>
                <w:lang w:val="en-GB"/>
              </w:rPr>
              <w:t xml:space="preserve"> </w:t>
            </w:r>
            <w:r w:rsidR="00917723" w:rsidRPr="005859B5">
              <w:rPr>
                <w:rFonts w:ascii="Courier New" w:hAnsi="Courier New" w:cs="Helvetica" w:hint="cs"/>
                <w:sz w:val="16"/>
                <w:szCs w:val="16"/>
                <w:lang w:val="en-GB"/>
              </w:rPr>
              <w:t xml:space="preserve">–i </w:t>
            </w:r>
            <w:r w:rsidR="00917723" w:rsidRPr="005859B5">
              <w:rPr>
                <w:rFonts w:ascii="Courier New" w:hAnsi="Courier New" w:cs="Helvetica"/>
                <w:sz w:val="16"/>
                <w:szCs w:val="16"/>
                <w:lang w:val="en-GB"/>
              </w:rPr>
              <w:t>10</w:t>
            </w:r>
            <w:r w:rsidR="00962412" w:rsidRPr="005859B5">
              <w:rPr>
                <w:rFonts w:ascii="Courier New" w:hAnsi="Courier New" w:cs="Helvetica"/>
                <w:sz w:val="16"/>
                <w:szCs w:val="16"/>
                <w:lang w:val="en-GB"/>
              </w:rPr>
              <w:t xml:space="preserve"> \</w:t>
            </w:r>
            <w:r w:rsidR="006717B1" w:rsidRPr="005859B5">
              <w:rPr>
                <w:rFonts w:ascii="Courier New" w:hAnsi="Courier New" w:cs="Helvetica"/>
                <w:sz w:val="16"/>
                <w:szCs w:val="16"/>
                <w:lang w:val="en-GB"/>
              </w:rPr>
              <w:br/>
            </w:r>
            <w:r w:rsidR="00917723" w:rsidRPr="005859B5">
              <w:rPr>
                <w:rFonts w:ascii="Courier New" w:hAnsi="Courier New" w:cs="Helvetica"/>
                <w:sz w:val="16"/>
                <w:szCs w:val="16"/>
                <w:lang w:val="en-GB"/>
              </w:rPr>
              <w:t xml:space="preserve">    </w:t>
            </w:r>
            <w:r w:rsidR="006717B1" w:rsidRPr="005859B5">
              <w:rPr>
                <w:rFonts w:ascii="Courier New" w:hAnsi="Courier New" w:cs="Helvetica" w:hint="cs"/>
                <w:sz w:val="16"/>
                <w:szCs w:val="16"/>
                <w:lang w:val="en-GB"/>
              </w:rPr>
              <w:t xml:space="preserve">–t </w:t>
            </w:r>
            <w:r w:rsidR="006717B1" w:rsidRPr="005859B5">
              <w:rPr>
                <w:rFonts w:ascii="Courier New" w:hAnsi="Courier New" w:cs="Helvetica"/>
                <w:sz w:val="16"/>
                <w:szCs w:val="16"/>
                <w:lang w:val="en-GB"/>
              </w:rPr>
              <w:t>TransferSize</w:t>
            </w:r>
            <w:r w:rsidR="006717B1" w:rsidRPr="005859B5">
              <w:rPr>
                <w:rFonts w:ascii="Courier New" w:hAnsi="Courier New" w:cs="Helvetica" w:hint="cs"/>
                <w:sz w:val="16"/>
                <w:szCs w:val="16"/>
                <w:lang w:val="en-GB"/>
              </w:rPr>
              <w:t xml:space="preserve"> –b BlockSize</w:t>
            </w:r>
            <w:r w:rsidR="006717B1" w:rsidRPr="005859B5">
              <w:rPr>
                <w:rFonts w:ascii="Courier New" w:hAnsi="Courier New" w:cs="Helvetica"/>
                <w:sz w:val="16"/>
                <w:szCs w:val="16"/>
                <w:lang w:val="en-GB"/>
              </w:rPr>
              <w:t xml:space="preserve"> </w:t>
            </w:r>
            <w:r w:rsidR="00917723" w:rsidRPr="005859B5">
              <w:rPr>
                <w:rFonts w:ascii="Courier New" w:hAnsi="Courier New" w:cs="Helvetica"/>
                <w:sz w:val="16"/>
                <w:szCs w:val="16"/>
                <w:lang w:val="en-GB"/>
              </w:rPr>
              <w:t xml:space="preserve">–s </w:t>
            </w:r>
            <w:r w:rsidR="00F33DF0" w:rsidRPr="005859B5">
              <w:rPr>
                <w:rFonts w:ascii="Courier New" w:hAnsi="Courier New" w:cs="Helvetica"/>
                <w:sz w:val="16"/>
                <w:szCs w:val="16"/>
                <w:lang w:val="en-GB"/>
              </w:rPr>
              <w:t>SegmentCount \</w:t>
            </w:r>
            <w:r w:rsidR="00F33DF0" w:rsidRPr="005859B5">
              <w:rPr>
                <w:rFonts w:ascii="Courier New" w:hAnsi="Courier New" w:cs="Helvetica"/>
                <w:sz w:val="16"/>
                <w:szCs w:val="16"/>
                <w:lang w:val="en-GB"/>
              </w:rPr>
              <w:br/>
              <w:t xml:space="preserve">    </w:t>
            </w:r>
            <w:r w:rsidR="006717B1" w:rsidRPr="005859B5">
              <w:rPr>
                <w:rFonts w:ascii="Courier New" w:hAnsi="Courier New" w:cs="Helvetica" w:hint="cs"/>
                <w:sz w:val="16"/>
                <w:szCs w:val="16"/>
                <w:lang w:val="en-GB"/>
              </w:rPr>
              <w:t>–o FS/testFile</w:t>
            </w:r>
          </w:p>
          <w:p w14:paraId="4708BF33" w14:textId="77777777" w:rsidR="009825A5" w:rsidRPr="00126580" w:rsidRDefault="009825A5" w:rsidP="00126580">
            <w:pPr>
              <w:pStyle w:val="BenchmarkProgram"/>
              <w:ind w:left="0"/>
              <w:cnfStyle w:val="000000000000" w:firstRow="0" w:lastRow="0" w:firstColumn="0" w:lastColumn="0" w:oddVBand="0" w:evenVBand="0" w:oddHBand="0" w:evenHBand="0" w:firstRowFirstColumn="0" w:firstRowLastColumn="0" w:lastRowFirstColumn="0" w:lastRowLastColumn="0"/>
              <w:rPr>
                <w:sz w:val="20"/>
                <w:szCs w:val="20"/>
              </w:rPr>
            </w:pPr>
          </w:p>
          <w:p w14:paraId="489AB88C" w14:textId="3F467147" w:rsidR="00917723" w:rsidRPr="004F63D1" w:rsidRDefault="00795975" w:rsidP="00B81924">
            <w:pPr>
              <w:cnfStyle w:val="000000000000" w:firstRow="0" w:lastRow="0" w:firstColumn="0" w:lastColumn="0" w:oddVBand="0" w:evenVBand="0" w:oddHBand="0" w:evenHBand="0" w:firstRowFirstColumn="0" w:firstRowLastColumn="0" w:lastRowFirstColumn="0" w:lastRowLastColumn="0"/>
              <w:rPr>
                <w:b/>
              </w:rPr>
            </w:pPr>
            <w:r w:rsidRPr="004F63D1">
              <w:rPr>
                <w:b/>
              </w:rPr>
              <w:t>Test</w:t>
            </w:r>
            <w:r w:rsidR="009825A5" w:rsidRPr="004F63D1">
              <w:rPr>
                <w:b/>
              </w:rPr>
              <w:t xml:space="preserve"> </w:t>
            </w:r>
            <w:r w:rsidR="004A6317">
              <w:rPr>
                <w:b/>
              </w:rPr>
              <w:t>T</w:t>
            </w:r>
            <w:r w:rsidR="009825A5" w:rsidRPr="004F63D1">
              <w:rPr>
                <w:b/>
              </w:rPr>
              <w:t>ype</w:t>
            </w:r>
            <w:r w:rsidRPr="004F63D1">
              <w:rPr>
                <w:b/>
              </w:rPr>
              <w:t xml:space="preserve"> </w:t>
            </w:r>
            <w:r w:rsidR="00750451" w:rsidRPr="004F63D1">
              <w:rPr>
                <w:b/>
              </w:rPr>
              <w:t>4</w:t>
            </w:r>
            <w:r w:rsidRPr="004F63D1">
              <w:rPr>
                <w:b/>
              </w:rPr>
              <w:t xml:space="preserve">: </w:t>
            </w:r>
            <w:r w:rsidR="00917723" w:rsidRPr="004F63D1">
              <w:rPr>
                <w:b/>
              </w:rPr>
              <w:t xml:space="preserve">HDF5 </w:t>
            </w:r>
            <w:r w:rsidRPr="004F63D1">
              <w:rPr>
                <w:b/>
              </w:rPr>
              <w:t xml:space="preserve">One file per node </w:t>
            </w:r>
          </w:p>
          <w:p w14:paraId="275797B0" w14:textId="17E2B2C4" w:rsidR="00986AD2" w:rsidRPr="005859B5" w:rsidRDefault="006C5009" w:rsidP="005859B5">
            <w:pPr>
              <w:pStyle w:val="Benchmark"/>
              <w:ind w:left="0" w:firstLine="0"/>
              <w:cnfStyle w:val="000000000000" w:firstRow="0" w:lastRow="0" w:firstColumn="0" w:lastColumn="0" w:oddVBand="0" w:evenVBand="0" w:oddHBand="0" w:evenHBand="0" w:firstRowFirstColumn="0" w:firstRowLastColumn="0" w:lastRowFirstColumn="0" w:lastRowLastColumn="0"/>
              <w:rPr>
                <w:rFonts w:ascii="Courier New" w:hAnsi="Courier New" w:cs="Helvetica"/>
                <w:sz w:val="16"/>
                <w:szCs w:val="16"/>
                <w:lang w:val="en-GB"/>
              </w:rPr>
            </w:pPr>
            <w:r w:rsidRPr="005859B5">
              <w:rPr>
                <w:rFonts w:ascii="Courier New" w:hAnsi="Courier New" w:cs="Helvetica"/>
                <w:sz w:val="16"/>
                <w:szCs w:val="16"/>
                <w:lang w:val="en-GB"/>
              </w:rPr>
              <w:t>NODES ≥ 64</w:t>
            </w:r>
            <w:r w:rsidRPr="005859B5">
              <w:rPr>
                <w:rFonts w:ascii="Courier New" w:hAnsi="Courier New" w:cs="Helvetica"/>
                <w:sz w:val="16"/>
                <w:szCs w:val="16"/>
                <w:lang w:val="en-GB"/>
              </w:rPr>
              <w:br/>
            </w:r>
            <w:r w:rsidR="00917723" w:rsidRPr="005859B5">
              <w:rPr>
                <w:rFonts w:ascii="Courier New" w:hAnsi="Courier New" w:cs="Helvetica"/>
                <w:sz w:val="16"/>
                <w:szCs w:val="16"/>
                <w:lang w:val="en-GB"/>
              </w:rPr>
              <w:t>BlockSize ≥ 2*MEM_PER_NODE and</w:t>
            </w:r>
            <w:r w:rsidR="00917723" w:rsidRPr="005859B5">
              <w:rPr>
                <w:rFonts w:ascii="Courier New" w:hAnsi="Courier New" w:cs="Helvetica"/>
                <w:sz w:val="16"/>
                <w:szCs w:val="16"/>
                <w:lang w:val="en-GB"/>
              </w:rPr>
              <w:br/>
              <w:t>BlockSize ≥</w:t>
            </w:r>
            <w:r w:rsidRPr="005859B5">
              <w:rPr>
                <w:rFonts w:ascii="Courier New" w:hAnsi="Courier New" w:cs="Helvetica"/>
                <w:sz w:val="16"/>
                <w:szCs w:val="16"/>
                <w:lang w:val="en-GB"/>
              </w:rPr>
              <w:t xml:space="preserve"> 100 T</w:t>
            </w:r>
            <w:r w:rsidR="00962412" w:rsidRPr="005859B5">
              <w:rPr>
                <w:rFonts w:ascii="Courier New" w:hAnsi="Courier New" w:cs="Helvetica"/>
                <w:sz w:val="16"/>
                <w:szCs w:val="16"/>
                <w:lang w:val="en-GB"/>
              </w:rPr>
              <w:t>i</w:t>
            </w:r>
            <w:r w:rsidRPr="005859B5">
              <w:rPr>
                <w:rFonts w:ascii="Courier New" w:hAnsi="Courier New" w:cs="Helvetica"/>
                <w:sz w:val="16"/>
                <w:szCs w:val="16"/>
                <w:lang w:val="en-GB"/>
              </w:rPr>
              <w:t>B</w:t>
            </w:r>
            <w:r w:rsidR="00962412" w:rsidRPr="005859B5">
              <w:rPr>
                <w:rFonts w:ascii="Courier New" w:hAnsi="Courier New" w:cs="Helvetica"/>
                <w:sz w:val="16"/>
                <w:szCs w:val="16"/>
                <w:lang w:val="en-GB"/>
              </w:rPr>
              <w:t>yte</w:t>
            </w:r>
            <w:r w:rsidRPr="005859B5">
              <w:rPr>
                <w:rFonts w:ascii="Courier New" w:hAnsi="Courier New" w:cs="Helvetica"/>
                <w:sz w:val="16"/>
                <w:szCs w:val="16"/>
                <w:lang w:val="en-GB"/>
              </w:rPr>
              <w:t>/</w:t>
            </w:r>
            <w:r w:rsidR="00917723" w:rsidRPr="005859B5">
              <w:rPr>
                <w:rFonts w:ascii="Courier New" w:hAnsi="Courier New" w:cs="Helvetica"/>
                <w:sz w:val="16"/>
                <w:szCs w:val="16"/>
                <w:lang w:val="en-GB"/>
              </w:rPr>
              <w:t>NODES</w:t>
            </w:r>
            <w:r w:rsidR="00917723" w:rsidRPr="005859B5">
              <w:rPr>
                <w:rFonts w:ascii="Courier New" w:hAnsi="Courier New" w:cs="Helvetica"/>
                <w:sz w:val="16"/>
                <w:szCs w:val="16"/>
                <w:lang w:val="en-GB"/>
              </w:rPr>
              <w:br/>
              <w:t>TransferSize:  may be multiples of FS_B</w:t>
            </w:r>
            <w:r w:rsidR="008C0692" w:rsidRPr="005859B5">
              <w:rPr>
                <w:rFonts w:ascii="Courier New" w:hAnsi="Courier New" w:cs="Helvetica"/>
                <w:sz w:val="16"/>
                <w:szCs w:val="16"/>
                <w:lang w:val="en-GB"/>
              </w:rPr>
              <w:t>L</w:t>
            </w:r>
            <w:r w:rsidR="00917723" w:rsidRPr="005859B5">
              <w:rPr>
                <w:rFonts w:ascii="Courier New" w:hAnsi="Courier New" w:cs="Helvetica"/>
                <w:sz w:val="16"/>
                <w:szCs w:val="16"/>
                <w:lang w:val="en-GB"/>
              </w:rPr>
              <w:t>OCK_SIZE</w:t>
            </w:r>
            <w:r w:rsidR="00917723" w:rsidRPr="005859B5">
              <w:rPr>
                <w:rFonts w:ascii="Courier New" w:hAnsi="Courier New" w:cs="Helvetica"/>
                <w:sz w:val="16"/>
                <w:szCs w:val="16"/>
                <w:lang w:val="en-GB"/>
              </w:rPr>
              <w:br/>
            </w:r>
            <w:r w:rsidRPr="005859B5">
              <w:rPr>
                <w:rFonts w:ascii="Courier New" w:hAnsi="Courier New" w:cs="Helvetica"/>
                <w:sz w:val="16"/>
                <w:szCs w:val="16"/>
                <w:lang w:val="en-GB"/>
              </w:rPr>
              <w:t>AggFileSize ≥ 100T</w:t>
            </w:r>
            <w:r w:rsidR="00F33DF0" w:rsidRPr="005859B5">
              <w:rPr>
                <w:rFonts w:ascii="Courier New" w:hAnsi="Courier New" w:cs="Helvetica"/>
                <w:sz w:val="16"/>
                <w:szCs w:val="16"/>
                <w:lang w:val="en-GB"/>
              </w:rPr>
              <w:t>i</w:t>
            </w:r>
            <w:r w:rsidRPr="005859B5">
              <w:rPr>
                <w:rFonts w:ascii="Courier New" w:hAnsi="Courier New" w:cs="Helvetica"/>
                <w:sz w:val="16"/>
                <w:szCs w:val="16"/>
                <w:lang w:val="en-GB"/>
              </w:rPr>
              <w:t>B</w:t>
            </w:r>
            <w:r w:rsidR="00F33DF0" w:rsidRPr="005859B5">
              <w:rPr>
                <w:rFonts w:ascii="Courier New" w:hAnsi="Courier New" w:cs="Helvetica"/>
                <w:sz w:val="16"/>
                <w:szCs w:val="16"/>
                <w:lang w:val="en-GB"/>
              </w:rPr>
              <w:t>yte</w:t>
            </w:r>
            <w:r w:rsidRPr="005859B5">
              <w:rPr>
                <w:rFonts w:ascii="Courier New" w:hAnsi="Courier New" w:cs="Helvetica"/>
                <w:sz w:val="16"/>
                <w:szCs w:val="16"/>
                <w:lang w:val="en-GB"/>
              </w:rPr>
              <w:t xml:space="preserve"> </w:t>
            </w:r>
            <w:r w:rsidRPr="005859B5">
              <w:rPr>
                <w:rFonts w:ascii="Courier New" w:hAnsi="Courier New" w:cs="Helvetica"/>
                <w:sz w:val="16"/>
                <w:szCs w:val="16"/>
                <w:lang w:val="en-GB"/>
              </w:rPr>
              <w:br/>
            </w:r>
            <w:r w:rsidR="000154EC" w:rsidRPr="005859B5">
              <w:rPr>
                <w:rFonts w:ascii="Courier New" w:hAnsi="Courier New" w:cs="Helvetica"/>
                <w:sz w:val="16"/>
                <w:szCs w:val="16"/>
                <w:lang w:val="en-GB"/>
              </w:rPr>
              <w:t>$</w:t>
            </w:r>
            <w:r w:rsidR="00917723" w:rsidRPr="005859B5">
              <w:rPr>
                <w:rFonts w:ascii="Courier New" w:hAnsi="Courier New" w:cs="Helvetica"/>
                <w:sz w:val="16"/>
                <w:szCs w:val="16"/>
                <w:lang w:val="en-GB"/>
              </w:rPr>
              <w:t>RUN</w:t>
            </w:r>
            <w:r w:rsidR="00917723" w:rsidRPr="005859B5">
              <w:rPr>
                <w:rFonts w:ascii="Courier New" w:hAnsi="Courier New" w:cs="Helvetica" w:hint="cs"/>
                <w:sz w:val="16"/>
                <w:szCs w:val="16"/>
                <w:lang w:val="en-GB"/>
              </w:rPr>
              <w:t xml:space="preserve"> –n </w:t>
            </w:r>
            <w:r w:rsidR="00917723" w:rsidRPr="005859B5">
              <w:rPr>
                <w:rFonts w:ascii="Courier New" w:hAnsi="Courier New" w:cs="Helvetica"/>
                <w:sz w:val="16"/>
                <w:szCs w:val="16"/>
                <w:lang w:val="en-GB"/>
              </w:rPr>
              <w:t>NODES</w:t>
            </w:r>
            <w:r w:rsidR="00917723" w:rsidRPr="005859B5">
              <w:rPr>
                <w:rFonts w:ascii="Courier New" w:hAnsi="Courier New" w:cs="Helvetica" w:hint="cs"/>
                <w:sz w:val="16"/>
                <w:szCs w:val="16"/>
                <w:lang w:val="en-GB"/>
              </w:rPr>
              <w:t xml:space="preserve"> </w:t>
            </w:r>
            <w:r w:rsidR="00917723" w:rsidRPr="005859B5">
              <w:rPr>
                <w:rFonts w:ascii="Courier New" w:hAnsi="Courier New" w:cs="Helvetica"/>
                <w:sz w:val="16"/>
                <w:szCs w:val="16"/>
                <w:lang w:val="en-GB"/>
              </w:rPr>
              <w:t xml:space="preserve">–N NODES –T </w:t>
            </w:r>
            <w:r w:rsidR="00A715E2" w:rsidRPr="005859B5">
              <w:rPr>
                <w:rFonts w:ascii="Courier New" w:hAnsi="Courier New" w:cs="Helvetica"/>
                <w:sz w:val="16"/>
                <w:szCs w:val="16"/>
                <w:lang w:val="en-GB"/>
              </w:rPr>
              <w:t>1</w:t>
            </w:r>
            <w:r w:rsidR="00962412" w:rsidRPr="005859B5">
              <w:rPr>
                <w:rFonts w:ascii="Courier New" w:hAnsi="Courier New" w:cs="Helvetica"/>
                <w:sz w:val="16"/>
                <w:szCs w:val="16"/>
                <w:lang w:val="en-GB"/>
              </w:rPr>
              <w:t xml:space="preserve"> </w:t>
            </w:r>
            <w:r w:rsidR="00917723" w:rsidRPr="005859B5">
              <w:rPr>
                <w:rFonts w:ascii="Courier New" w:hAnsi="Courier New" w:cs="Helvetica"/>
                <w:sz w:val="16"/>
                <w:szCs w:val="16"/>
                <w:lang w:val="en-GB"/>
              </w:rPr>
              <w:t>\</w:t>
            </w:r>
            <w:r w:rsidR="00917723" w:rsidRPr="005859B5">
              <w:rPr>
                <w:rFonts w:ascii="Courier New" w:hAnsi="Courier New" w:cs="Helvetica"/>
                <w:sz w:val="16"/>
                <w:szCs w:val="16"/>
                <w:lang w:val="en-GB"/>
              </w:rPr>
              <w:br/>
              <w:t xml:space="preserve">    </w:t>
            </w:r>
            <w:r w:rsidR="00917723" w:rsidRPr="005859B5">
              <w:rPr>
                <w:rFonts w:ascii="Courier New" w:hAnsi="Courier New" w:cs="Helvetica" w:hint="cs"/>
                <w:sz w:val="16"/>
                <w:szCs w:val="16"/>
                <w:lang w:val="en-GB"/>
              </w:rPr>
              <w:t xml:space="preserve">./IOR –a </w:t>
            </w:r>
            <w:r w:rsidRPr="005859B5">
              <w:rPr>
                <w:rFonts w:ascii="Courier New" w:hAnsi="Courier New" w:cs="Helvetica"/>
                <w:sz w:val="16"/>
                <w:szCs w:val="16"/>
                <w:lang w:val="en-GB"/>
              </w:rPr>
              <w:t>HDF5</w:t>
            </w:r>
            <w:r w:rsidR="00917723" w:rsidRPr="005859B5">
              <w:rPr>
                <w:rFonts w:ascii="Courier New" w:hAnsi="Courier New" w:cs="Helvetica" w:hint="cs"/>
                <w:sz w:val="16"/>
                <w:szCs w:val="16"/>
                <w:lang w:val="en-GB"/>
              </w:rPr>
              <w:t xml:space="preserve"> –Cg –wWr</w:t>
            </w:r>
            <w:r w:rsidR="00917723" w:rsidRPr="005859B5">
              <w:rPr>
                <w:rFonts w:ascii="Courier New" w:hAnsi="Courier New" w:cs="Helvetica"/>
                <w:sz w:val="16"/>
                <w:szCs w:val="16"/>
                <w:lang w:val="en-GB"/>
              </w:rPr>
              <w:t xml:space="preserve"> </w:t>
            </w:r>
            <w:r w:rsidRPr="005859B5">
              <w:rPr>
                <w:rFonts w:ascii="Courier New" w:hAnsi="Courier New" w:cs="Helvetica"/>
                <w:sz w:val="16"/>
                <w:szCs w:val="16"/>
                <w:lang w:val="en-GB"/>
              </w:rPr>
              <w:t xml:space="preserve">–F </w:t>
            </w:r>
            <w:r w:rsidR="00917723" w:rsidRPr="005859B5">
              <w:rPr>
                <w:rFonts w:ascii="Courier New" w:hAnsi="Courier New" w:cs="Helvetica" w:hint="cs"/>
                <w:sz w:val="16"/>
                <w:szCs w:val="16"/>
                <w:lang w:val="en-GB"/>
              </w:rPr>
              <w:t xml:space="preserve">–i </w:t>
            </w:r>
            <w:r w:rsidR="00917723" w:rsidRPr="005859B5">
              <w:rPr>
                <w:rFonts w:ascii="Courier New" w:hAnsi="Courier New" w:cs="Helvetica"/>
                <w:sz w:val="16"/>
                <w:szCs w:val="16"/>
                <w:lang w:val="en-GB"/>
              </w:rPr>
              <w:t>10</w:t>
            </w:r>
            <w:r w:rsidR="00962412" w:rsidRPr="005859B5">
              <w:rPr>
                <w:rFonts w:ascii="Courier New" w:hAnsi="Courier New" w:cs="Helvetica"/>
                <w:sz w:val="16"/>
                <w:szCs w:val="16"/>
                <w:lang w:val="en-GB"/>
              </w:rPr>
              <w:t xml:space="preserve"> \</w:t>
            </w:r>
            <w:r w:rsidRPr="005859B5">
              <w:rPr>
                <w:rFonts w:ascii="Courier New" w:hAnsi="Courier New" w:cs="Helvetica"/>
                <w:sz w:val="16"/>
                <w:szCs w:val="16"/>
                <w:lang w:val="en-GB"/>
              </w:rPr>
              <w:br/>
              <w:t xml:space="preserve">    </w:t>
            </w:r>
            <w:r w:rsidRPr="005859B5">
              <w:rPr>
                <w:rFonts w:ascii="Courier New" w:hAnsi="Courier New" w:cs="Helvetica" w:hint="cs"/>
                <w:sz w:val="16"/>
                <w:szCs w:val="16"/>
                <w:lang w:val="en-GB"/>
              </w:rPr>
              <w:t xml:space="preserve">–t </w:t>
            </w:r>
            <w:r w:rsidRPr="005859B5">
              <w:rPr>
                <w:rFonts w:ascii="Courier New" w:hAnsi="Courier New" w:cs="Helvetica"/>
                <w:sz w:val="16"/>
                <w:szCs w:val="16"/>
                <w:lang w:val="en-GB"/>
              </w:rPr>
              <w:t>TransferSize</w:t>
            </w:r>
            <w:r w:rsidRPr="005859B5">
              <w:rPr>
                <w:rFonts w:ascii="Courier New" w:hAnsi="Courier New" w:cs="Helvetica" w:hint="cs"/>
                <w:sz w:val="16"/>
                <w:szCs w:val="16"/>
                <w:lang w:val="en-GB"/>
              </w:rPr>
              <w:t xml:space="preserve"> –b BlockSize</w:t>
            </w:r>
            <w:r w:rsidRPr="005859B5">
              <w:rPr>
                <w:rFonts w:ascii="Courier New" w:hAnsi="Courier New" w:cs="Helvetica"/>
                <w:sz w:val="16"/>
                <w:szCs w:val="16"/>
                <w:lang w:val="en-GB"/>
              </w:rPr>
              <w:t xml:space="preserve"> </w:t>
            </w:r>
            <w:r w:rsidRPr="005859B5">
              <w:rPr>
                <w:rFonts w:ascii="Courier New" w:hAnsi="Courier New" w:cs="Helvetica" w:hint="cs"/>
                <w:sz w:val="16"/>
                <w:szCs w:val="16"/>
                <w:lang w:val="en-GB"/>
              </w:rPr>
              <w:t>–o FS/testFile</w:t>
            </w:r>
          </w:p>
          <w:p w14:paraId="782E141B" w14:textId="2769FBC5" w:rsidR="00986AD2" w:rsidRPr="00A60132" w:rsidRDefault="00986AD2" w:rsidP="00986AD2">
            <w:pPr>
              <w:jc w:val="left"/>
              <w:cnfStyle w:val="000000000000" w:firstRow="0" w:lastRow="0" w:firstColumn="0" w:lastColumn="0" w:oddVBand="0" w:evenVBand="0" w:oddHBand="0" w:evenHBand="0" w:firstRowFirstColumn="0" w:firstRowLastColumn="0" w:lastRowFirstColumn="0" w:lastRowLastColumn="0"/>
            </w:pPr>
          </w:p>
        </w:tc>
      </w:tr>
      <w:tr w:rsidR="00962412" w14:paraId="09C6A536" w14:textId="77777777" w:rsidTr="004F63D1">
        <w:trPr>
          <w:trHeight w:val="284"/>
        </w:trPr>
        <w:tc>
          <w:tcPr>
            <w:cnfStyle w:val="001000000000" w:firstRow="0" w:lastRow="0" w:firstColumn="1" w:lastColumn="0" w:oddVBand="0" w:evenVBand="0" w:oddHBand="0" w:evenHBand="0" w:firstRowFirstColumn="0" w:firstRowLastColumn="0" w:lastRowFirstColumn="0" w:lastRowLastColumn="0"/>
            <w:tcW w:w="1696" w:type="dxa"/>
          </w:tcPr>
          <w:p w14:paraId="5D114323" w14:textId="2762AC68" w:rsidR="00962412" w:rsidRPr="007C393D" w:rsidRDefault="00D97047" w:rsidP="00962412">
            <w:pPr>
              <w:rPr>
                <w:rFonts w:ascii="Courier New" w:eastAsia="Courier New" w:hAnsi="Courier New" w:cs="Courier New"/>
                <w:sz w:val="18"/>
              </w:rPr>
            </w:pPr>
            <w:r w:rsidRPr="001C25A6">
              <w:rPr>
                <w:rFonts w:ascii="Courier New" w:eastAsia="Courier New" w:hAnsi="Courier New" w:cs="Courier New"/>
                <w:sz w:val="18"/>
              </w:rPr>
              <w:t>SSD_STORAGE</w:t>
            </w:r>
            <w:r w:rsidR="00962412" w:rsidRPr="007C393D">
              <w:rPr>
                <w:rFonts w:ascii="Courier New" w:eastAsia="Courier New" w:hAnsi="Courier New" w:cs="Courier New"/>
                <w:sz w:val="18"/>
              </w:rPr>
              <w:t xml:space="preserve"> on SCRATCH</w:t>
            </w:r>
          </w:p>
          <w:p w14:paraId="728AA9C7" w14:textId="77777777" w:rsidR="00962412" w:rsidRPr="00890A4C" w:rsidRDefault="00962412" w:rsidP="00890A4C">
            <w:pPr>
              <w:jc w:val="left"/>
              <w:rPr>
                <w:rFonts w:eastAsia="Courier New"/>
                <w:sz w:val="18"/>
              </w:rPr>
            </w:pPr>
            <w:r w:rsidRPr="00890A4C">
              <w:rPr>
                <w:rFonts w:eastAsia="Courier New"/>
                <w:sz w:val="18"/>
              </w:rPr>
              <w:t xml:space="preserve">Testing the mechanism to accelerate </w:t>
            </w:r>
            <w:r w:rsidRPr="00890A4C">
              <w:rPr>
                <w:rFonts w:eastAsia="Courier New"/>
                <w:sz w:val="18"/>
              </w:rPr>
              <w:lastRenderedPageBreak/>
              <w:t>latency-bound IO patterns.</w:t>
            </w:r>
          </w:p>
          <w:p w14:paraId="38276BFD" w14:textId="0783AD19" w:rsidR="00890A4C" w:rsidRPr="007C393D" w:rsidRDefault="00890A4C" w:rsidP="00890A4C">
            <w:pPr>
              <w:jc w:val="left"/>
              <w:rPr>
                <w:rFonts w:ascii="Courier New" w:eastAsia="Courier New" w:hAnsi="Courier New" w:cs="Courier New"/>
                <w:sz w:val="18"/>
              </w:rPr>
            </w:pPr>
            <w:r w:rsidRPr="00890A4C">
              <w:rPr>
                <w:rFonts w:eastAsia="Courier New"/>
                <w:sz w:val="18"/>
              </w:rPr>
              <w:t xml:space="preserve">Each test must be run with </w:t>
            </w:r>
            <w:r w:rsidR="00D97047">
              <w:rPr>
                <w:rFonts w:eastAsia="Courier New"/>
                <w:sz w:val="18"/>
              </w:rPr>
              <w:t>SSD_STORAGE</w:t>
            </w:r>
            <w:r w:rsidRPr="00890A4C">
              <w:rPr>
                <w:rFonts w:eastAsia="Courier New"/>
                <w:sz w:val="18"/>
              </w:rPr>
              <w:t xml:space="preserve"> enabled.</w:t>
            </w:r>
          </w:p>
        </w:tc>
        <w:tc>
          <w:tcPr>
            <w:tcW w:w="7655" w:type="dxa"/>
          </w:tcPr>
          <w:p w14:paraId="1D0D4A58" w14:textId="0C748025" w:rsidR="00695634" w:rsidRPr="004F63D1" w:rsidRDefault="00695634" w:rsidP="005859B5">
            <w:pPr>
              <w:cnfStyle w:val="000000000000" w:firstRow="0" w:lastRow="0" w:firstColumn="0" w:lastColumn="0" w:oddVBand="0" w:evenVBand="0" w:oddHBand="0" w:evenHBand="0" w:firstRowFirstColumn="0" w:firstRowLastColumn="0" w:lastRowFirstColumn="0" w:lastRowLastColumn="0"/>
              <w:rPr>
                <w:b/>
              </w:rPr>
            </w:pPr>
            <w:r w:rsidRPr="004F63D1">
              <w:rPr>
                <w:b/>
              </w:rPr>
              <w:lastRenderedPageBreak/>
              <w:t xml:space="preserve">Test </w:t>
            </w:r>
            <w:r w:rsidR="004A6317">
              <w:rPr>
                <w:b/>
              </w:rPr>
              <w:t>T</w:t>
            </w:r>
            <w:r w:rsidRPr="004F63D1">
              <w:rPr>
                <w:b/>
              </w:rPr>
              <w:t>ype 2: POSIX One file per MPI task, large files</w:t>
            </w:r>
          </w:p>
          <w:p w14:paraId="21E9D0E9" w14:textId="11072375" w:rsidR="00695634" w:rsidRPr="005859B5" w:rsidRDefault="00695634" w:rsidP="00695634">
            <w:pPr>
              <w:pStyle w:val="BenchmarkProgram"/>
              <w:ind w:left="0"/>
              <w:cnfStyle w:val="000000000000" w:firstRow="0" w:lastRow="0" w:firstColumn="0" w:lastColumn="0" w:oddVBand="0" w:evenVBand="0" w:oddHBand="0" w:evenHBand="0" w:firstRowFirstColumn="0" w:firstRowLastColumn="0" w:lastRowFirstColumn="0" w:lastRowLastColumn="0"/>
            </w:pPr>
            <w:r w:rsidRPr="005859B5">
              <w:t>NODES ≥ 64</w:t>
            </w:r>
            <w:r w:rsidRPr="005859B5">
              <w:br/>
              <w:t>BlockSize ≥ MEM_PER_NODE/</w:t>
            </w:r>
            <w:r w:rsidR="00890A4C" w:rsidRPr="005859B5">
              <w:t>MPI_TASKS_PER_NODE</w:t>
            </w:r>
            <w:r w:rsidRPr="005859B5">
              <w:t xml:space="preserve"> and </w:t>
            </w:r>
            <w:r w:rsidRPr="005859B5">
              <w:br/>
              <w:t xml:space="preserve">BlockSize ≥ </w:t>
            </w:r>
            <w:r w:rsidR="005859B5" w:rsidRPr="005859B5">
              <w:t>50</w:t>
            </w:r>
            <w:r w:rsidRPr="005859B5">
              <w:t xml:space="preserve"> TiByte/(NODES*</w:t>
            </w:r>
            <w:r w:rsidR="00890A4C" w:rsidRPr="005859B5">
              <w:t>MPI_TASKS_PER_NODE</w:t>
            </w:r>
            <w:r w:rsidRPr="005859B5">
              <w:t>)</w:t>
            </w:r>
            <w:r w:rsidRPr="005859B5">
              <w:br/>
              <w:t>TransferSize: may be multiples of FS_BLOCK_SIZE</w:t>
            </w:r>
            <w:r w:rsidRPr="005859B5">
              <w:br/>
              <w:t xml:space="preserve">AggFileSize ≥ </w:t>
            </w:r>
            <w:r w:rsidR="005859B5" w:rsidRPr="005859B5">
              <w:t>50</w:t>
            </w:r>
            <w:r w:rsidRPr="005859B5">
              <w:t>TiByte</w:t>
            </w:r>
            <w:r w:rsidRPr="005859B5">
              <w:br/>
            </w:r>
            <w:r w:rsidRPr="005859B5">
              <w:lastRenderedPageBreak/>
              <w:t>$RUN</w:t>
            </w:r>
            <w:r w:rsidRPr="005859B5">
              <w:rPr>
                <w:rFonts w:hint="cs"/>
              </w:rPr>
              <w:t xml:space="preserve"> –n </w:t>
            </w:r>
            <w:r w:rsidRPr="005859B5">
              <w:t>NODES</w:t>
            </w:r>
            <w:r w:rsidRPr="005859B5">
              <w:rPr>
                <w:rFonts w:hint="cs"/>
              </w:rPr>
              <w:t xml:space="preserve"> </w:t>
            </w:r>
            <w:r w:rsidRPr="005859B5">
              <w:t>–N NODES*</w:t>
            </w:r>
            <w:r w:rsidR="00890A4C" w:rsidRPr="005859B5">
              <w:t>MPI_TASKS_PER_NODE \</w:t>
            </w:r>
            <w:r w:rsidR="00890A4C" w:rsidRPr="005859B5">
              <w:br/>
              <w:t xml:space="preserve">   </w:t>
            </w:r>
            <w:r w:rsidRPr="005859B5">
              <w:t xml:space="preserve"> –T </w:t>
            </w:r>
            <w:r w:rsidR="00890A4C" w:rsidRPr="005859B5">
              <w:t>MPI_TASKS_PER_NODE</w:t>
            </w:r>
            <w:r w:rsidRPr="005859B5">
              <w:t>\</w:t>
            </w:r>
            <w:r w:rsidRPr="005859B5">
              <w:br/>
              <w:t xml:space="preserve">    </w:t>
            </w:r>
            <w:r w:rsidRPr="005859B5">
              <w:rPr>
                <w:rFonts w:hint="cs"/>
              </w:rPr>
              <w:t xml:space="preserve">./IOR –a POSIX –Ce –wWr –F –i </w:t>
            </w:r>
            <w:r w:rsidRPr="005859B5">
              <w:t>10 \</w:t>
            </w:r>
            <w:r w:rsidRPr="005859B5">
              <w:br/>
              <w:t xml:space="preserve">    </w:t>
            </w:r>
            <w:r w:rsidRPr="005859B5">
              <w:rPr>
                <w:rFonts w:hint="cs"/>
              </w:rPr>
              <w:t xml:space="preserve">–t </w:t>
            </w:r>
            <w:r w:rsidRPr="005859B5">
              <w:t>TransferSize</w:t>
            </w:r>
            <w:r w:rsidRPr="005859B5">
              <w:rPr>
                <w:rFonts w:hint="cs"/>
              </w:rPr>
              <w:t xml:space="preserve"> –b BlockSize</w:t>
            </w:r>
            <w:r w:rsidRPr="005859B5">
              <w:t xml:space="preserve"> </w:t>
            </w:r>
            <w:r w:rsidRPr="005859B5">
              <w:rPr>
                <w:rFonts w:hint="cs"/>
              </w:rPr>
              <w:t>–o FS/testFile</w:t>
            </w:r>
            <w:r w:rsidRPr="005859B5">
              <w:br/>
            </w:r>
          </w:p>
          <w:p w14:paraId="7CFE58EF" w14:textId="6C64CCA0" w:rsidR="00962412" w:rsidRPr="004F63D1" w:rsidRDefault="00962412" w:rsidP="00962412">
            <w:pPr>
              <w:cnfStyle w:val="000000000000" w:firstRow="0" w:lastRow="0" w:firstColumn="0" w:lastColumn="0" w:oddVBand="0" w:evenVBand="0" w:oddHBand="0" w:evenHBand="0" w:firstRowFirstColumn="0" w:firstRowLastColumn="0" w:lastRowFirstColumn="0" w:lastRowLastColumn="0"/>
              <w:rPr>
                <w:b/>
              </w:rPr>
            </w:pPr>
            <w:r w:rsidRPr="004F63D1">
              <w:rPr>
                <w:b/>
              </w:rPr>
              <w:t xml:space="preserve">Test </w:t>
            </w:r>
            <w:r w:rsidR="004A6317">
              <w:rPr>
                <w:b/>
              </w:rPr>
              <w:t>T</w:t>
            </w:r>
            <w:r w:rsidRPr="004F63D1">
              <w:rPr>
                <w:b/>
              </w:rPr>
              <w:t xml:space="preserve">ype </w:t>
            </w:r>
            <w:r w:rsidR="005859B5" w:rsidRPr="004F63D1">
              <w:rPr>
                <w:b/>
              </w:rPr>
              <w:t>5</w:t>
            </w:r>
            <w:r w:rsidRPr="004F63D1">
              <w:rPr>
                <w:b/>
              </w:rPr>
              <w:t>: MPIIO A single shared file</w:t>
            </w:r>
          </w:p>
          <w:p w14:paraId="5B669749" w14:textId="6238A9DB" w:rsidR="00962412" w:rsidRPr="007C393D" w:rsidRDefault="005859B5" w:rsidP="005859B5">
            <w:pPr>
              <w:pStyle w:val="BenchmarkProgram"/>
              <w:ind w:left="0"/>
              <w:cnfStyle w:val="000000000000" w:firstRow="0" w:lastRow="0" w:firstColumn="0" w:lastColumn="0" w:oddVBand="0" w:evenVBand="0" w:oddHBand="0" w:evenHBand="0" w:firstRowFirstColumn="0" w:firstRowLastColumn="0" w:lastRowFirstColumn="0" w:lastRowLastColumn="0"/>
            </w:pPr>
            <w:r w:rsidRPr="005859B5">
              <w:t>NODES ≥ 64</w:t>
            </w:r>
            <w:r w:rsidRPr="005859B5">
              <w:br/>
              <w:t xml:space="preserve">BlockSize ≥ MEM_PER_NODE/MPI_TASKS_PER_NODE and </w:t>
            </w:r>
            <w:r w:rsidRPr="005859B5">
              <w:br/>
              <w:t>BlockSize ≥ 50 TiByte/(NODES*MPI_TASKS_PER_NODE)</w:t>
            </w:r>
            <w:r w:rsidRPr="005859B5">
              <w:br/>
              <w:t>TransferSize: may be multiples of FS_BLOCK_SIZE</w:t>
            </w:r>
            <w:r w:rsidRPr="005859B5">
              <w:br/>
              <w:t>AggFileSize ≥ 50TiByte</w:t>
            </w:r>
            <w:r w:rsidRPr="005859B5" w:rsidDel="005859B5">
              <w:t xml:space="preserve"> </w:t>
            </w:r>
            <w:r w:rsidR="00962412" w:rsidRPr="005859B5">
              <w:br/>
            </w:r>
            <w:r w:rsidRPr="005859B5">
              <w:t>$</w:t>
            </w:r>
            <w:r w:rsidR="00962412" w:rsidRPr="005859B5">
              <w:t>RUN</w:t>
            </w:r>
            <w:r w:rsidR="00962412" w:rsidRPr="005859B5">
              <w:rPr>
                <w:rFonts w:hint="cs"/>
              </w:rPr>
              <w:t xml:space="preserve"> –n </w:t>
            </w:r>
            <w:r w:rsidR="00962412" w:rsidRPr="005859B5">
              <w:t>NODES</w:t>
            </w:r>
            <w:r w:rsidR="00962412" w:rsidRPr="005859B5">
              <w:rPr>
                <w:rFonts w:hint="cs"/>
              </w:rPr>
              <w:t xml:space="preserve"> </w:t>
            </w:r>
            <w:r w:rsidR="00962412" w:rsidRPr="005859B5">
              <w:t>–N NODES –T 1\</w:t>
            </w:r>
            <w:r w:rsidR="00962412" w:rsidRPr="007C393D">
              <w:br/>
              <w:t xml:space="preserve">    </w:t>
            </w:r>
            <w:r w:rsidR="00962412" w:rsidRPr="007C393D">
              <w:rPr>
                <w:rFonts w:hint="cs"/>
              </w:rPr>
              <w:t xml:space="preserve">./IOR –a </w:t>
            </w:r>
            <w:r w:rsidR="00962412" w:rsidRPr="007C393D">
              <w:t>MPIIO</w:t>
            </w:r>
            <w:r w:rsidR="00962412" w:rsidRPr="007C393D">
              <w:rPr>
                <w:rFonts w:hint="cs"/>
              </w:rPr>
              <w:t xml:space="preserve"> –Cg –wr</w:t>
            </w:r>
            <w:r w:rsidR="00962412" w:rsidRPr="007C393D">
              <w:t xml:space="preserve"> </w:t>
            </w:r>
            <w:r w:rsidR="00962412" w:rsidRPr="007C393D">
              <w:rPr>
                <w:rFonts w:hint="cs"/>
              </w:rPr>
              <w:t xml:space="preserve">–i </w:t>
            </w:r>
            <w:r w:rsidR="00962412" w:rsidRPr="007C393D">
              <w:t>5</w:t>
            </w:r>
            <w:r w:rsidR="00962412" w:rsidRPr="007C393D">
              <w:br/>
              <w:t xml:space="preserve">    </w:t>
            </w:r>
            <w:r w:rsidR="00962412" w:rsidRPr="007C393D">
              <w:rPr>
                <w:rFonts w:hint="cs"/>
              </w:rPr>
              <w:t xml:space="preserve">–t </w:t>
            </w:r>
            <w:r w:rsidR="00962412" w:rsidRPr="007C393D">
              <w:t>TransferSize</w:t>
            </w:r>
            <w:r w:rsidR="00962412" w:rsidRPr="007C393D">
              <w:rPr>
                <w:rFonts w:hint="cs"/>
              </w:rPr>
              <w:t xml:space="preserve"> –b BlockSize</w:t>
            </w:r>
            <w:r w:rsidR="00962412" w:rsidRPr="007C393D">
              <w:t xml:space="preserve"> </w:t>
            </w:r>
            <w:r w:rsidR="00962412" w:rsidRPr="007C393D">
              <w:rPr>
                <w:rFonts w:hint="cs"/>
              </w:rPr>
              <w:t>–o FS/testFile</w:t>
            </w:r>
          </w:p>
        </w:tc>
      </w:tr>
    </w:tbl>
    <w:p w14:paraId="67F6F651" w14:textId="15CB79C6" w:rsidR="00795975" w:rsidRPr="00E86E7E" w:rsidRDefault="002556E0" w:rsidP="002556E0">
      <w:r>
        <w:lastRenderedPageBreak/>
        <w:br/>
      </w:r>
      <w:r w:rsidR="00795975" w:rsidRPr="00E86E7E">
        <w:t>Commitment</w:t>
      </w:r>
      <w:r w:rsidR="004008A7">
        <w:t>s</w:t>
      </w:r>
      <w:r w:rsidR="00795975" w:rsidRPr="00E86E7E">
        <w:t xml:space="preserve">: </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117"/>
        <w:gridCol w:w="708"/>
        <w:gridCol w:w="1691"/>
        <w:gridCol w:w="1693"/>
        <w:gridCol w:w="2136"/>
      </w:tblGrid>
      <w:tr w:rsidR="00E64842" w:rsidRPr="00385175" w14:paraId="2B29E4C2" w14:textId="77777777" w:rsidTr="00984044">
        <w:trPr>
          <w:jc w:val="center"/>
        </w:trPr>
        <w:tc>
          <w:tcPr>
            <w:tcW w:w="1667" w:type="pct"/>
          </w:tcPr>
          <w:p w14:paraId="4E56B3C0" w14:textId="07C3F031" w:rsidR="00E64842" w:rsidRPr="003C422E" w:rsidRDefault="00E64842" w:rsidP="00E64842">
            <w:pPr>
              <w:rPr>
                <w:sz w:val="18"/>
                <w:szCs w:val="18"/>
              </w:rPr>
            </w:pPr>
            <w:r w:rsidRPr="003C422E">
              <w:rPr>
                <w:b/>
                <w:sz w:val="18"/>
                <w:szCs w:val="18"/>
              </w:rPr>
              <w:t xml:space="preserve">File </w:t>
            </w:r>
            <w:r w:rsidRPr="003C422E">
              <w:rPr>
                <w:b/>
                <w:sz w:val="18"/>
                <w:szCs w:val="18"/>
              </w:rPr>
              <w:br/>
              <w:t>system</w:t>
            </w:r>
          </w:p>
        </w:tc>
        <w:tc>
          <w:tcPr>
            <w:tcW w:w="379" w:type="pct"/>
          </w:tcPr>
          <w:p w14:paraId="6F3AA696" w14:textId="02E24DA3" w:rsidR="00E64842" w:rsidRPr="00FE6862" w:rsidRDefault="00E64842" w:rsidP="00E64842">
            <w:pPr>
              <w:jc w:val="center"/>
              <w:rPr>
                <w:sz w:val="18"/>
                <w:szCs w:val="18"/>
              </w:rPr>
            </w:pPr>
            <w:r w:rsidRPr="003C422E">
              <w:rPr>
                <w:b/>
                <w:sz w:val="18"/>
                <w:szCs w:val="18"/>
              </w:rPr>
              <w:t>Test</w:t>
            </w:r>
            <w:r>
              <w:rPr>
                <w:b/>
                <w:sz w:val="18"/>
                <w:szCs w:val="18"/>
              </w:rPr>
              <w:br/>
              <w:t>Type</w:t>
            </w:r>
          </w:p>
        </w:tc>
        <w:tc>
          <w:tcPr>
            <w:tcW w:w="905" w:type="pct"/>
          </w:tcPr>
          <w:p w14:paraId="3815C087" w14:textId="6D019046" w:rsidR="00E64842" w:rsidRPr="003C422E" w:rsidRDefault="004110C2" w:rsidP="00AE189E">
            <w:pPr>
              <w:jc w:val="center"/>
              <w:rPr>
                <w:rFonts w:eastAsia="Times New Roman"/>
                <w:sz w:val="18"/>
                <w:szCs w:val="18"/>
              </w:rPr>
            </w:pPr>
            <w:r>
              <w:rPr>
                <w:b/>
                <w:sz w:val="18"/>
                <w:szCs w:val="18"/>
              </w:rPr>
              <w:t>Read</w:t>
            </w:r>
            <w:r w:rsidR="00AE189E">
              <w:rPr>
                <w:b/>
                <w:sz w:val="18"/>
                <w:szCs w:val="18"/>
              </w:rPr>
              <w:br/>
              <w:t>Mean (MiB</w:t>
            </w:r>
            <w:r w:rsidR="0074708B">
              <w:rPr>
                <w:b/>
                <w:sz w:val="18"/>
                <w:szCs w:val="18"/>
              </w:rPr>
              <w:t>/s</w:t>
            </w:r>
            <w:r w:rsidR="00AE189E">
              <w:rPr>
                <w:b/>
                <w:sz w:val="18"/>
                <w:szCs w:val="18"/>
              </w:rPr>
              <w:t>)</w:t>
            </w:r>
          </w:p>
        </w:tc>
        <w:tc>
          <w:tcPr>
            <w:tcW w:w="906" w:type="pct"/>
          </w:tcPr>
          <w:p w14:paraId="3587D495" w14:textId="443DD6A9" w:rsidR="00E64842" w:rsidRPr="003C422E" w:rsidRDefault="004110C2" w:rsidP="00AE189E">
            <w:pPr>
              <w:jc w:val="center"/>
              <w:rPr>
                <w:rFonts w:eastAsia="Times New Roman"/>
                <w:sz w:val="18"/>
                <w:szCs w:val="18"/>
              </w:rPr>
            </w:pPr>
            <w:r>
              <w:rPr>
                <w:b/>
                <w:sz w:val="18"/>
                <w:szCs w:val="18"/>
              </w:rPr>
              <w:t>Write</w:t>
            </w:r>
            <w:r w:rsidR="00AE189E">
              <w:rPr>
                <w:b/>
                <w:sz w:val="18"/>
                <w:szCs w:val="18"/>
              </w:rPr>
              <w:br/>
              <w:t>Mean (MiB</w:t>
            </w:r>
            <w:r w:rsidR="0074708B">
              <w:rPr>
                <w:b/>
                <w:sz w:val="18"/>
                <w:szCs w:val="18"/>
              </w:rPr>
              <w:t>/s</w:t>
            </w:r>
            <w:r w:rsidR="00AE189E">
              <w:rPr>
                <w:b/>
                <w:sz w:val="18"/>
                <w:szCs w:val="18"/>
              </w:rPr>
              <w:t>)</w:t>
            </w:r>
          </w:p>
        </w:tc>
        <w:tc>
          <w:tcPr>
            <w:tcW w:w="1144" w:type="pct"/>
          </w:tcPr>
          <w:p w14:paraId="36F3344B" w14:textId="17436FE0" w:rsidR="00E64842" w:rsidRPr="003C422E" w:rsidRDefault="00984044" w:rsidP="00984044">
            <w:pPr>
              <w:jc w:val="center"/>
              <w:rPr>
                <w:rFonts w:eastAsia="Times New Roman"/>
                <w:i/>
                <w:sz w:val="18"/>
                <w:szCs w:val="18"/>
              </w:rPr>
            </w:pPr>
            <w:r>
              <w:rPr>
                <w:b/>
                <w:sz w:val="18"/>
                <w:szCs w:val="18"/>
              </w:rPr>
              <w:t>Requirement</w:t>
            </w:r>
            <w:r w:rsidR="00C72AD4">
              <w:rPr>
                <w:b/>
                <w:sz w:val="18"/>
                <w:szCs w:val="18"/>
              </w:rPr>
              <w:br/>
            </w:r>
          </w:p>
        </w:tc>
      </w:tr>
      <w:tr w:rsidR="00E64842" w:rsidRPr="00385175" w14:paraId="6B5B0F85" w14:textId="75A18BD8" w:rsidTr="00984044">
        <w:trPr>
          <w:jc w:val="center"/>
        </w:trPr>
        <w:tc>
          <w:tcPr>
            <w:tcW w:w="1667" w:type="pct"/>
            <w:shd w:val="clear" w:color="auto" w:fill="auto"/>
            <w:vAlign w:val="center"/>
          </w:tcPr>
          <w:p w14:paraId="3E3D6194" w14:textId="61A4EBC5" w:rsidR="00E64842" w:rsidRPr="003C422E" w:rsidRDefault="00E64842" w:rsidP="00DE3CAE">
            <w:pPr>
              <w:rPr>
                <w:sz w:val="18"/>
                <w:szCs w:val="18"/>
              </w:rPr>
            </w:pPr>
            <w:r w:rsidRPr="003C422E">
              <w:rPr>
                <w:sz w:val="18"/>
                <w:szCs w:val="18"/>
              </w:rPr>
              <w:t>HOME</w:t>
            </w:r>
            <w:r>
              <w:rPr>
                <w:sz w:val="18"/>
                <w:szCs w:val="18"/>
              </w:rPr>
              <w:t xml:space="preserve"> SSD tier</w:t>
            </w:r>
            <w:r w:rsidR="00350DCE">
              <w:rPr>
                <w:sz w:val="18"/>
                <w:szCs w:val="18"/>
              </w:rPr>
              <w:t xml:space="preserve"> (primary</w:t>
            </w:r>
            <w:r w:rsidR="000D7D85">
              <w:rPr>
                <w:sz w:val="18"/>
                <w:szCs w:val="18"/>
              </w:rPr>
              <w:t xml:space="preserve"> file system</w:t>
            </w:r>
            <w:r w:rsidR="00350DCE">
              <w:rPr>
                <w:sz w:val="18"/>
                <w:szCs w:val="18"/>
              </w:rPr>
              <w:t>)</w:t>
            </w:r>
          </w:p>
        </w:tc>
        <w:tc>
          <w:tcPr>
            <w:tcW w:w="379" w:type="pct"/>
            <w:shd w:val="clear" w:color="auto" w:fill="auto"/>
          </w:tcPr>
          <w:p w14:paraId="53D54162" w14:textId="77777777" w:rsidR="00E64842" w:rsidRPr="00FE6862" w:rsidRDefault="00E64842" w:rsidP="00DE3CAE">
            <w:pPr>
              <w:jc w:val="center"/>
              <w:rPr>
                <w:rFonts w:eastAsia="Times New Roman"/>
                <w:sz w:val="18"/>
                <w:szCs w:val="18"/>
              </w:rPr>
            </w:pPr>
            <w:r w:rsidRPr="00FE6862">
              <w:rPr>
                <w:sz w:val="18"/>
                <w:szCs w:val="18"/>
              </w:rPr>
              <w:t>1</w:t>
            </w:r>
          </w:p>
        </w:tc>
        <w:tc>
          <w:tcPr>
            <w:tcW w:w="905" w:type="pct"/>
            <w:shd w:val="clear" w:color="auto" w:fill="FF9999"/>
          </w:tcPr>
          <w:p w14:paraId="58E031E8" w14:textId="08091378" w:rsidR="00E64842" w:rsidRPr="003C422E" w:rsidRDefault="00E64842" w:rsidP="00DE3CAE">
            <w:pPr>
              <w:jc w:val="right"/>
              <w:rPr>
                <w:rFonts w:eastAsia="Times New Roman"/>
                <w:sz w:val="18"/>
                <w:szCs w:val="18"/>
              </w:rPr>
            </w:pPr>
          </w:p>
        </w:tc>
        <w:tc>
          <w:tcPr>
            <w:tcW w:w="906" w:type="pct"/>
            <w:shd w:val="clear" w:color="auto" w:fill="FF9999"/>
          </w:tcPr>
          <w:p w14:paraId="2BE78160" w14:textId="5F3825A5" w:rsidR="00E64842" w:rsidRPr="003C422E" w:rsidRDefault="00E64842" w:rsidP="00DE3CAE">
            <w:pPr>
              <w:jc w:val="right"/>
              <w:rPr>
                <w:rFonts w:eastAsia="Times New Roman"/>
                <w:sz w:val="18"/>
                <w:szCs w:val="18"/>
              </w:rPr>
            </w:pPr>
          </w:p>
        </w:tc>
        <w:tc>
          <w:tcPr>
            <w:tcW w:w="1144" w:type="pct"/>
            <w:shd w:val="clear" w:color="auto" w:fill="C2D69B" w:themeFill="accent3" w:themeFillTint="99"/>
          </w:tcPr>
          <w:p w14:paraId="517EC372" w14:textId="381DF4BE" w:rsidR="00E64842" w:rsidRPr="009825A5" w:rsidRDefault="0074708B" w:rsidP="00AE189E">
            <w:pPr>
              <w:jc w:val="center"/>
              <w:rPr>
                <w:rFonts w:eastAsia="Times New Roman"/>
                <w:sz w:val="18"/>
                <w:szCs w:val="18"/>
              </w:rPr>
            </w:pPr>
            <w:r>
              <w:rPr>
                <w:rFonts w:eastAsia="Times New Roman"/>
                <w:sz w:val="18"/>
                <w:szCs w:val="18"/>
              </w:rPr>
              <w:t>No Requirement</w:t>
            </w:r>
          </w:p>
        </w:tc>
      </w:tr>
      <w:tr w:rsidR="00E64842" w:rsidRPr="00385175" w14:paraId="1D01B4C9" w14:textId="77777777" w:rsidTr="00984044">
        <w:trPr>
          <w:jc w:val="center"/>
        </w:trPr>
        <w:tc>
          <w:tcPr>
            <w:tcW w:w="1667" w:type="pct"/>
            <w:shd w:val="clear" w:color="auto" w:fill="auto"/>
            <w:vAlign w:val="center"/>
          </w:tcPr>
          <w:p w14:paraId="7BFE78B7" w14:textId="35025EF5" w:rsidR="00E64842" w:rsidRPr="003C422E" w:rsidRDefault="00E64842" w:rsidP="005859B5">
            <w:pPr>
              <w:rPr>
                <w:sz w:val="18"/>
                <w:szCs w:val="18"/>
              </w:rPr>
            </w:pPr>
            <w:r w:rsidRPr="003C422E">
              <w:rPr>
                <w:sz w:val="18"/>
                <w:szCs w:val="18"/>
              </w:rPr>
              <w:t>HOME</w:t>
            </w:r>
            <w:r>
              <w:rPr>
                <w:sz w:val="18"/>
                <w:szCs w:val="18"/>
              </w:rPr>
              <w:t xml:space="preserve"> </w:t>
            </w:r>
            <w:r w:rsidR="00F33DF0">
              <w:rPr>
                <w:sz w:val="18"/>
                <w:szCs w:val="18"/>
              </w:rPr>
              <w:t xml:space="preserve">HDD </w:t>
            </w:r>
            <w:r>
              <w:rPr>
                <w:sz w:val="18"/>
                <w:szCs w:val="18"/>
              </w:rPr>
              <w:t>tie</w:t>
            </w:r>
            <w:r w:rsidR="000D7D85">
              <w:rPr>
                <w:sz w:val="18"/>
                <w:szCs w:val="18"/>
              </w:rPr>
              <w:t>r</w:t>
            </w:r>
            <w:r w:rsidR="00350DCE">
              <w:rPr>
                <w:sz w:val="18"/>
                <w:szCs w:val="18"/>
              </w:rPr>
              <w:t xml:space="preserve"> (</w:t>
            </w:r>
            <w:r w:rsidR="005859B5">
              <w:rPr>
                <w:sz w:val="18"/>
                <w:szCs w:val="18"/>
              </w:rPr>
              <w:t xml:space="preserve">primary </w:t>
            </w:r>
            <w:r w:rsidR="000D7D85">
              <w:rPr>
                <w:sz w:val="18"/>
                <w:szCs w:val="18"/>
              </w:rPr>
              <w:t>file system</w:t>
            </w:r>
            <w:r w:rsidR="00350DCE">
              <w:rPr>
                <w:sz w:val="18"/>
                <w:szCs w:val="18"/>
              </w:rPr>
              <w:t>)</w:t>
            </w:r>
          </w:p>
        </w:tc>
        <w:tc>
          <w:tcPr>
            <w:tcW w:w="379" w:type="pct"/>
            <w:shd w:val="clear" w:color="auto" w:fill="auto"/>
          </w:tcPr>
          <w:p w14:paraId="6C6A00A3" w14:textId="086F35D7" w:rsidR="00E64842" w:rsidRPr="00FE6862" w:rsidRDefault="00AE189E" w:rsidP="00DE3CAE">
            <w:pPr>
              <w:jc w:val="center"/>
              <w:rPr>
                <w:sz w:val="18"/>
                <w:szCs w:val="18"/>
              </w:rPr>
            </w:pPr>
            <w:r>
              <w:rPr>
                <w:sz w:val="18"/>
                <w:szCs w:val="18"/>
              </w:rPr>
              <w:t>1</w:t>
            </w:r>
          </w:p>
        </w:tc>
        <w:tc>
          <w:tcPr>
            <w:tcW w:w="905" w:type="pct"/>
            <w:shd w:val="clear" w:color="auto" w:fill="FF9999"/>
          </w:tcPr>
          <w:p w14:paraId="39A75D3C" w14:textId="77777777" w:rsidR="00E64842" w:rsidRPr="003C422E" w:rsidRDefault="00E64842" w:rsidP="00DE3CAE">
            <w:pPr>
              <w:jc w:val="right"/>
              <w:rPr>
                <w:rFonts w:eastAsia="Times New Roman"/>
                <w:sz w:val="18"/>
                <w:szCs w:val="18"/>
              </w:rPr>
            </w:pPr>
          </w:p>
        </w:tc>
        <w:tc>
          <w:tcPr>
            <w:tcW w:w="906" w:type="pct"/>
            <w:shd w:val="clear" w:color="auto" w:fill="FF9999"/>
          </w:tcPr>
          <w:p w14:paraId="64B08F8D" w14:textId="77777777" w:rsidR="00E64842" w:rsidRPr="003C422E" w:rsidRDefault="00E64842" w:rsidP="00DE3CAE">
            <w:pPr>
              <w:jc w:val="right"/>
              <w:rPr>
                <w:rFonts w:eastAsia="Times New Roman"/>
                <w:sz w:val="18"/>
                <w:szCs w:val="18"/>
              </w:rPr>
            </w:pPr>
          </w:p>
        </w:tc>
        <w:tc>
          <w:tcPr>
            <w:tcW w:w="1144" w:type="pct"/>
            <w:shd w:val="clear" w:color="auto" w:fill="C2D69B" w:themeFill="accent3" w:themeFillTint="99"/>
          </w:tcPr>
          <w:p w14:paraId="647FFC5F" w14:textId="4E084C61" w:rsidR="00E64842" w:rsidRPr="009825A5" w:rsidRDefault="0074708B" w:rsidP="00AE189E">
            <w:pPr>
              <w:jc w:val="center"/>
              <w:rPr>
                <w:rFonts w:eastAsia="Times New Roman"/>
                <w:sz w:val="18"/>
                <w:szCs w:val="18"/>
              </w:rPr>
            </w:pPr>
            <w:r>
              <w:rPr>
                <w:rFonts w:eastAsia="Times New Roman"/>
                <w:sz w:val="18"/>
                <w:szCs w:val="18"/>
              </w:rPr>
              <w:t>No Requirement</w:t>
            </w:r>
          </w:p>
        </w:tc>
      </w:tr>
      <w:tr w:rsidR="00E64842" w:rsidRPr="00385175" w14:paraId="20516AB1" w14:textId="071CCE80" w:rsidTr="00984044">
        <w:trPr>
          <w:trHeight w:val="368"/>
          <w:jc w:val="center"/>
        </w:trPr>
        <w:tc>
          <w:tcPr>
            <w:tcW w:w="1667" w:type="pct"/>
            <w:shd w:val="clear" w:color="auto" w:fill="auto"/>
            <w:vAlign w:val="center"/>
          </w:tcPr>
          <w:p w14:paraId="1F6F64BE" w14:textId="5F6CCFF4" w:rsidR="00E64842" w:rsidRPr="003C422E" w:rsidRDefault="00350DCE" w:rsidP="00350DCE">
            <w:pPr>
              <w:rPr>
                <w:rFonts w:eastAsia="Times New Roman"/>
                <w:sz w:val="18"/>
                <w:szCs w:val="18"/>
              </w:rPr>
            </w:pPr>
            <w:r>
              <w:rPr>
                <w:rFonts w:eastAsia="Times New Roman"/>
                <w:sz w:val="18"/>
                <w:szCs w:val="18"/>
              </w:rPr>
              <w:t>PROJECT</w:t>
            </w:r>
          </w:p>
        </w:tc>
        <w:tc>
          <w:tcPr>
            <w:tcW w:w="379" w:type="pct"/>
            <w:shd w:val="clear" w:color="auto" w:fill="auto"/>
          </w:tcPr>
          <w:p w14:paraId="0F789795" w14:textId="1D94289C" w:rsidR="00E64842" w:rsidRPr="00FE6862" w:rsidRDefault="00E64842" w:rsidP="00B66350">
            <w:pPr>
              <w:jc w:val="center"/>
              <w:rPr>
                <w:rFonts w:eastAsia="Times New Roman"/>
                <w:sz w:val="18"/>
                <w:szCs w:val="18"/>
              </w:rPr>
            </w:pPr>
            <w:r>
              <w:rPr>
                <w:sz w:val="18"/>
                <w:szCs w:val="18"/>
              </w:rPr>
              <w:t>1</w:t>
            </w:r>
          </w:p>
        </w:tc>
        <w:tc>
          <w:tcPr>
            <w:tcW w:w="905" w:type="pct"/>
            <w:shd w:val="clear" w:color="auto" w:fill="FF9999"/>
          </w:tcPr>
          <w:p w14:paraId="293C3C8E" w14:textId="77777777" w:rsidR="00E64842" w:rsidRPr="003C422E" w:rsidRDefault="00E64842" w:rsidP="00B66350">
            <w:pPr>
              <w:jc w:val="right"/>
              <w:rPr>
                <w:rFonts w:eastAsia="Times New Roman"/>
                <w:sz w:val="18"/>
                <w:szCs w:val="18"/>
              </w:rPr>
            </w:pPr>
          </w:p>
        </w:tc>
        <w:tc>
          <w:tcPr>
            <w:tcW w:w="906" w:type="pct"/>
            <w:shd w:val="clear" w:color="auto" w:fill="FF9999"/>
          </w:tcPr>
          <w:p w14:paraId="06EBD4DA" w14:textId="77777777" w:rsidR="00E64842" w:rsidRPr="003C422E" w:rsidRDefault="00E64842" w:rsidP="00B66350">
            <w:pPr>
              <w:jc w:val="right"/>
              <w:rPr>
                <w:rFonts w:eastAsia="Times New Roman"/>
                <w:sz w:val="18"/>
                <w:szCs w:val="18"/>
              </w:rPr>
            </w:pPr>
          </w:p>
        </w:tc>
        <w:tc>
          <w:tcPr>
            <w:tcW w:w="1144" w:type="pct"/>
            <w:shd w:val="clear" w:color="auto" w:fill="FF9999"/>
          </w:tcPr>
          <w:p w14:paraId="772AAF0E" w14:textId="3A6275F5" w:rsidR="00E64842" w:rsidRPr="009825A5" w:rsidRDefault="00984044" w:rsidP="00984044">
            <w:pPr>
              <w:jc w:val="center"/>
              <w:rPr>
                <w:rFonts w:eastAsia="Times New Roman"/>
                <w:sz w:val="18"/>
                <w:szCs w:val="18"/>
              </w:rPr>
            </w:pPr>
            <w:r>
              <w:rPr>
                <w:rFonts w:eastAsia="Times New Roman"/>
                <w:sz w:val="18"/>
                <w:szCs w:val="18"/>
              </w:rPr>
              <w:t xml:space="preserve">50 GiB </w:t>
            </w:r>
            <w:r>
              <w:rPr>
                <w:rFonts w:eastAsia="Times New Roman"/>
              </w:rPr>
              <w:t>GB/s ≤ MIN(READ Testcase, WRITE Testcase)</w:t>
            </w:r>
          </w:p>
        </w:tc>
      </w:tr>
      <w:tr w:rsidR="00984044" w:rsidRPr="00385175" w14:paraId="5B7CA2AF" w14:textId="5C55BB39" w:rsidTr="00984044">
        <w:trPr>
          <w:trHeight w:val="368"/>
          <w:jc w:val="center"/>
        </w:trPr>
        <w:tc>
          <w:tcPr>
            <w:tcW w:w="1667" w:type="pct"/>
            <w:vMerge w:val="restart"/>
            <w:shd w:val="clear" w:color="auto" w:fill="auto"/>
            <w:vAlign w:val="center"/>
          </w:tcPr>
          <w:p w14:paraId="06155EA0" w14:textId="77777777" w:rsidR="00984044" w:rsidRPr="003C422E" w:rsidRDefault="00984044" w:rsidP="00984044">
            <w:pPr>
              <w:rPr>
                <w:rFonts w:eastAsia="Times New Roman"/>
                <w:sz w:val="18"/>
                <w:szCs w:val="18"/>
              </w:rPr>
            </w:pPr>
            <w:r w:rsidRPr="003C422E">
              <w:rPr>
                <w:rFonts w:eastAsia="Times New Roman"/>
                <w:sz w:val="18"/>
                <w:szCs w:val="18"/>
              </w:rPr>
              <w:t>SCRATCH</w:t>
            </w:r>
          </w:p>
          <w:p w14:paraId="4B443B0A" w14:textId="7CDBDB3D" w:rsidR="00984044" w:rsidRPr="003C422E" w:rsidRDefault="00984044" w:rsidP="00984044">
            <w:pPr>
              <w:rPr>
                <w:rFonts w:eastAsia="Times New Roman"/>
                <w:sz w:val="18"/>
                <w:szCs w:val="18"/>
              </w:rPr>
            </w:pPr>
            <w:r w:rsidRPr="003C422E">
              <w:rPr>
                <w:rFonts w:eastAsia="Times New Roman"/>
                <w:sz w:val="18"/>
                <w:szCs w:val="18"/>
              </w:rPr>
              <w:t>WORK</w:t>
            </w:r>
          </w:p>
        </w:tc>
        <w:tc>
          <w:tcPr>
            <w:tcW w:w="379" w:type="pct"/>
            <w:shd w:val="clear" w:color="auto" w:fill="auto"/>
          </w:tcPr>
          <w:p w14:paraId="1399D729" w14:textId="1595874A" w:rsidR="00984044" w:rsidRPr="00FE6862" w:rsidRDefault="00984044" w:rsidP="00984044">
            <w:pPr>
              <w:jc w:val="center"/>
              <w:rPr>
                <w:rFonts w:eastAsia="Times New Roman"/>
                <w:sz w:val="18"/>
                <w:szCs w:val="18"/>
              </w:rPr>
            </w:pPr>
            <w:r>
              <w:rPr>
                <w:sz w:val="18"/>
                <w:szCs w:val="18"/>
              </w:rPr>
              <w:t>2</w:t>
            </w:r>
          </w:p>
        </w:tc>
        <w:tc>
          <w:tcPr>
            <w:tcW w:w="905" w:type="pct"/>
            <w:shd w:val="clear" w:color="auto" w:fill="FF9999"/>
          </w:tcPr>
          <w:p w14:paraId="4AF515B5" w14:textId="77777777" w:rsidR="00984044" w:rsidRPr="003C422E" w:rsidRDefault="00984044" w:rsidP="00984044">
            <w:pPr>
              <w:jc w:val="right"/>
              <w:rPr>
                <w:rFonts w:eastAsia="Times New Roman"/>
                <w:sz w:val="18"/>
                <w:szCs w:val="18"/>
              </w:rPr>
            </w:pPr>
          </w:p>
        </w:tc>
        <w:tc>
          <w:tcPr>
            <w:tcW w:w="906" w:type="pct"/>
            <w:shd w:val="clear" w:color="auto" w:fill="FF9999"/>
          </w:tcPr>
          <w:p w14:paraId="374E8CCF" w14:textId="77777777" w:rsidR="00984044" w:rsidRPr="003C422E" w:rsidRDefault="00984044" w:rsidP="00984044">
            <w:pPr>
              <w:jc w:val="right"/>
              <w:rPr>
                <w:rFonts w:eastAsia="Times New Roman"/>
                <w:sz w:val="18"/>
                <w:szCs w:val="18"/>
              </w:rPr>
            </w:pPr>
          </w:p>
        </w:tc>
        <w:tc>
          <w:tcPr>
            <w:tcW w:w="1144" w:type="pct"/>
            <w:shd w:val="clear" w:color="auto" w:fill="FF9999"/>
          </w:tcPr>
          <w:p w14:paraId="5FFC64C7" w14:textId="6E53FEA9" w:rsidR="00984044" w:rsidRPr="009825A5" w:rsidRDefault="00984044" w:rsidP="00984044">
            <w:pPr>
              <w:jc w:val="center"/>
              <w:rPr>
                <w:rFonts w:eastAsia="Times New Roman"/>
                <w:sz w:val="18"/>
                <w:szCs w:val="18"/>
              </w:rPr>
            </w:pPr>
            <w:r>
              <w:rPr>
                <w:rFonts w:eastAsia="Times New Roman"/>
                <w:sz w:val="18"/>
                <w:szCs w:val="18"/>
              </w:rPr>
              <w:t xml:space="preserve">500 GiB </w:t>
            </w:r>
            <w:r>
              <w:rPr>
                <w:rFonts w:eastAsia="Times New Roman"/>
              </w:rPr>
              <w:t>GB/s ≤ MIN(READ Testcase, WRITE Testcase)</w:t>
            </w:r>
          </w:p>
        </w:tc>
      </w:tr>
      <w:tr w:rsidR="00984044" w:rsidRPr="00385175" w14:paraId="33BEBB97" w14:textId="70B315C9" w:rsidTr="00984044">
        <w:trPr>
          <w:trHeight w:val="368"/>
          <w:jc w:val="center"/>
        </w:trPr>
        <w:tc>
          <w:tcPr>
            <w:tcW w:w="1667" w:type="pct"/>
            <w:vMerge/>
            <w:shd w:val="clear" w:color="auto" w:fill="auto"/>
            <w:vAlign w:val="center"/>
          </w:tcPr>
          <w:p w14:paraId="577A0A56" w14:textId="77777777" w:rsidR="00984044" w:rsidRPr="003C422E" w:rsidRDefault="00984044" w:rsidP="00984044">
            <w:pPr>
              <w:rPr>
                <w:rFonts w:eastAsia="Times New Roman"/>
                <w:sz w:val="18"/>
                <w:szCs w:val="18"/>
              </w:rPr>
            </w:pPr>
          </w:p>
        </w:tc>
        <w:tc>
          <w:tcPr>
            <w:tcW w:w="379" w:type="pct"/>
            <w:shd w:val="clear" w:color="auto" w:fill="auto"/>
          </w:tcPr>
          <w:p w14:paraId="7FEB5B42" w14:textId="678713D4" w:rsidR="00984044" w:rsidRPr="00FE6862" w:rsidRDefault="00984044" w:rsidP="00984044">
            <w:pPr>
              <w:jc w:val="center"/>
              <w:rPr>
                <w:rFonts w:eastAsia="Times New Roman"/>
                <w:sz w:val="18"/>
                <w:szCs w:val="18"/>
              </w:rPr>
            </w:pPr>
            <w:r>
              <w:rPr>
                <w:sz w:val="18"/>
                <w:szCs w:val="18"/>
              </w:rPr>
              <w:t>3</w:t>
            </w:r>
          </w:p>
        </w:tc>
        <w:tc>
          <w:tcPr>
            <w:tcW w:w="905" w:type="pct"/>
            <w:shd w:val="clear" w:color="auto" w:fill="FF9999"/>
          </w:tcPr>
          <w:p w14:paraId="6A2C648A" w14:textId="77777777" w:rsidR="00984044" w:rsidRPr="003C422E" w:rsidRDefault="00984044" w:rsidP="00984044">
            <w:pPr>
              <w:jc w:val="right"/>
              <w:rPr>
                <w:rFonts w:eastAsia="Times New Roman"/>
                <w:sz w:val="18"/>
                <w:szCs w:val="18"/>
              </w:rPr>
            </w:pPr>
          </w:p>
        </w:tc>
        <w:tc>
          <w:tcPr>
            <w:tcW w:w="906" w:type="pct"/>
            <w:shd w:val="clear" w:color="auto" w:fill="FF9999"/>
          </w:tcPr>
          <w:p w14:paraId="4419FAFE" w14:textId="77777777" w:rsidR="00984044" w:rsidRPr="003C422E" w:rsidRDefault="00984044" w:rsidP="00984044">
            <w:pPr>
              <w:jc w:val="right"/>
              <w:rPr>
                <w:rFonts w:eastAsia="Times New Roman"/>
                <w:sz w:val="18"/>
                <w:szCs w:val="18"/>
              </w:rPr>
            </w:pPr>
          </w:p>
        </w:tc>
        <w:tc>
          <w:tcPr>
            <w:tcW w:w="1144" w:type="pct"/>
            <w:shd w:val="clear" w:color="auto" w:fill="C2D69B" w:themeFill="accent3" w:themeFillTint="99"/>
          </w:tcPr>
          <w:p w14:paraId="2157A4A7" w14:textId="34B54FB3" w:rsidR="00984044" w:rsidRPr="009825A5" w:rsidRDefault="00984044" w:rsidP="00984044">
            <w:pPr>
              <w:jc w:val="center"/>
              <w:rPr>
                <w:rFonts w:eastAsia="Times New Roman"/>
                <w:sz w:val="18"/>
                <w:szCs w:val="18"/>
              </w:rPr>
            </w:pPr>
            <w:r>
              <w:rPr>
                <w:rFonts w:eastAsia="Times New Roman"/>
                <w:sz w:val="18"/>
                <w:szCs w:val="18"/>
              </w:rPr>
              <w:t>No Requirement</w:t>
            </w:r>
            <w:r w:rsidDel="001F56E3">
              <w:rPr>
                <w:rFonts w:eastAsia="Times New Roman"/>
                <w:sz w:val="18"/>
                <w:szCs w:val="18"/>
              </w:rPr>
              <w:t xml:space="preserve"> </w:t>
            </w:r>
          </w:p>
        </w:tc>
      </w:tr>
      <w:tr w:rsidR="00984044" w:rsidRPr="00385175" w14:paraId="1AB4D453" w14:textId="3A544C0C" w:rsidTr="00984044">
        <w:trPr>
          <w:trHeight w:val="368"/>
          <w:jc w:val="center"/>
        </w:trPr>
        <w:tc>
          <w:tcPr>
            <w:tcW w:w="1667" w:type="pct"/>
            <w:vMerge/>
            <w:shd w:val="clear" w:color="auto" w:fill="auto"/>
            <w:vAlign w:val="center"/>
          </w:tcPr>
          <w:p w14:paraId="372F571D" w14:textId="77777777" w:rsidR="00984044" w:rsidRPr="003C422E" w:rsidRDefault="00984044" w:rsidP="00984044">
            <w:pPr>
              <w:rPr>
                <w:rFonts w:eastAsia="Times New Roman"/>
                <w:sz w:val="18"/>
                <w:szCs w:val="18"/>
              </w:rPr>
            </w:pPr>
          </w:p>
        </w:tc>
        <w:tc>
          <w:tcPr>
            <w:tcW w:w="379" w:type="pct"/>
            <w:shd w:val="clear" w:color="auto" w:fill="auto"/>
          </w:tcPr>
          <w:p w14:paraId="2E2DC369" w14:textId="5F632F21" w:rsidR="00984044" w:rsidRPr="00FE6862" w:rsidRDefault="00984044" w:rsidP="00984044">
            <w:pPr>
              <w:jc w:val="center"/>
              <w:rPr>
                <w:rFonts w:eastAsia="Times New Roman"/>
                <w:sz w:val="18"/>
                <w:szCs w:val="18"/>
              </w:rPr>
            </w:pPr>
            <w:r>
              <w:rPr>
                <w:sz w:val="18"/>
                <w:szCs w:val="18"/>
              </w:rPr>
              <w:t>4</w:t>
            </w:r>
          </w:p>
        </w:tc>
        <w:tc>
          <w:tcPr>
            <w:tcW w:w="905" w:type="pct"/>
            <w:shd w:val="clear" w:color="auto" w:fill="FF9999"/>
          </w:tcPr>
          <w:p w14:paraId="14FF9383" w14:textId="77777777" w:rsidR="00984044" w:rsidRPr="003C422E" w:rsidRDefault="00984044" w:rsidP="00984044">
            <w:pPr>
              <w:jc w:val="right"/>
              <w:rPr>
                <w:rFonts w:eastAsia="Times New Roman"/>
                <w:sz w:val="18"/>
                <w:szCs w:val="18"/>
              </w:rPr>
            </w:pPr>
          </w:p>
        </w:tc>
        <w:tc>
          <w:tcPr>
            <w:tcW w:w="906" w:type="pct"/>
            <w:shd w:val="clear" w:color="auto" w:fill="FF9999"/>
          </w:tcPr>
          <w:p w14:paraId="2BCAB5FF" w14:textId="77777777" w:rsidR="00984044" w:rsidRPr="003C422E" w:rsidRDefault="00984044" w:rsidP="00984044">
            <w:pPr>
              <w:jc w:val="right"/>
              <w:rPr>
                <w:rFonts w:eastAsia="Times New Roman"/>
                <w:sz w:val="18"/>
                <w:szCs w:val="18"/>
              </w:rPr>
            </w:pPr>
          </w:p>
        </w:tc>
        <w:tc>
          <w:tcPr>
            <w:tcW w:w="1144" w:type="pct"/>
            <w:shd w:val="clear" w:color="auto" w:fill="C2D69B" w:themeFill="accent3" w:themeFillTint="99"/>
          </w:tcPr>
          <w:p w14:paraId="4EF636BC" w14:textId="082CF796" w:rsidR="00984044" w:rsidRPr="009825A5" w:rsidRDefault="00984044" w:rsidP="00984044">
            <w:pPr>
              <w:jc w:val="center"/>
              <w:rPr>
                <w:rFonts w:eastAsia="Times New Roman"/>
                <w:sz w:val="18"/>
                <w:szCs w:val="18"/>
              </w:rPr>
            </w:pPr>
            <w:r>
              <w:rPr>
                <w:rFonts w:eastAsia="Times New Roman"/>
                <w:sz w:val="18"/>
                <w:szCs w:val="18"/>
              </w:rPr>
              <w:t>No Requirement</w:t>
            </w:r>
          </w:p>
        </w:tc>
      </w:tr>
      <w:tr w:rsidR="00984044" w:rsidRPr="00385175" w14:paraId="69F493A3" w14:textId="77777777" w:rsidTr="00984044">
        <w:trPr>
          <w:trHeight w:val="368"/>
          <w:jc w:val="center"/>
        </w:trPr>
        <w:tc>
          <w:tcPr>
            <w:tcW w:w="1667" w:type="pct"/>
            <w:vMerge w:val="restart"/>
            <w:shd w:val="clear" w:color="auto" w:fill="auto"/>
            <w:vAlign w:val="center"/>
          </w:tcPr>
          <w:p w14:paraId="76ADCE65" w14:textId="1740C709" w:rsidR="00984044" w:rsidRPr="001F56E3" w:rsidRDefault="00984044" w:rsidP="00984044">
            <w:pPr>
              <w:rPr>
                <w:rFonts w:eastAsia="Times New Roman"/>
                <w:sz w:val="18"/>
                <w:szCs w:val="18"/>
              </w:rPr>
            </w:pPr>
            <w:r>
              <w:rPr>
                <w:rFonts w:eastAsia="Times New Roman"/>
                <w:sz w:val="18"/>
                <w:szCs w:val="18"/>
              </w:rPr>
              <w:t>SSD_STORAGE</w:t>
            </w:r>
            <w:r w:rsidRPr="001F56E3">
              <w:rPr>
                <w:rFonts w:eastAsia="Times New Roman"/>
                <w:sz w:val="18"/>
                <w:szCs w:val="18"/>
              </w:rPr>
              <w:t xml:space="preserve"> on SCRATCH</w:t>
            </w:r>
          </w:p>
        </w:tc>
        <w:tc>
          <w:tcPr>
            <w:tcW w:w="379" w:type="pct"/>
            <w:shd w:val="clear" w:color="auto" w:fill="auto"/>
          </w:tcPr>
          <w:p w14:paraId="04D3FEBE" w14:textId="4022EDC3" w:rsidR="00984044" w:rsidRPr="001F56E3" w:rsidRDefault="00984044" w:rsidP="00984044">
            <w:pPr>
              <w:jc w:val="center"/>
              <w:rPr>
                <w:sz w:val="18"/>
                <w:szCs w:val="18"/>
              </w:rPr>
            </w:pPr>
            <w:r w:rsidRPr="001F56E3">
              <w:rPr>
                <w:sz w:val="18"/>
                <w:szCs w:val="18"/>
              </w:rPr>
              <w:t>2</w:t>
            </w:r>
          </w:p>
        </w:tc>
        <w:tc>
          <w:tcPr>
            <w:tcW w:w="905" w:type="pct"/>
            <w:shd w:val="clear" w:color="auto" w:fill="FF9999"/>
          </w:tcPr>
          <w:p w14:paraId="53E070DA" w14:textId="77777777" w:rsidR="00984044" w:rsidRPr="003C422E" w:rsidRDefault="00984044" w:rsidP="00984044">
            <w:pPr>
              <w:jc w:val="right"/>
              <w:rPr>
                <w:rFonts w:eastAsia="Times New Roman"/>
                <w:sz w:val="18"/>
                <w:szCs w:val="18"/>
              </w:rPr>
            </w:pPr>
          </w:p>
        </w:tc>
        <w:tc>
          <w:tcPr>
            <w:tcW w:w="906" w:type="pct"/>
            <w:shd w:val="clear" w:color="auto" w:fill="FF9999"/>
          </w:tcPr>
          <w:p w14:paraId="64562D04" w14:textId="77777777" w:rsidR="00984044" w:rsidRPr="003C422E" w:rsidRDefault="00984044" w:rsidP="00984044">
            <w:pPr>
              <w:jc w:val="right"/>
              <w:rPr>
                <w:rFonts w:eastAsia="Times New Roman"/>
                <w:sz w:val="18"/>
                <w:szCs w:val="18"/>
              </w:rPr>
            </w:pPr>
          </w:p>
        </w:tc>
        <w:tc>
          <w:tcPr>
            <w:tcW w:w="1144" w:type="pct"/>
            <w:shd w:val="clear" w:color="auto" w:fill="C2D69B" w:themeFill="accent3" w:themeFillTint="99"/>
          </w:tcPr>
          <w:p w14:paraId="5909D9C7" w14:textId="31DF0899" w:rsidR="00984044" w:rsidRDefault="00984044" w:rsidP="00984044">
            <w:pPr>
              <w:jc w:val="center"/>
              <w:rPr>
                <w:rFonts w:eastAsia="Times New Roman"/>
                <w:sz w:val="18"/>
                <w:szCs w:val="18"/>
              </w:rPr>
            </w:pPr>
            <w:r>
              <w:rPr>
                <w:rFonts w:eastAsia="Times New Roman"/>
                <w:sz w:val="18"/>
                <w:szCs w:val="18"/>
              </w:rPr>
              <w:t>No Requirement</w:t>
            </w:r>
            <w:r w:rsidDel="001F56E3">
              <w:rPr>
                <w:rFonts w:eastAsia="Times New Roman"/>
                <w:sz w:val="18"/>
                <w:szCs w:val="18"/>
              </w:rPr>
              <w:t xml:space="preserve"> </w:t>
            </w:r>
          </w:p>
        </w:tc>
      </w:tr>
      <w:tr w:rsidR="00984044" w:rsidRPr="00385175" w14:paraId="3A55598D" w14:textId="77777777" w:rsidTr="00984044">
        <w:trPr>
          <w:trHeight w:val="368"/>
          <w:jc w:val="center"/>
        </w:trPr>
        <w:tc>
          <w:tcPr>
            <w:tcW w:w="1667" w:type="pct"/>
            <w:vMerge/>
            <w:shd w:val="clear" w:color="auto" w:fill="auto"/>
            <w:vAlign w:val="center"/>
          </w:tcPr>
          <w:p w14:paraId="03D4F1ED" w14:textId="77777777" w:rsidR="00984044" w:rsidRPr="001F56E3" w:rsidRDefault="00984044" w:rsidP="00984044">
            <w:pPr>
              <w:rPr>
                <w:rFonts w:ascii="Courier New" w:eastAsia="Courier New" w:hAnsi="Courier New" w:cs="Courier New"/>
                <w:b/>
                <w:sz w:val="18"/>
              </w:rPr>
            </w:pPr>
          </w:p>
        </w:tc>
        <w:tc>
          <w:tcPr>
            <w:tcW w:w="379" w:type="pct"/>
            <w:shd w:val="clear" w:color="auto" w:fill="auto"/>
          </w:tcPr>
          <w:p w14:paraId="1B51C553" w14:textId="22E227F0" w:rsidR="00984044" w:rsidRPr="001F56E3" w:rsidRDefault="00984044" w:rsidP="00984044">
            <w:pPr>
              <w:jc w:val="center"/>
              <w:rPr>
                <w:sz w:val="18"/>
                <w:szCs w:val="18"/>
              </w:rPr>
            </w:pPr>
            <w:r w:rsidRPr="001F56E3">
              <w:rPr>
                <w:sz w:val="18"/>
                <w:szCs w:val="18"/>
              </w:rPr>
              <w:t>5</w:t>
            </w:r>
          </w:p>
        </w:tc>
        <w:tc>
          <w:tcPr>
            <w:tcW w:w="905" w:type="pct"/>
            <w:shd w:val="clear" w:color="auto" w:fill="FF9999"/>
          </w:tcPr>
          <w:p w14:paraId="2B0BCBC8" w14:textId="77777777" w:rsidR="00984044" w:rsidRPr="003C422E" w:rsidRDefault="00984044" w:rsidP="00984044">
            <w:pPr>
              <w:jc w:val="right"/>
              <w:rPr>
                <w:rFonts w:eastAsia="Times New Roman"/>
                <w:sz w:val="18"/>
                <w:szCs w:val="18"/>
              </w:rPr>
            </w:pPr>
          </w:p>
        </w:tc>
        <w:tc>
          <w:tcPr>
            <w:tcW w:w="906" w:type="pct"/>
            <w:shd w:val="clear" w:color="auto" w:fill="FF9999"/>
          </w:tcPr>
          <w:p w14:paraId="7E958E32" w14:textId="77777777" w:rsidR="00984044" w:rsidRPr="003C422E" w:rsidRDefault="00984044" w:rsidP="00984044">
            <w:pPr>
              <w:jc w:val="right"/>
              <w:rPr>
                <w:rFonts w:eastAsia="Times New Roman"/>
                <w:sz w:val="18"/>
                <w:szCs w:val="18"/>
              </w:rPr>
            </w:pPr>
          </w:p>
        </w:tc>
        <w:tc>
          <w:tcPr>
            <w:tcW w:w="1144" w:type="pct"/>
            <w:shd w:val="clear" w:color="auto" w:fill="C2D69B" w:themeFill="accent3" w:themeFillTint="99"/>
          </w:tcPr>
          <w:p w14:paraId="4A7D0C80" w14:textId="22C073D2" w:rsidR="00984044" w:rsidRPr="00CC7EE9" w:rsidRDefault="00984044" w:rsidP="00984044">
            <w:pPr>
              <w:jc w:val="center"/>
              <w:rPr>
                <w:rFonts w:eastAsia="Times New Roman"/>
                <w:sz w:val="18"/>
                <w:szCs w:val="18"/>
                <w:highlight w:val="green"/>
              </w:rPr>
            </w:pPr>
            <w:r>
              <w:rPr>
                <w:rFonts w:eastAsia="Times New Roman"/>
                <w:sz w:val="18"/>
                <w:szCs w:val="18"/>
              </w:rPr>
              <w:t>No Requirement</w:t>
            </w:r>
          </w:p>
        </w:tc>
      </w:tr>
    </w:tbl>
    <w:p w14:paraId="2DC96791" w14:textId="69AD304A" w:rsidR="002556E0" w:rsidRDefault="002556E0" w:rsidP="002556E0">
      <w:pPr>
        <w:pStyle w:val="Benchmarkeinger"/>
        <w:ind w:left="0"/>
      </w:pPr>
      <w:bookmarkStart w:id="1708" w:name="_Toc456802409"/>
      <w:r w:rsidRPr="001F56E3">
        <w:rPr>
          <w:sz w:val="16"/>
          <w:szCs w:val="16"/>
        </w:rPr>
        <w:t>Mean(MiB)</w:t>
      </w:r>
      <w:r w:rsidR="0074708B" w:rsidRPr="001F56E3">
        <w:rPr>
          <w:sz w:val="16"/>
          <w:szCs w:val="16"/>
        </w:rPr>
        <w:t>in the output</w:t>
      </w:r>
      <w:r w:rsidRPr="001F56E3">
        <w:rPr>
          <w:sz w:val="16"/>
          <w:szCs w:val="16"/>
        </w:rPr>
        <w:t xml:space="preserve"> </w:t>
      </w:r>
      <w:r w:rsidRPr="002556E0">
        <w:rPr>
          <w:sz w:val="16"/>
          <w:szCs w:val="16"/>
        </w:rPr>
        <w:t>is the mean aggregate data rate of i iterations that is expressed in MiB/sec</w:t>
      </w:r>
      <w:r w:rsidRPr="00E86E7E">
        <w:t>.</w:t>
      </w:r>
    </w:p>
    <w:p w14:paraId="0A0DC2B8" w14:textId="27942B97" w:rsidR="00795975" w:rsidRPr="00037AEE" w:rsidRDefault="00795975" w:rsidP="0018036F">
      <w:pPr>
        <w:pStyle w:val="berschrift3"/>
      </w:pPr>
      <w:bookmarkStart w:id="1709" w:name="_Toc459576843"/>
      <w:bookmarkStart w:id="1710" w:name="_Toc479161128"/>
      <w:bookmarkStart w:id="1711" w:name="_Toc472079985"/>
      <w:bookmarkStart w:id="1712" w:name="_Toc490731285"/>
      <w:r>
        <w:t>FIO</w:t>
      </w:r>
      <w:r w:rsidRPr="00037AEE">
        <w:t xml:space="preserve"> </w:t>
      </w:r>
      <w:bookmarkEnd w:id="1708"/>
      <w:bookmarkEnd w:id="1709"/>
      <w:bookmarkEnd w:id="1710"/>
      <w:bookmarkEnd w:id="1711"/>
      <w:r w:rsidR="006E2232">
        <w:t>b</w:t>
      </w:r>
      <w:r w:rsidR="006E2232" w:rsidRPr="00037AEE">
        <w:t>enchmark</w:t>
      </w:r>
      <w:bookmarkEnd w:id="1712"/>
    </w:p>
    <w:p w14:paraId="7651A44B" w14:textId="5459956C" w:rsidR="00DC0313" w:rsidRPr="00DC0313" w:rsidRDefault="00DC0313" w:rsidP="00DC0313">
      <w:pPr>
        <w:pStyle w:val="Benchmark"/>
      </w:pPr>
      <w:bookmarkStart w:id="1713" w:name="_Toc459576844"/>
      <w:bookmarkStart w:id="1714" w:name="_Toc472079986"/>
      <w:bookmarkStart w:id="1715" w:name="_Toc456802410"/>
      <w:r>
        <w:t>Purpose:</w:t>
      </w:r>
      <w:r>
        <w:tab/>
      </w:r>
      <w:r w:rsidRPr="00DC0313">
        <w:t>FIO is an I/O tool meant to be used both, for benchmark and stress/hardware verification. FIO is used to generate the random I/O operations and it can be used to report the I/O operations per second (IOPS).</w:t>
      </w:r>
    </w:p>
    <w:p w14:paraId="3518BF9E" w14:textId="77777777" w:rsidR="00DC0313" w:rsidRPr="00DC0313" w:rsidRDefault="00DC0313" w:rsidP="00DC0313">
      <w:pPr>
        <w:pStyle w:val="Benchmark"/>
      </w:pPr>
      <w:r w:rsidRPr="00DC0313">
        <w:t>Source:</w:t>
      </w:r>
      <w:r w:rsidRPr="00DC0313">
        <w:tab/>
        <w:t>$BENCH/IO-bench/fio-2.12</w:t>
      </w:r>
    </w:p>
    <w:p w14:paraId="117BD94F" w14:textId="77777777" w:rsidR="00DC0313" w:rsidRPr="00DC0313" w:rsidRDefault="00DC0313" w:rsidP="00DC0313">
      <w:pPr>
        <w:pStyle w:val="Benchmark"/>
      </w:pPr>
      <w:r w:rsidRPr="00DC0313">
        <w:t xml:space="preserve">Original source: </w:t>
      </w:r>
      <w:r w:rsidRPr="00DC0313">
        <w:tab/>
        <w:t>http://git.kernel.dk/cgit/fio/</w:t>
      </w:r>
    </w:p>
    <w:p w14:paraId="574C550F" w14:textId="77777777" w:rsidR="00DC0313" w:rsidRPr="00DC0313" w:rsidRDefault="00DC0313" w:rsidP="00DC0313">
      <w:pPr>
        <w:pStyle w:val="Benchmark"/>
      </w:pPr>
      <w:r w:rsidRPr="00DC0313">
        <w:t>License:</w:t>
      </w:r>
      <w:r w:rsidRPr="00DC0313">
        <w:tab/>
        <w:t>GNU General Public License version 2.0 (GPLv2). See $BENCH/IO-bench/fio-2.12/COPYING.</w:t>
      </w:r>
    </w:p>
    <w:p w14:paraId="2668047B" w14:textId="77777777" w:rsidR="00DC0313" w:rsidRPr="00DC0313" w:rsidRDefault="00DC0313" w:rsidP="00DC0313">
      <w:pPr>
        <w:pStyle w:val="Benchmark"/>
      </w:pPr>
      <w:r w:rsidRPr="00DC0313">
        <w:t>Executable:</w:t>
      </w:r>
      <w:r w:rsidRPr="00DC0313">
        <w:tab/>
        <w:t>fio</w:t>
      </w:r>
    </w:p>
    <w:p w14:paraId="7F80A8F6" w14:textId="77777777" w:rsidR="00DC0313" w:rsidRPr="00DC0313" w:rsidRDefault="00DC0313" w:rsidP="00DC0313">
      <w:pPr>
        <w:pStyle w:val="Benchmark"/>
      </w:pPr>
      <w:r w:rsidRPr="00DC0313">
        <w:t>Compile:</w:t>
      </w:r>
      <w:r w:rsidRPr="00DC0313">
        <w:tab/>
      </w:r>
      <w:r w:rsidRPr="00DC0313">
        <w:rPr>
          <w:rFonts w:ascii="Courier New" w:hAnsi="Courier New" w:cs="Courier New"/>
        </w:rPr>
        <w:t>./configure --cc=$CC --prefix=$INSTALL-PATH</w:t>
      </w:r>
      <w:r w:rsidRPr="00DC0313">
        <w:rPr>
          <w:rFonts w:ascii="Courier New" w:hAnsi="Courier New" w:cs="Courier New"/>
        </w:rPr>
        <w:br/>
        <w:t>make</w:t>
      </w:r>
      <w:r w:rsidRPr="00DC0313">
        <w:rPr>
          <w:rFonts w:ascii="Courier New" w:hAnsi="Courier New" w:cs="Courier New"/>
        </w:rPr>
        <w:br/>
        <w:t>make install</w:t>
      </w:r>
    </w:p>
    <w:p w14:paraId="05DEF41C" w14:textId="5A9D0CD4" w:rsidR="00DC0313" w:rsidRPr="00DC0313" w:rsidRDefault="00DC0313" w:rsidP="00DC0313">
      <w:pPr>
        <w:pStyle w:val="Benchmark"/>
        <w:rPr>
          <w:rFonts w:eastAsia="Calibri"/>
          <w:lang w:eastAsia="en-US"/>
        </w:rPr>
      </w:pPr>
      <w:r w:rsidRPr="00DC0313">
        <w:t>Procedure:</w:t>
      </w:r>
      <w:r w:rsidRPr="00DC0313">
        <w:tab/>
        <w:t>FIO benchmark must be executed on</w:t>
      </w:r>
      <w:r w:rsidR="001F56E3">
        <w:t xml:space="preserve"> both</w:t>
      </w:r>
      <w:r w:rsidRPr="00DC0313">
        <w:t xml:space="preserve"> the </w:t>
      </w:r>
      <w:r w:rsidRPr="00DC0313">
        <w:rPr>
          <w:rFonts w:eastAsia="Calibri"/>
          <w:lang w:eastAsia="en-US"/>
        </w:rPr>
        <w:t xml:space="preserve">SSD </w:t>
      </w:r>
      <w:r w:rsidR="001F56E3">
        <w:rPr>
          <w:rFonts w:eastAsia="Calibri"/>
          <w:lang w:eastAsia="en-US"/>
        </w:rPr>
        <w:t xml:space="preserve">and HDD </w:t>
      </w:r>
      <w:r w:rsidRPr="00DC0313">
        <w:rPr>
          <w:rFonts w:eastAsia="Calibri"/>
          <w:lang w:eastAsia="en-US"/>
        </w:rPr>
        <w:t>tier</w:t>
      </w:r>
      <w:r w:rsidR="001F56E3">
        <w:rPr>
          <w:rFonts w:eastAsia="Calibri"/>
          <w:lang w:eastAsia="en-US"/>
        </w:rPr>
        <w:t>s</w:t>
      </w:r>
      <w:r w:rsidRPr="00DC0313">
        <w:rPr>
          <w:rFonts w:eastAsia="Calibri"/>
          <w:lang w:eastAsia="en-US"/>
        </w:rPr>
        <w:t xml:space="preserve"> of primary HOME. </w:t>
      </w:r>
      <w:r w:rsidR="00E06A8C">
        <w:rPr>
          <w:rFonts w:eastAsia="Calibri"/>
          <w:lang w:eastAsia="en-US"/>
        </w:rPr>
        <w:t>T</w:t>
      </w:r>
      <w:r w:rsidRPr="00DC0313">
        <w:rPr>
          <w:rFonts w:eastAsia="Calibri"/>
          <w:lang w:eastAsia="en-US"/>
        </w:rPr>
        <w:t xml:space="preserve">he FIO’s output is used to report the IOPS. </w:t>
      </w:r>
    </w:p>
    <w:p w14:paraId="55478AB2" w14:textId="77777777" w:rsidR="00DC0313" w:rsidRPr="00DC0313" w:rsidRDefault="00DC0313" w:rsidP="00DC0313">
      <w:pPr>
        <w:pStyle w:val="Benchmark"/>
        <w:rPr>
          <w:rFonts w:eastAsia="Calibri"/>
          <w:lang w:eastAsia="en-US"/>
        </w:rPr>
      </w:pPr>
      <w:r w:rsidRPr="00DC0313">
        <w:rPr>
          <w:rFonts w:eastAsia="Calibri"/>
          <w:lang w:eastAsia="en-US"/>
        </w:rPr>
        <w:t>Command line:</w:t>
      </w:r>
      <w:r w:rsidRPr="00DC0313">
        <w:rPr>
          <w:rFonts w:eastAsia="Calibri"/>
          <w:lang w:eastAsia="en-US"/>
        </w:rPr>
        <w:tab/>
      </w:r>
    </w:p>
    <w:p w14:paraId="34A0B52B" w14:textId="77777777" w:rsidR="00DC0313" w:rsidRPr="00DC0313" w:rsidRDefault="00DC0313" w:rsidP="00DC0313">
      <w:pPr>
        <w:pStyle w:val="Benchmark"/>
        <w:ind w:firstLine="0"/>
        <w:rPr>
          <w:rFonts w:ascii="Courier New" w:hAnsi="Courier New" w:cs="Courier New"/>
        </w:rPr>
      </w:pPr>
      <w:r w:rsidRPr="00DC0313">
        <w:rPr>
          <w:rFonts w:ascii="Courier New" w:hAnsi="Courier New" w:cs="Courier New"/>
        </w:rPr>
        <w:t>fio --ioengine=libaio --rw=… --bs=…  --size=TOTAL_IO \</w:t>
      </w:r>
    </w:p>
    <w:p w14:paraId="1452F8AF" w14:textId="77777777" w:rsidR="00DC0313" w:rsidRPr="00DC0313" w:rsidRDefault="00DC0313" w:rsidP="00DC0313">
      <w:pPr>
        <w:pStyle w:val="Benchmark"/>
        <w:ind w:left="2834"/>
      </w:pPr>
      <w:r w:rsidRPr="00DC0313">
        <w:rPr>
          <w:rFonts w:ascii="Courier New" w:hAnsi="Courier New" w:cs="Courier New"/>
        </w:rPr>
        <w:t>--refill_buffers --direct=1</w:t>
      </w:r>
    </w:p>
    <w:p w14:paraId="4E1AFEAE" w14:textId="77777777" w:rsidR="00DC0313" w:rsidRPr="00DC0313" w:rsidRDefault="00DC0313" w:rsidP="00DC0313">
      <w:pPr>
        <w:ind w:left="1416"/>
        <w:rPr>
          <w:rFonts w:ascii="Courier New" w:hAnsi="Courier New" w:cs="Courier New"/>
        </w:rPr>
      </w:pPr>
      <w:r w:rsidRPr="00DC0313">
        <w:rPr>
          <w:rFonts w:ascii="Courier New" w:hAnsi="Courier New" w:cs="Courier New"/>
          <w:sz w:val="18"/>
          <w:szCs w:val="18"/>
        </w:rPr>
        <w:t xml:space="preserve">--rw= string </w:t>
      </w:r>
      <w:r w:rsidRPr="00DC0313">
        <w:t xml:space="preserve"> must</w:t>
      </w:r>
      <w:r w:rsidRPr="00DC0313">
        <w:rPr>
          <w:rFonts w:ascii="Courier New" w:hAnsi="Courier New" w:cs="Courier New"/>
        </w:rPr>
        <w:t xml:space="preserve"> </w:t>
      </w:r>
      <w:r w:rsidRPr="00DC0313">
        <w:t xml:space="preserve">be set to </w:t>
      </w:r>
      <w:r w:rsidRPr="00DC0313">
        <w:rPr>
          <w:rFonts w:ascii="Courier New" w:hAnsi="Courier New" w:cs="Courier New"/>
        </w:rPr>
        <w:t>randread</w:t>
      </w:r>
      <w:r w:rsidRPr="00DC0313">
        <w:t xml:space="preserve"> and </w:t>
      </w:r>
      <w:r w:rsidRPr="00DC0313">
        <w:rPr>
          <w:rFonts w:ascii="Courier New" w:hAnsi="Courier New" w:cs="Courier New"/>
        </w:rPr>
        <w:t>randwrite</w:t>
      </w:r>
    </w:p>
    <w:p w14:paraId="7CA94062" w14:textId="29C6F372" w:rsidR="00DC0313" w:rsidRPr="00DC0313" w:rsidRDefault="00DC0313" w:rsidP="00DC0313">
      <w:pPr>
        <w:ind w:left="1416"/>
      </w:pPr>
      <w:r w:rsidRPr="00DC0313">
        <w:rPr>
          <w:rFonts w:ascii="Courier New" w:hAnsi="Courier New" w:cs="Courier New"/>
          <w:sz w:val="18"/>
          <w:szCs w:val="18"/>
        </w:rPr>
        <w:t>--bs=</w:t>
      </w:r>
      <w:r w:rsidRPr="00DC0313">
        <w:rPr>
          <w:rFonts w:ascii="Courier New" w:hAnsi="Courier New" w:cs="Courier New"/>
          <w:i/>
          <w:sz w:val="18"/>
          <w:szCs w:val="18"/>
          <w:u w:val="single"/>
        </w:rPr>
        <w:t>integer</w:t>
      </w:r>
      <w:r w:rsidRPr="00DC0313">
        <w:t xml:space="preserve"> Block size (</w:t>
      </w:r>
      <w:r w:rsidRPr="00DC0313">
        <w:rPr>
          <w:rFonts w:ascii="Courier New" w:hAnsi="Courier New" w:cs="Courier New"/>
        </w:rPr>
        <w:t>BLOCK_SIZE</w:t>
      </w:r>
      <w:r w:rsidRPr="00DC0313">
        <w:t xml:space="preserve">) for I/O units that must be </w:t>
      </w:r>
      <w:r w:rsidRPr="00DC0313">
        <w:rPr>
          <w:b/>
        </w:rPr>
        <w:t>4K</w:t>
      </w:r>
      <w:r w:rsidR="001F56E3">
        <w:rPr>
          <w:b/>
        </w:rPr>
        <w:t>.</w:t>
      </w:r>
    </w:p>
    <w:p w14:paraId="0417F461" w14:textId="77777777" w:rsidR="00DC0313" w:rsidRPr="00DC0313" w:rsidRDefault="00DC0313" w:rsidP="00DC0313">
      <w:pPr>
        <w:ind w:left="1416"/>
      </w:pPr>
      <w:r w:rsidRPr="00DC0313">
        <w:rPr>
          <w:rFonts w:ascii="Courier New" w:hAnsi="Courier New" w:cs="Courier New"/>
          <w:sz w:val="18"/>
          <w:szCs w:val="18"/>
        </w:rPr>
        <w:t>--size=</w:t>
      </w:r>
      <w:r w:rsidRPr="00DC0313">
        <w:rPr>
          <w:rFonts w:ascii="Courier New" w:hAnsi="Courier New" w:cs="Courier New"/>
          <w:i/>
          <w:sz w:val="18"/>
          <w:szCs w:val="18"/>
          <w:u w:val="single"/>
        </w:rPr>
        <w:t>integer</w:t>
      </w:r>
      <w:r w:rsidRPr="00DC0313">
        <w:t xml:space="preserve"> Total size of I/O for the job (much larger than the caches before the SSDs)</w:t>
      </w:r>
    </w:p>
    <w:p w14:paraId="2606DB9F" w14:textId="5E4378DE" w:rsidR="00DC0313" w:rsidRPr="00DC0313" w:rsidRDefault="00DC0313" w:rsidP="00DC0313">
      <w:pPr>
        <w:pStyle w:val="Benchmark"/>
      </w:pPr>
      <w:r w:rsidRPr="00DC0313">
        <w:lastRenderedPageBreak/>
        <w:t xml:space="preserve">Modifications: </w:t>
      </w:r>
      <w:r w:rsidRPr="00DC0313">
        <w:tab/>
      </w:r>
      <w:r w:rsidRPr="00DC0313">
        <w:rPr>
          <w:rFonts w:ascii="Courier New" w:hAnsi="Courier New" w:cs="Courier New"/>
          <w:sz w:val="18"/>
          <w:szCs w:val="18"/>
        </w:rPr>
        <w:t>iodepth (Default 1) and numjobs (Default 1)</w:t>
      </w:r>
      <w:r w:rsidRPr="00DC0313">
        <w:t xml:space="preserve"> parameters should be select by the </w:t>
      </w:r>
      <w:r w:rsidR="001419CE">
        <w:t>Tenderer</w:t>
      </w:r>
      <w:r w:rsidR="001419CE" w:rsidRPr="00DC0313">
        <w:t xml:space="preserve">s </w:t>
      </w:r>
      <w:r w:rsidRPr="00DC0313">
        <w:t xml:space="preserve">to obtain the maximum reachable IOPS. If the Client/Server mode is used, </w:t>
      </w:r>
      <w:r w:rsidR="001419CE">
        <w:t>The Tenderer</w:t>
      </w:r>
      <w:r w:rsidR="001419CE" w:rsidRPr="00DC0313">
        <w:t xml:space="preserve"> </w:t>
      </w:r>
      <w:r w:rsidRPr="00DC0313">
        <w:t>should select the number of clients to obtain the maximum IOPS provide by the file system to evaluate.</w:t>
      </w:r>
    </w:p>
    <w:p w14:paraId="702426F2" w14:textId="77777777" w:rsidR="00DC0313" w:rsidRPr="00DC0313" w:rsidRDefault="00DC0313" w:rsidP="00DC0313">
      <w:pPr>
        <w:pStyle w:val="Benchmark"/>
      </w:pPr>
      <w:r w:rsidRPr="00DC0313">
        <w:t>Reference:</w:t>
      </w:r>
      <w:r w:rsidRPr="00DC0313">
        <w:tab/>
        <w:t>The file(s) should be much larger than the caches before the SSDs. Every SSD must be filled at least once to see how the SSD behaves under real world conditions (internal garbage collection running).</w:t>
      </w:r>
    </w:p>
    <w:p w14:paraId="35F6F6FE" w14:textId="2EFC7E8A" w:rsidR="00DC0313" w:rsidRPr="00DC0313" w:rsidRDefault="00DC0313" w:rsidP="00DC0313">
      <w:pPr>
        <w:pStyle w:val="Benchmark"/>
      </w:pPr>
      <w:r w:rsidRPr="00DC0313">
        <w:t xml:space="preserve">Results: </w:t>
      </w:r>
      <w:r w:rsidRPr="00DC0313">
        <w:tab/>
        <w:t xml:space="preserve">IOPS for read and write operations using </w:t>
      </w:r>
      <w:r w:rsidRPr="00DC0313">
        <w:rPr>
          <w:rFonts w:ascii="Courier New" w:hAnsi="Courier New" w:cs="Courier New"/>
        </w:rPr>
        <w:t>BLOCK_SIZE:</w:t>
      </w:r>
      <w:r w:rsidR="00BF5494">
        <w:rPr>
          <w:rFonts w:ascii="Courier New" w:hAnsi="Courier New" w:cs="Courier New"/>
        </w:rPr>
        <w:t xml:space="preserve"> </w:t>
      </w:r>
      <w:r w:rsidRPr="00DC0313">
        <w:t>4K</w:t>
      </w:r>
      <w:r w:rsidR="00BD6354">
        <w:t xml:space="preserve"> and</w:t>
      </w:r>
      <w:r w:rsidRPr="00DC0313">
        <w:t xml:space="preserve"> 8K.</w:t>
      </w:r>
    </w:p>
    <w:p w14:paraId="5E6E4976" w14:textId="08F14FF7" w:rsidR="00DC0313" w:rsidRPr="00DC0313" w:rsidRDefault="00DC0313" w:rsidP="00DC0313">
      <w:pPr>
        <w:pStyle w:val="Benchmark"/>
      </w:pPr>
      <w:r w:rsidRPr="00DC0313">
        <w:t>Output</w:t>
      </w:r>
      <w:r>
        <w:t xml:space="preserve"> example</w:t>
      </w:r>
      <w:r w:rsidRPr="00DC0313">
        <w:t>:</w:t>
      </w:r>
      <w:r w:rsidRPr="00DC0313">
        <w:tab/>
        <w:t>If the FIO’s output is used to commitment, then it must report the field iops of the output. Below, an example is shown for such case.</w:t>
      </w:r>
    </w:p>
    <w:p w14:paraId="48050FE1" w14:textId="3F05AB95" w:rsidR="00DC0313" w:rsidRPr="00DC0313" w:rsidRDefault="00DC0313" w:rsidP="00DC0313">
      <w:pPr>
        <w:ind w:left="1416"/>
        <w:jc w:val="left"/>
      </w:pPr>
      <w:r>
        <w:t>For the c</w:t>
      </w:r>
      <w:r w:rsidRPr="00DC0313">
        <w:t>ommand line:</w:t>
      </w:r>
    </w:p>
    <w:p w14:paraId="053F06AE" w14:textId="77777777" w:rsidR="00DC0313" w:rsidRPr="00DC0313" w:rsidRDefault="00DC0313" w:rsidP="00DC0313">
      <w:pPr>
        <w:ind w:left="1416"/>
        <w:jc w:val="left"/>
        <w:rPr>
          <w:rFonts w:ascii="Courier New" w:hAnsi="Courier New" w:cs="Courier New"/>
        </w:rPr>
      </w:pPr>
      <w:r w:rsidRPr="00DC0313">
        <w:rPr>
          <w:rFonts w:ascii="Courier New" w:hAnsi="Courier New" w:cs="Courier New"/>
        </w:rPr>
        <w:t>fio --ioengine=libaio --iodepth=1 --direct=1 --refill_buffers \</w:t>
      </w:r>
    </w:p>
    <w:p w14:paraId="5DEFEFD1" w14:textId="77777777" w:rsidR="00DC0313" w:rsidRPr="00DC0313" w:rsidRDefault="00DC0313" w:rsidP="00DC0313">
      <w:pPr>
        <w:ind w:left="1416"/>
        <w:jc w:val="left"/>
        <w:rPr>
          <w:rFonts w:ascii="Courier New" w:hAnsi="Courier New" w:cs="Courier New"/>
        </w:rPr>
      </w:pPr>
      <w:r w:rsidRPr="00DC0313">
        <w:rPr>
          <w:rFonts w:ascii="Courier New" w:hAnsi="Courier New" w:cs="Courier New"/>
        </w:rPr>
        <w:t>--size=256m --directory=FS/FIO-TEST --bs=4k --rw=randwrite</w:t>
      </w:r>
    </w:p>
    <w:p w14:paraId="58CFFE04" w14:textId="47246784" w:rsidR="00DC0313" w:rsidRPr="00DC0313" w:rsidRDefault="00DC0313" w:rsidP="00DC0313">
      <w:pPr>
        <w:ind w:left="1416"/>
        <w:jc w:val="left"/>
      </w:pPr>
      <w:r>
        <w:t>The o</w:t>
      </w:r>
      <w:r w:rsidRPr="00DC0313">
        <w:t>utput</w:t>
      </w:r>
      <w:r>
        <w:t xml:space="preserve"> reads like</w:t>
      </w:r>
      <w:r w:rsidRPr="00DC0313">
        <w:t>:</w:t>
      </w:r>
    </w:p>
    <w:p w14:paraId="3E50B82B" w14:textId="7A5E1EA2" w:rsidR="00DC0313" w:rsidRPr="00DD5B55" w:rsidRDefault="00DC0313" w:rsidP="00DD5B55">
      <w:pPr>
        <w:ind w:left="1416"/>
        <w:jc w:val="left"/>
        <w:rPr>
          <w:rFonts w:ascii="Courier New" w:hAnsi="Courier New" w:cs="Courier New"/>
        </w:rPr>
      </w:pPr>
      <w:r w:rsidRPr="00DD5B55">
        <w:rPr>
          <w:rFonts w:ascii="Courier New" w:hAnsi="Courier New" w:cs="Courier New"/>
          <w:b/>
        </w:rPr>
        <w:t>write</w:t>
      </w:r>
      <w:r w:rsidRPr="00DD5B55">
        <w:rPr>
          <w:rFonts w:ascii="Courier New" w:hAnsi="Courier New" w:cs="Courier New"/>
        </w:rPr>
        <w:t>: io=262144KB, bw=1051.4KB/s, iops=262, runt=249337msec</w:t>
      </w:r>
    </w:p>
    <w:p w14:paraId="07CA1561" w14:textId="77777777" w:rsidR="0072692F" w:rsidRPr="00DC0313" w:rsidRDefault="0072692F" w:rsidP="0072692F">
      <w:pPr>
        <w:ind w:left="1418"/>
      </w:pPr>
    </w:p>
    <w:p w14:paraId="39B625DC" w14:textId="526F45D4" w:rsidR="00DC0313" w:rsidRPr="000101F9" w:rsidRDefault="00DC0313" w:rsidP="00DC0313">
      <w:r w:rsidRPr="000101F9">
        <w:t>Commitment</w:t>
      </w:r>
      <w:r w:rsidR="004008A7">
        <w:t>s:</w:t>
      </w:r>
    </w:p>
    <w:tbl>
      <w:tblPr>
        <w:tblW w:w="484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41"/>
        <w:gridCol w:w="2260"/>
        <w:gridCol w:w="2262"/>
      </w:tblGrid>
      <w:tr w:rsidR="001F56E3" w:rsidRPr="000101F9" w14:paraId="1426A7D8" w14:textId="77777777" w:rsidTr="001F56E3">
        <w:trPr>
          <w:trHeight w:val="334"/>
        </w:trPr>
        <w:tc>
          <w:tcPr>
            <w:tcW w:w="2505" w:type="pct"/>
            <w:shd w:val="clear" w:color="auto" w:fill="auto"/>
          </w:tcPr>
          <w:p w14:paraId="1BD73367" w14:textId="77777777" w:rsidR="001F56E3" w:rsidRPr="00126580" w:rsidRDefault="001F56E3" w:rsidP="00727DF7">
            <w:pPr>
              <w:rPr>
                <w:b/>
              </w:rPr>
            </w:pPr>
            <w:r w:rsidRPr="00126580">
              <w:rPr>
                <w:b/>
              </w:rPr>
              <w:t>Filesystem</w:t>
            </w:r>
          </w:p>
        </w:tc>
        <w:tc>
          <w:tcPr>
            <w:tcW w:w="1247" w:type="pct"/>
            <w:shd w:val="clear" w:color="auto" w:fill="auto"/>
          </w:tcPr>
          <w:p w14:paraId="07CCC0E0" w14:textId="77777777" w:rsidR="001F56E3" w:rsidRPr="00126580" w:rsidRDefault="001F56E3" w:rsidP="00727DF7">
            <w:pPr>
              <w:jc w:val="center"/>
              <w:rPr>
                <w:b/>
              </w:rPr>
            </w:pPr>
            <w:r w:rsidRPr="00126580">
              <w:rPr>
                <w:b/>
              </w:rPr>
              <w:t>HOME (SSD Tier)</w:t>
            </w:r>
          </w:p>
        </w:tc>
        <w:tc>
          <w:tcPr>
            <w:tcW w:w="1248" w:type="pct"/>
            <w:shd w:val="clear" w:color="auto" w:fill="auto"/>
          </w:tcPr>
          <w:p w14:paraId="29DBBF06" w14:textId="232F2BFB" w:rsidR="001F56E3" w:rsidRPr="00126580" w:rsidRDefault="001F56E3" w:rsidP="001F56E3">
            <w:pPr>
              <w:jc w:val="center"/>
              <w:rPr>
                <w:b/>
              </w:rPr>
            </w:pPr>
            <w:r w:rsidRPr="00126580">
              <w:rPr>
                <w:b/>
              </w:rPr>
              <w:t>HOME (</w:t>
            </w:r>
            <w:r>
              <w:rPr>
                <w:b/>
              </w:rPr>
              <w:t>HD</w:t>
            </w:r>
            <w:r w:rsidRPr="00126580">
              <w:rPr>
                <w:b/>
              </w:rPr>
              <w:t>D Tier)</w:t>
            </w:r>
          </w:p>
        </w:tc>
      </w:tr>
      <w:tr w:rsidR="001F56E3" w:rsidRPr="00385175" w14:paraId="1471AB5F" w14:textId="77777777" w:rsidTr="001F56E3">
        <w:trPr>
          <w:trHeight w:val="394"/>
        </w:trPr>
        <w:tc>
          <w:tcPr>
            <w:tcW w:w="2505" w:type="pct"/>
            <w:shd w:val="clear" w:color="auto" w:fill="FFFFFF" w:themeFill="background1"/>
          </w:tcPr>
          <w:p w14:paraId="2A01CE54" w14:textId="77777777" w:rsidR="001F56E3" w:rsidRPr="000101F9" w:rsidRDefault="001F56E3" w:rsidP="00727DF7">
            <w:r w:rsidRPr="000101F9">
              <w:rPr>
                <w:rFonts w:eastAsia="Calibri"/>
                <w:lang w:val="en-US"/>
              </w:rPr>
              <w:t>4K Read IOPS</w:t>
            </w:r>
          </w:p>
        </w:tc>
        <w:tc>
          <w:tcPr>
            <w:tcW w:w="1247" w:type="pct"/>
            <w:shd w:val="clear" w:color="auto" w:fill="FF9999"/>
          </w:tcPr>
          <w:p w14:paraId="2E3316EC" w14:textId="77777777" w:rsidR="001F56E3" w:rsidRPr="00385175" w:rsidRDefault="001F56E3" w:rsidP="00727DF7">
            <w:pPr>
              <w:jc w:val="center"/>
            </w:pPr>
          </w:p>
        </w:tc>
        <w:tc>
          <w:tcPr>
            <w:tcW w:w="1248" w:type="pct"/>
            <w:shd w:val="clear" w:color="auto" w:fill="FF9999"/>
          </w:tcPr>
          <w:p w14:paraId="22554396" w14:textId="7553E2DC" w:rsidR="001F56E3" w:rsidRPr="00385175" w:rsidRDefault="001F56E3" w:rsidP="00727DF7">
            <w:pPr>
              <w:jc w:val="center"/>
            </w:pPr>
          </w:p>
        </w:tc>
      </w:tr>
      <w:tr w:rsidR="001F56E3" w:rsidRPr="00385175" w14:paraId="1698116C" w14:textId="77777777" w:rsidTr="001F56E3">
        <w:trPr>
          <w:trHeight w:val="387"/>
        </w:trPr>
        <w:tc>
          <w:tcPr>
            <w:tcW w:w="2505" w:type="pct"/>
            <w:shd w:val="clear" w:color="auto" w:fill="FFFFFF" w:themeFill="background1"/>
          </w:tcPr>
          <w:p w14:paraId="67C81BDF" w14:textId="77777777" w:rsidR="001F56E3" w:rsidRPr="000101F9" w:rsidRDefault="001F56E3" w:rsidP="00727DF7">
            <w:r w:rsidRPr="000101F9">
              <w:rPr>
                <w:rFonts w:eastAsia="Calibri"/>
                <w:lang w:val="en-US"/>
              </w:rPr>
              <w:t>4K Write IOPS</w:t>
            </w:r>
          </w:p>
        </w:tc>
        <w:tc>
          <w:tcPr>
            <w:tcW w:w="1247" w:type="pct"/>
            <w:shd w:val="clear" w:color="auto" w:fill="FF9999"/>
          </w:tcPr>
          <w:p w14:paraId="5C63A23D" w14:textId="77777777" w:rsidR="001F56E3" w:rsidRPr="00385175" w:rsidRDefault="001F56E3" w:rsidP="00727DF7">
            <w:pPr>
              <w:jc w:val="center"/>
            </w:pPr>
          </w:p>
        </w:tc>
        <w:tc>
          <w:tcPr>
            <w:tcW w:w="1248" w:type="pct"/>
            <w:shd w:val="clear" w:color="auto" w:fill="FF9999"/>
          </w:tcPr>
          <w:p w14:paraId="02E23B58" w14:textId="0A50E4BB" w:rsidR="001F56E3" w:rsidRPr="00385175" w:rsidRDefault="001F56E3" w:rsidP="00727DF7">
            <w:pPr>
              <w:jc w:val="center"/>
            </w:pPr>
          </w:p>
        </w:tc>
      </w:tr>
    </w:tbl>
    <w:p w14:paraId="08B39338" w14:textId="715F8DEB" w:rsidR="00795975" w:rsidRDefault="00795975" w:rsidP="0018036F">
      <w:pPr>
        <w:pStyle w:val="berschrift3"/>
      </w:pPr>
      <w:bookmarkStart w:id="1716" w:name="_Toc479161143"/>
      <w:bookmarkStart w:id="1717" w:name="_Toc490731286"/>
      <w:r>
        <w:t>IO</w:t>
      </w:r>
      <w:r w:rsidR="00110DF6">
        <w:t>ZONE</w:t>
      </w:r>
      <w:bookmarkEnd w:id="1713"/>
      <w:bookmarkEnd w:id="1714"/>
      <w:bookmarkEnd w:id="1716"/>
      <w:r w:rsidRPr="00037AEE">
        <w:t xml:space="preserve"> </w:t>
      </w:r>
      <w:bookmarkEnd w:id="1715"/>
      <w:r w:rsidR="006E2232">
        <w:t>benchmark</w:t>
      </w:r>
      <w:bookmarkEnd w:id="1717"/>
    </w:p>
    <w:p w14:paraId="76F25C26" w14:textId="77777777" w:rsidR="00C21C05" w:rsidRPr="00C21C05" w:rsidRDefault="00C21C05" w:rsidP="00C21C05">
      <w:pPr>
        <w:pStyle w:val="Benchmark"/>
      </w:pPr>
      <w:r w:rsidRPr="00C21C05">
        <w:t xml:space="preserve">Purpose: </w:t>
      </w:r>
      <w:r w:rsidRPr="00C21C05">
        <w:tab/>
        <w:t>IOzone is a file system benchmark tool that generates and measures a variety of file operations. IOzone is used to measure the bandwidth in an exported view with NFS or CIFS of a file system.</w:t>
      </w:r>
    </w:p>
    <w:p w14:paraId="4AC60EA5" w14:textId="77777777" w:rsidR="00C21C05" w:rsidRPr="00C21C05" w:rsidRDefault="00C21C05" w:rsidP="00C21C05">
      <w:pPr>
        <w:pStyle w:val="Benchmark"/>
      </w:pPr>
      <w:r w:rsidRPr="00C21C05">
        <w:t>Source:</w:t>
      </w:r>
      <w:r w:rsidRPr="00C21C05">
        <w:tab/>
        <w:t>$BENCH/IO-bench/iozone3_430</w:t>
      </w:r>
    </w:p>
    <w:p w14:paraId="2B2CBF10" w14:textId="447D5639" w:rsidR="00C21C05" w:rsidRPr="00C21C05" w:rsidRDefault="00C21C05" w:rsidP="00C21C05">
      <w:pPr>
        <w:pStyle w:val="Benchmark"/>
      </w:pPr>
      <w:r w:rsidRPr="00C21C05">
        <w:t xml:space="preserve">Original source: </w:t>
      </w:r>
      <w:r w:rsidRPr="00C21C05">
        <w:tab/>
      </w:r>
      <w:hyperlink r:id="rId67" w:history="1">
        <w:r w:rsidRPr="00C21C05">
          <w:t>http://www.iozone.org/src/current</w:t>
        </w:r>
      </w:hyperlink>
    </w:p>
    <w:p w14:paraId="6EAA8A99" w14:textId="1761B056" w:rsidR="00C21C05" w:rsidRPr="00C21C05" w:rsidRDefault="00C21C05" w:rsidP="00C21C05">
      <w:r w:rsidRPr="00C21C05">
        <w:t>License:</w:t>
      </w:r>
      <w:r w:rsidRPr="00C21C05">
        <w:tab/>
      </w:r>
      <w:r w:rsidRPr="00C21C05">
        <w:tab/>
      </w:r>
      <w:hyperlink r:id="rId68" w:history="1">
        <w:r w:rsidRPr="00C21C05">
          <w:rPr>
            <w:rStyle w:val="Hyperlink"/>
          </w:rPr>
          <w:t>http://www.iozone.org/docs/Iozone_License.txt</w:t>
        </w:r>
      </w:hyperlink>
    </w:p>
    <w:p w14:paraId="1F93FBDB" w14:textId="77777777" w:rsidR="00C21C05" w:rsidRPr="00C21C05" w:rsidRDefault="00C21C05" w:rsidP="00C21C05">
      <w:r w:rsidRPr="00C21C05">
        <w:t>Executable:</w:t>
      </w:r>
      <w:r w:rsidRPr="00C21C05">
        <w:tab/>
        <w:t>iozone</w:t>
      </w:r>
    </w:p>
    <w:p w14:paraId="0B31C62C" w14:textId="77777777" w:rsidR="00C21C05" w:rsidRPr="00C21C05" w:rsidRDefault="00C21C05" w:rsidP="00C21C05">
      <w:pPr>
        <w:rPr>
          <w:rFonts w:ascii="Courier New" w:hAnsi="Courier New" w:cs="Courier New"/>
        </w:rPr>
      </w:pPr>
      <w:r w:rsidRPr="00C21C05">
        <w:t>Compile:</w:t>
      </w:r>
      <w:r w:rsidRPr="00C21C05">
        <w:tab/>
      </w:r>
      <w:r w:rsidRPr="00C21C05">
        <w:rPr>
          <w:rFonts w:ascii="Courier New" w:hAnsi="Courier New" w:cs="Courier New"/>
        </w:rPr>
        <w:t xml:space="preserve">cd </w:t>
      </w:r>
      <w:r w:rsidRPr="00C21C05">
        <w:t>$BENCH/IO-bench/iozone3_430</w:t>
      </w:r>
      <w:r w:rsidRPr="00C21C05">
        <w:rPr>
          <w:rFonts w:ascii="Courier New" w:hAnsi="Courier New" w:cs="Courier New"/>
        </w:rPr>
        <w:t>/src/current</w:t>
      </w:r>
    </w:p>
    <w:p w14:paraId="0F8C2FA6" w14:textId="77777777" w:rsidR="00C21C05" w:rsidRPr="00C21C05" w:rsidRDefault="00C21C05" w:rsidP="00C21C05">
      <w:pPr>
        <w:ind w:left="1416"/>
        <w:rPr>
          <w:rFonts w:ascii="Courier New" w:hAnsi="Courier New" w:cs="Courier New"/>
        </w:rPr>
      </w:pPr>
      <w:r w:rsidRPr="00C21C05">
        <w:rPr>
          <w:rFonts w:ascii="Courier New" w:hAnsi="Courier New" w:cs="Courier New"/>
        </w:rPr>
        <w:t>make $TARGET-SYSTEM</w:t>
      </w:r>
    </w:p>
    <w:p w14:paraId="100CA67C" w14:textId="77777777" w:rsidR="00C21C05" w:rsidRPr="00C21C05" w:rsidRDefault="00C21C05" w:rsidP="00C21C05">
      <w:pPr>
        <w:ind w:left="1416"/>
        <w:rPr>
          <w:rFonts w:ascii="Courier New" w:hAnsi="Courier New" w:cs="Courier New"/>
        </w:rPr>
      </w:pPr>
      <w:r w:rsidRPr="00C21C05">
        <w:t>Where</w:t>
      </w:r>
      <w:r w:rsidRPr="00C21C05">
        <w:rPr>
          <w:rFonts w:ascii="Courier New" w:hAnsi="Courier New" w:cs="Courier New"/>
        </w:rPr>
        <w:t xml:space="preserve"> $TARGET-SYSTEM</w:t>
      </w:r>
      <w:r w:rsidRPr="00C21C05">
        <w:t xml:space="preserve"> depends on the architecture of the machine. For example: </w:t>
      </w:r>
      <w:r w:rsidRPr="00C21C05">
        <w:rPr>
          <w:rFonts w:ascii="Courier New" w:hAnsi="Courier New" w:cs="Courier New"/>
        </w:rPr>
        <w:t>$TARGET-SYSTEM=linux-AMD64</w:t>
      </w:r>
      <w:r w:rsidRPr="00C21C05">
        <w:t xml:space="preserve"> for architectures x86_64.</w:t>
      </w:r>
    </w:p>
    <w:p w14:paraId="505B98D8" w14:textId="77777777" w:rsidR="00C21C05" w:rsidRPr="00C21C05" w:rsidRDefault="00C21C05" w:rsidP="00C21C05">
      <w:pPr>
        <w:pStyle w:val="Benchmark"/>
      </w:pPr>
      <w:r w:rsidRPr="00C21C05">
        <w:t>Procedure:</w:t>
      </w:r>
      <w:r w:rsidRPr="00C21C05">
        <w:tab/>
        <w:t>IOzone benchmark must be run for NFS and CIFS exports of primary HOME and PROJECT via CES.</w:t>
      </w:r>
    </w:p>
    <w:p w14:paraId="525F7CB2" w14:textId="27B722AC" w:rsidR="00C21C05" w:rsidRPr="00C21C05" w:rsidRDefault="00C21C05" w:rsidP="00C21C05">
      <w:pPr>
        <w:autoSpaceDE w:val="0"/>
        <w:autoSpaceDN w:val="0"/>
        <w:adjustRightInd w:val="0"/>
        <w:spacing w:before="0" w:after="0"/>
        <w:jc w:val="left"/>
        <w:rPr>
          <w:rFonts w:ascii="Courier New" w:hAnsi="Courier New" w:cs="Courier New"/>
        </w:rPr>
      </w:pPr>
      <w:r w:rsidRPr="00C21C05">
        <w:t>Command line:</w:t>
      </w:r>
      <w:r w:rsidRPr="00C21C05">
        <w:tab/>
        <w:t>$BENCH/IO-bench/iozone3_430</w:t>
      </w:r>
      <w:r w:rsidRPr="00C21C05">
        <w:rPr>
          <w:rFonts w:ascii="Courier New" w:hAnsi="Courier New" w:cs="Courier New"/>
        </w:rPr>
        <w:t>/src/current/iozone –i 0 –i 1 \</w:t>
      </w:r>
    </w:p>
    <w:p w14:paraId="343F9281" w14:textId="77777777" w:rsidR="00C21C05" w:rsidRPr="00C21C05" w:rsidRDefault="00C21C05" w:rsidP="00C21C05">
      <w:pPr>
        <w:autoSpaceDE w:val="0"/>
        <w:autoSpaceDN w:val="0"/>
        <w:adjustRightInd w:val="0"/>
        <w:spacing w:before="0" w:after="0"/>
        <w:ind w:left="1416"/>
        <w:jc w:val="left"/>
        <w:rPr>
          <w:rFonts w:ascii="Courier New" w:hAnsi="Courier New" w:cs="Courier New"/>
        </w:rPr>
      </w:pPr>
      <w:r w:rsidRPr="00C21C05">
        <w:rPr>
          <w:rFonts w:ascii="Courier New" w:hAnsi="Courier New" w:cs="Courier New"/>
        </w:rPr>
        <w:t>–r FS_BLOCK_SIZE –s 1t</w:t>
      </w:r>
    </w:p>
    <w:p w14:paraId="05E4308A" w14:textId="77777777" w:rsidR="00C21C05" w:rsidRPr="00C21C05" w:rsidRDefault="00C21C05" w:rsidP="00C21C05">
      <w:pPr>
        <w:ind w:left="707" w:firstLine="709"/>
      </w:pPr>
      <w:r w:rsidRPr="00C21C05">
        <w:t>Where:</w:t>
      </w:r>
    </w:p>
    <w:p w14:paraId="1E26D129" w14:textId="77777777" w:rsidR="00C21C05" w:rsidRDefault="00C21C05" w:rsidP="00C21C05">
      <w:pPr>
        <w:ind w:left="1416"/>
      </w:pPr>
      <w:r w:rsidRPr="00C21C05">
        <w:rPr>
          <w:rFonts w:ascii="Courier New" w:hAnsi="Courier New" w:cs="Courier New"/>
        </w:rPr>
        <w:t>-i</w:t>
      </w:r>
      <w:r w:rsidRPr="00C21C05">
        <w:t xml:space="preserve"> Used to specify which</w:t>
      </w:r>
      <w:r w:rsidRPr="00F41488">
        <w:t xml:space="preserve"> tests to run (0=write/rewrite, 1=read/re-read</w:t>
      </w:r>
      <w:r>
        <w:t>)</w:t>
      </w:r>
    </w:p>
    <w:p w14:paraId="5232E01E" w14:textId="77777777" w:rsidR="00C21C05" w:rsidRDefault="00C21C05" w:rsidP="00C21C05">
      <w:pPr>
        <w:ind w:left="1416"/>
      </w:pPr>
      <w:r w:rsidRPr="00637603">
        <w:rPr>
          <w:rFonts w:ascii="Courier New" w:hAnsi="Courier New" w:cs="Courier New"/>
        </w:rPr>
        <w:t>-</w:t>
      </w:r>
      <w:r>
        <w:rPr>
          <w:rFonts w:ascii="Courier New" w:hAnsi="Courier New" w:cs="Courier New"/>
        </w:rPr>
        <w:t>r</w:t>
      </w:r>
      <w:r>
        <w:t xml:space="preserve"> Used to specify the record size, in Kbytes, to test. One may also specify -r #k (size in Kbytes) or -r #m (size in Mbytes) or -r #g (size in Gbytes).</w:t>
      </w:r>
    </w:p>
    <w:p w14:paraId="04CCD105" w14:textId="77777777" w:rsidR="00C21C05" w:rsidRDefault="00C21C05" w:rsidP="00C21C05">
      <w:pPr>
        <w:ind w:left="1416"/>
      </w:pPr>
      <w:r>
        <w:rPr>
          <w:rFonts w:ascii="Courier New" w:hAnsi="Courier New" w:cs="Courier New"/>
        </w:rPr>
        <w:t>-</w:t>
      </w:r>
      <w:r w:rsidRPr="00637603">
        <w:rPr>
          <w:rFonts w:ascii="Courier New" w:hAnsi="Courier New" w:cs="Courier New"/>
        </w:rPr>
        <w:t>s</w:t>
      </w:r>
      <w:r>
        <w:t xml:space="preserve"> Used to specify the size, in Kbytes, of the file to test. One may also specify -s #k (size in Kbytes) or -s #m (size in Mbytes) or -s #g (size in Gbytes).</w:t>
      </w:r>
    </w:p>
    <w:p w14:paraId="407B526E" w14:textId="278F3D6A" w:rsidR="00C21C05" w:rsidRDefault="00C21C05" w:rsidP="00C21C05">
      <w:r w:rsidRPr="008B369D">
        <w:t xml:space="preserve">Modifications: </w:t>
      </w:r>
      <w:r w:rsidRPr="008B369D">
        <w:tab/>
      </w:r>
      <w:r w:rsidRPr="00805D10">
        <w:t xml:space="preserve">The number of parallel processes and nodes are subject to the </w:t>
      </w:r>
      <w:r w:rsidR="001419CE">
        <w:t>Tenderer</w:t>
      </w:r>
      <w:r w:rsidRPr="00996C36">
        <w:t>.</w:t>
      </w:r>
    </w:p>
    <w:p w14:paraId="561626D8" w14:textId="3D33D7B6" w:rsidR="00C21C05" w:rsidRDefault="00C21C05" w:rsidP="00C21C05">
      <w:pPr>
        <w:pStyle w:val="Benchmark"/>
      </w:pPr>
      <w:r>
        <w:t xml:space="preserve">Results: </w:t>
      </w:r>
      <w:r>
        <w:tab/>
        <w:t xml:space="preserve">The Output is in kBytes/sec. </w:t>
      </w:r>
      <w:r w:rsidR="001419CE">
        <w:t xml:space="preserve">The Tenderer </w:t>
      </w:r>
      <w:r>
        <w:t>must report values in GiB/sec for the read and write operations.</w:t>
      </w:r>
    </w:p>
    <w:p w14:paraId="7AFD7AB3" w14:textId="77777777" w:rsidR="00BA449B" w:rsidRDefault="00BA449B">
      <w:pPr>
        <w:spacing w:before="0" w:after="0"/>
        <w:jc w:val="left"/>
      </w:pPr>
      <w:r>
        <w:br w:type="page"/>
      </w:r>
    </w:p>
    <w:p w14:paraId="119548FE" w14:textId="5FFBB7C9" w:rsidR="00795975" w:rsidRDefault="00795975" w:rsidP="00795975">
      <w:r w:rsidRPr="00037AEE">
        <w:lastRenderedPageBreak/>
        <w:t>Commitment</w:t>
      </w:r>
      <w:r w:rsidR="004008A7">
        <w:t>s</w:t>
      </w:r>
      <w:r w:rsidRPr="00037AEE">
        <w:t>:</w:t>
      </w:r>
      <w:r>
        <w:tab/>
      </w:r>
    </w:p>
    <w:tbl>
      <w:tblPr>
        <w:tblW w:w="935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10"/>
        <w:gridCol w:w="2268"/>
        <w:gridCol w:w="2339"/>
        <w:gridCol w:w="2339"/>
      </w:tblGrid>
      <w:tr w:rsidR="0018443A" w:rsidRPr="000101F9" w14:paraId="0D4049CE" w14:textId="3488BB91" w:rsidTr="001F56E3">
        <w:trPr>
          <w:trHeight w:val="318"/>
        </w:trPr>
        <w:tc>
          <w:tcPr>
            <w:tcW w:w="2410" w:type="dxa"/>
            <w:shd w:val="clear" w:color="auto" w:fill="auto"/>
          </w:tcPr>
          <w:p w14:paraId="271DF0EC" w14:textId="77777777" w:rsidR="0018443A" w:rsidRPr="0018443A" w:rsidRDefault="0018443A" w:rsidP="0018443A">
            <w:pPr>
              <w:rPr>
                <w:b/>
              </w:rPr>
            </w:pPr>
            <w:r w:rsidRPr="0018443A">
              <w:rPr>
                <w:b/>
              </w:rPr>
              <w:t>Filesystem</w:t>
            </w:r>
          </w:p>
        </w:tc>
        <w:tc>
          <w:tcPr>
            <w:tcW w:w="2268" w:type="dxa"/>
            <w:shd w:val="clear" w:color="auto" w:fill="FFFFFF" w:themeFill="background1"/>
          </w:tcPr>
          <w:p w14:paraId="42B04D80" w14:textId="29C77A1B" w:rsidR="0018443A" w:rsidRPr="0018443A" w:rsidRDefault="0018443A" w:rsidP="0018443A">
            <w:pPr>
              <w:jc w:val="center"/>
              <w:rPr>
                <w:b/>
              </w:rPr>
            </w:pPr>
            <w:r w:rsidRPr="0018443A">
              <w:rPr>
                <w:b/>
              </w:rPr>
              <w:t xml:space="preserve">Read </w:t>
            </w:r>
            <w:r>
              <w:rPr>
                <w:b/>
              </w:rPr>
              <w:t>(</w:t>
            </w:r>
            <w:r w:rsidRPr="0018443A">
              <w:rPr>
                <w:b/>
              </w:rPr>
              <w:t>GiB/s</w:t>
            </w:r>
            <w:r>
              <w:rPr>
                <w:b/>
              </w:rPr>
              <w:t>)</w:t>
            </w:r>
          </w:p>
        </w:tc>
        <w:tc>
          <w:tcPr>
            <w:tcW w:w="2339" w:type="dxa"/>
            <w:shd w:val="clear" w:color="auto" w:fill="FFFFFF" w:themeFill="background1"/>
          </w:tcPr>
          <w:p w14:paraId="2CC27458" w14:textId="793C86B3" w:rsidR="0018443A" w:rsidRPr="0018443A" w:rsidRDefault="0018443A" w:rsidP="0018443A">
            <w:pPr>
              <w:jc w:val="center"/>
              <w:rPr>
                <w:b/>
              </w:rPr>
            </w:pPr>
            <w:r w:rsidRPr="0018443A">
              <w:rPr>
                <w:b/>
              </w:rPr>
              <w:t>Write</w:t>
            </w:r>
            <w:r>
              <w:rPr>
                <w:b/>
              </w:rPr>
              <w:t xml:space="preserve"> (</w:t>
            </w:r>
            <w:r w:rsidRPr="0018443A">
              <w:rPr>
                <w:b/>
              </w:rPr>
              <w:t>GiB/s</w:t>
            </w:r>
            <w:r>
              <w:rPr>
                <w:b/>
              </w:rPr>
              <w:t>)</w:t>
            </w:r>
          </w:p>
        </w:tc>
        <w:tc>
          <w:tcPr>
            <w:tcW w:w="2339" w:type="dxa"/>
            <w:shd w:val="clear" w:color="auto" w:fill="FFFFFF" w:themeFill="background1"/>
          </w:tcPr>
          <w:p w14:paraId="3AF612E9" w14:textId="07148516" w:rsidR="0018443A" w:rsidRPr="0018443A" w:rsidRDefault="0018443A" w:rsidP="0031080D">
            <w:pPr>
              <w:jc w:val="center"/>
              <w:rPr>
                <w:b/>
              </w:rPr>
            </w:pPr>
            <w:r w:rsidRPr="0018443A">
              <w:rPr>
                <w:b/>
              </w:rPr>
              <w:t>Requirement</w:t>
            </w:r>
          </w:p>
        </w:tc>
      </w:tr>
      <w:tr w:rsidR="0018443A" w:rsidRPr="00385175" w14:paraId="1346617C" w14:textId="4B497C35" w:rsidTr="001F56E3">
        <w:tc>
          <w:tcPr>
            <w:tcW w:w="2410" w:type="dxa"/>
            <w:shd w:val="clear" w:color="auto" w:fill="auto"/>
          </w:tcPr>
          <w:p w14:paraId="45984E01" w14:textId="36D2B844" w:rsidR="0018443A" w:rsidRPr="00521851" w:rsidRDefault="0018443A" w:rsidP="0018443A">
            <w:pPr>
              <w:jc w:val="left"/>
            </w:pPr>
            <w:r>
              <w:t>HOME or PROJECT via CES-NFS</w:t>
            </w:r>
          </w:p>
        </w:tc>
        <w:tc>
          <w:tcPr>
            <w:tcW w:w="2268" w:type="dxa"/>
            <w:shd w:val="clear" w:color="auto" w:fill="FF9999"/>
          </w:tcPr>
          <w:p w14:paraId="7EF5445E" w14:textId="019C58E2" w:rsidR="0018443A" w:rsidRPr="00385175" w:rsidRDefault="0018443A" w:rsidP="0018443A">
            <w:pPr>
              <w:jc w:val="center"/>
            </w:pPr>
          </w:p>
        </w:tc>
        <w:tc>
          <w:tcPr>
            <w:tcW w:w="2339" w:type="dxa"/>
            <w:shd w:val="clear" w:color="auto" w:fill="FF9999"/>
          </w:tcPr>
          <w:p w14:paraId="746F2DB9" w14:textId="018F6D26" w:rsidR="0018443A" w:rsidRPr="00385175" w:rsidRDefault="0018443A" w:rsidP="0018443A">
            <w:pPr>
              <w:jc w:val="center"/>
            </w:pPr>
          </w:p>
        </w:tc>
        <w:tc>
          <w:tcPr>
            <w:tcW w:w="2339" w:type="dxa"/>
            <w:shd w:val="clear" w:color="auto" w:fill="FF9999"/>
          </w:tcPr>
          <w:p w14:paraId="6839FA5B" w14:textId="275D7E40" w:rsidR="0031080D" w:rsidRPr="0031080D" w:rsidRDefault="001F56E3" w:rsidP="0031080D">
            <w:pPr>
              <w:jc w:val="center"/>
              <w:rPr>
                <w:rFonts w:eastAsia="Calibri"/>
                <w:lang w:val="en-US"/>
              </w:rPr>
            </w:pPr>
            <w:r>
              <w:rPr>
                <w:rFonts w:eastAsia="Calibri"/>
                <w:lang w:val="en-US"/>
              </w:rPr>
              <w:t>2</w:t>
            </w:r>
            <w:r w:rsidRPr="00521851">
              <w:rPr>
                <w:rFonts w:eastAsia="Calibri"/>
                <w:lang w:val="en-US"/>
              </w:rPr>
              <w:t xml:space="preserve">0 </w:t>
            </w:r>
            <w:r w:rsidR="0018443A" w:rsidRPr="00521851">
              <w:rPr>
                <w:rFonts w:eastAsia="Calibri"/>
                <w:lang w:val="en-US"/>
              </w:rPr>
              <w:t>GiB/s</w:t>
            </w:r>
            <w:r w:rsidR="0031080D">
              <w:rPr>
                <w:rFonts w:eastAsia="Calibri"/>
                <w:lang w:val="en-US"/>
              </w:rPr>
              <w:t xml:space="preserve"> </w:t>
            </w:r>
            <w:r w:rsidR="0031080D">
              <w:rPr>
                <w:rFonts w:eastAsia="Times New Roman"/>
              </w:rPr>
              <w:t xml:space="preserve">≤ </w:t>
            </w:r>
            <w:r w:rsidR="0031080D">
              <w:rPr>
                <w:rFonts w:eastAsia="Times New Roman"/>
              </w:rPr>
              <w:br/>
              <w:t>MIN(READ Testcase, WRITE Testcase)</w:t>
            </w:r>
          </w:p>
        </w:tc>
      </w:tr>
      <w:tr w:rsidR="0018443A" w:rsidRPr="00385175" w14:paraId="2142E4F3" w14:textId="6A1838B7" w:rsidTr="001F56E3">
        <w:trPr>
          <w:trHeight w:val="368"/>
        </w:trPr>
        <w:tc>
          <w:tcPr>
            <w:tcW w:w="2410" w:type="dxa"/>
            <w:shd w:val="clear" w:color="auto" w:fill="auto"/>
          </w:tcPr>
          <w:p w14:paraId="1018E259" w14:textId="13C158AB" w:rsidR="0018443A" w:rsidRPr="00521851" w:rsidRDefault="0018443A" w:rsidP="0018443A">
            <w:pPr>
              <w:jc w:val="left"/>
            </w:pPr>
            <w:r>
              <w:t>HOME or PROJECT via</w:t>
            </w:r>
            <w:r>
              <w:br/>
              <w:t>CES-CIFS</w:t>
            </w:r>
          </w:p>
        </w:tc>
        <w:tc>
          <w:tcPr>
            <w:tcW w:w="2268" w:type="dxa"/>
            <w:shd w:val="clear" w:color="auto" w:fill="FF9999"/>
          </w:tcPr>
          <w:p w14:paraId="25B02861" w14:textId="77777777" w:rsidR="0018443A" w:rsidRPr="00385175" w:rsidRDefault="0018443A" w:rsidP="0018443A">
            <w:pPr>
              <w:jc w:val="center"/>
            </w:pPr>
          </w:p>
        </w:tc>
        <w:tc>
          <w:tcPr>
            <w:tcW w:w="2339" w:type="dxa"/>
            <w:shd w:val="clear" w:color="auto" w:fill="FF9999"/>
          </w:tcPr>
          <w:p w14:paraId="00C8B8BC" w14:textId="77777777" w:rsidR="0018443A" w:rsidRPr="00385175" w:rsidRDefault="0018443A" w:rsidP="0018443A">
            <w:pPr>
              <w:jc w:val="center"/>
            </w:pPr>
          </w:p>
        </w:tc>
        <w:tc>
          <w:tcPr>
            <w:tcW w:w="2339" w:type="dxa"/>
            <w:shd w:val="clear" w:color="auto" w:fill="FF9999"/>
          </w:tcPr>
          <w:p w14:paraId="2F63C32A" w14:textId="48C1239C" w:rsidR="0018443A" w:rsidRPr="00385175" w:rsidRDefault="001F56E3" w:rsidP="001F56E3">
            <w:pPr>
              <w:jc w:val="center"/>
            </w:pPr>
            <w:r>
              <w:t xml:space="preserve">4  </w:t>
            </w:r>
            <w:r w:rsidR="0018443A">
              <w:t>Gib/s</w:t>
            </w:r>
            <w:r w:rsidR="0031080D">
              <w:t xml:space="preserve"> </w:t>
            </w:r>
            <w:r w:rsidR="0031080D">
              <w:rPr>
                <w:rFonts w:eastAsia="Times New Roman"/>
              </w:rPr>
              <w:t xml:space="preserve">≤ </w:t>
            </w:r>
            <w:r w:rsidR="0031080D">
              <w:rPr>
                <w:rFonts w:eastAsia="Times New Roman"/>
              </w:rPr>
              <w:br/>
              <w:t>MIN(READ Testcase, WRITE Testcase)</w:t>
            </w:r>
          </w:p>
        </w:tc>
      </w:tr>
    </w:tbl>
    <w:p w14:paraId="4A98D89A" w14:textId="4316E30F" w:rsidR="00795975" w:rsidRPr="00037AEE" w:rsidRDefault="00795975" w:rsidP="0018036F">
      <w:pPr>
        <w:pStyle w:val="berschrift3"/>
      </w:pPr>
      <w:bookmarkStart w:id="1718" w:name="_Toc456802411"/>
      <w:bookmarkStart w:id="1719" w:name="_Toc459576845"/>
      <w:bookmarkStart w:id="1720" w:name="_Toc479161144"/>
      <w:bookmarkStart w:id="1721" w:name="_Toc472079987"/>
      <w:bookmarkStart w:id="1722" w:name="_Toc490731287"/>
      <w:r>
        <w:t xml:space="preserve">Bonnie++ MPI </w:t>
      </w:r>
      <w:r w:rsidR="006E2232">
        <w:t>m</w:t>
      </w:r>
      <w:r w:rsidR="006E2232" w:rsidRPr="00037AEE">
        <w:t xml:space="preserve">etadata </w:t>
      </w:r>
      <w:bookmarkEnd w:id="1718"/>
      <w:bookmarkEnd w:id="1719"/>
      <w:bookmarkEnd w:id="1720"/>
      <w:bookmarkEnd w:id="1721"/>
      <w:r w:rsidR="006E2232">
        <w:t>b</w:t>
      </w:r>
      <w:r w:rsidR="006E2232" w:rsidRPr="00037AEE">
        <w:t>enchmark</w:t>
      </w:r>
      <w:bookmarkEnd w:id="1722"/>
    </w:p>
    <w:p w14:paraId="64BA67CE" w14:textId="77777777" w:rsidR="00795975" w:rsidRPr="00037AEE" w:rsidRDefault="00795975" w:rsidP="00795975">
      <w:pPr>
        <w:ind w:left="1425" w:hanging="1425"/>
      </w:pPr>
      <w:r>
        <w:t>Purpose:</w:t>
      </w:r>
      <w:r>
        <w:tab/>
        <w:t>This bench</w:t>
      </w:r>
      <w:r w:rsidRPr="00037AEE">
        <w:t xml:space="preserve">mark tests the metadata performance for the </w:t>
      </w:r>
      <w:r>
        <w:t>different</w:t>
      </w:r>
      <w:r w:rsidRPr="00037AEE">
        <w:t xml:space="preserve"> file system</w:t>
      </w:r>
      <w:r>
        <w:t>s</w:t>
      </w:r>
      <w:r w:rsidRPr="00037AEE">
        <w:t>. In this benchmark (based on Bonnie++</w:t>
      </w:r>
      <w:r>
        <w:t>), each MPI tasks</w:t>
      </w:r>
      <w:r w:rsidRPr="00037AEE">
        <w:t xml:space="preserve"> writes files into a separate directory.</w:t>
      </w:r>
    </w:p>
    <w:p w14:paraId="73275D5D" w14:textId="77777777" w:rsidR="00090396" w:rsidRPr="00090396" w:rsidRDefault="00090396" w:rsidP="00090396">
      <w:pPr>
        <w:pStyle w:val="Benchmark"/>
      </w:pPr>
      <w:r w:rsidRPr="00090396">
        <w:t>Source:</w:t>
      </w:r>
      <w:r w:rsidRPr="00090396">
        <w:tab/>
        <w:t>$BENCH/IO-bench/mpibonnie</w:t>
      </w:r>
    </w:p>
    <w:p w14:paraId="48359D7D" w14:textId="77777777" w:rsidR="00090396" w:rsidRPr="00090396" w:rsidRDefault="00090396" w:rsidP="00090396">
      <w:r w:rsidRPr="00090396">
        <w:t>License:</w:t>
      </w:r>
      <w:r w:rsidRPr="00090396">
        <w:tab/>
      </w:r>
      <w:r w:rsidRPr="00090396">
        <w:tab/>
        <w:t>Bonnie++ License see $BENCH/IO-bench/mpibonnie/copyright.txt</w:t>
      </w:r>
    </w:p>
    <w:p w14:paraId="4BE7A30B" w14:textId="77777777" w:rsidR="00090396" w:rsidRDefault="00090396" w:rsidP="00090396">
      <w:r w:rsidRPr="00090396">
        <w:t>Executable:</w:t>
      </w:r>
      <w:r w:rsidRPr="00090396">
        <w:tab/>
        <w:t>mpibonnie</w:t>
      </w:r>
    </w:p>
    <w:p w14:paraId="7D578D0B" w14:textId="2895690C" w:rsidR="00795975" w:rsidRPr="002E16E8" w:rsidRDefault="002556E0" w:rsidP="00ED08CD">
      <w:pPr>
        <w:pStyle w:val="Benchmark"/>
      </w:pPr>
      <w:r>
        <w:t xml:space="preserve">Build: </w:t>
      </w:r>
      <w:r w:rsidR="00ED08CD">
        <w:t xml:space="preserve"> </w:t>
      </w:r>
      <w:r w:rsidR="00ED08CD">
        <w:tab/>
      </w:r>
      <w:r w:rsidR="00795975">
        <w:t>./configure --prefix=$INSTALL</w:t>
      </w:r>
      <w:r w:rsidR="00795975" w:rsidRPr="002E16E8">
        <w:t>/io_bench/mpibonnie/build</w:t>
      </w:r>
    </w:p>
    <w:p w14:paraId="22CACAD2" w14:textId="77777777" w:rsidR="00795975" w:rsidRPr="002E16E8" w:rsidRDefault="00795975" w:rsidP="002556E0">
      <w:pPr>
        <w:pStyle w:val="Benchmark"/>
        <w:ind w:firstLine="0"/>
      </w:pPr>
      <w:r w:rsidRPr="002E16E8">
        <w:t>make</w:t>
      </w:r>
    </w:p>
    <w:p w14:paraId="58D39C73" w14:textId="77777777" w:rsidR="00795975" w:rsidRPr="002E16E8" w:rsidRDefault="00795975" w:rsidP="002556E0">
      <w:pPr>
        <w:pStyle w:val="Benchmark"/>
        <w:ind w:firstLine="0"/>
      </w:pPr>
      <w:r w:rsidRPr="002E16E8">
        <w:t>make install</w:t>
      </w:r>
    </w:p>
    <w:p w14:paraId="4ABDA256" w14:textId="5A5916C4" w:rsidR="00795975" w:rsidRPr="00037AEE" w:rsidRDefault="00795975" w:rsidP="0018443A">
      <w:pPr>
        <w:pStyle w:val="Benchmark"/>
      </w:pPr>
      <w:r w:rsidRPr="00037AEE">
        <w:t>Procedure:</w:t>
      </w:r>
      <w:r w:rsidRPr="00037AEE">
        <w:tab/>
        <w:t>The benchmark creates a</w:t>
      </w:r>
      <w:r>
        <w:t xml:space="preserve"> directory for every MPI task</w:t>
      </w:r>
      <w:r w:rsidRPr="00037AEE">
        <w:t xml:space="preserve"> and then create</w:t>
      </w:r>
      <w:r w:rsidR="004008A7">
        <w:t>s 0-B</w:t>
      </w:r>
      <w:r w:rsidRPr="00037AEE">
        <w:t>yte files inside the directories.</w:t>
      </w:r>
      <w:r>
        <w:t xml:space="preserve"> </w:t>
      </w:r>
      <w:r w:rsidRPr="00037AEE">
        <w:t>You have to provide a path where the directories will be created.</w:t>
      </w:r>
    </w:p>
    <w:p w14:paraId="6809882B" w14:textId="77777777" w:rsidR="00795975" w:rsidRDefault="00795975" w:rsidP="0018443A">
      <w:pPr>
        <w:pStyle w:val="Benchmarkeinger"/>
      </w:pPr>
      <w:r w:rsidRPr="00A45F24">
        <w:t>For the acceptance test the benchmark will be run for two kind of tests:</w:t>
      </w:r>
    </w:p>
    <w:p w14:paraId="50B9CC09" w14:textId="17C7FA8E" w:rsidR="00795975" w:rsidRDefault="00795975" w:rsidP="00B438AD">
      <w:pPr>
        <w:pStyle w:val="Benchmark"/>
        <w:numPr>
          <w:ilvl w:val="0"/>
          <w:numId w:val="7"/>
        </w:numPr>
        <w:rPr>
          <w:rFonts w:ascii="Courier New" w:hAnsi="Courier New" w:cs="Courier New"/>
          <w:sz w:val="18"/>
          <w:szCs w:val="18"/>
        </w:rPr>
      </w:pPr>
      <w:r>
        <w:t xml:space="preserve">Test 1: One MPI task per compute using at least </w:t>
      </w:r>
      <w:r w:rsidR="00DB5468">
        <w:t>64</w:t>
      </w:r>
      <w:r>
        <w:t xml:space="preserve"> </w:t>
      </w:r>
      <w:r w:rsidRPr="009051AF">
        <w:rPr>
          <w:rFonts w:ascii="Courier New" w:hAnsi="Courier New" w:cs="Courier New"/>
          <w:sz w:val="18"/>
          <w:szCs w:val="18"/>
        </w:rPr>
        <w:t>NODES</w:t>
      </w:r>
    </w:p>
    <w:p w14:paraId="02D55D20" w14:textId="77777777" w:rsidR="00795975" w:rsidRDefault="00795975" w:rsidP="00B438AD">
      <w:pPr>
        <w:pStyle w:val="Benchmark"/>
        <w:numPr>
          <w:ilvl w:val="0"/>
          <w:numId w:val="7"/>
        </w:numPr>
        <w:rPr>
          <w:rFonts w:ascii="Courier New" w:hAnsi="Courier New" w:cs="Courier New"/>
        </w:rPr>
      </w:pPr>
      <w:r w:rsidRPr="00A45F24">
        <w:t>Test 2:</w:t>
      </w:r>
      <w:r>
        <w:rPr>
          <w:rFonts w:ascii="Courier New" w:hAnsi="Courier New" w:cs="Courier New"/>
          <w:sz w:val="18"/>
          <w:szCs w:val="18"/>
        </w:rPr>
        <w:t xml:space="preserve"> </w:t>
      </w:r>
      <w:r w:rsidRPr="009051AF">
        <w:rPr>
          <w:rFonts w:ascii="Courier New" w:hAnsi="Courier New" w:cs="Courier New"/>
          <w:sz w:val="18"/>
          <w:szCs w:val="18"/>
        </w:rPr>
        <w:t>CORES_PER_NODE</w:t>
      </w:r>
      <w:r>
        <w:t xml:space="preserve"> tasks per compute node using at least 64 </w:t>
      </w:r>
      <w:r w:rsidRPr="00150182">
        <w:rPr>
          <w:rFonts w:ascii="Courier New" w:hAnsi="Courier New" w:cs="Courier New"/>
        </w:rPr>
        <w:t>NODES.</w:t>
      </w:r>
    </w:p>
    <w:p w14:paraId="0A3B78D3" w14:textId="2E441BA9" w:rsidR="003721C5" w:rsidRDefault="003721C5" w:rsidP="0006649F">
      <w:pPr>
        <w:pStyle w:val="Benchmark"/>
        <w:ind w:firstLine="0"/>
      </w:pPr>
      <w:r>
        <w:t>The benchmark must be executed with the thin storage layer enabled and disabled, resp.</w:t>
      </w:r>
    </w:p>
    <w:p w14:paraId="4E623EA9" w14:textId="7A6B8788" w:rsidR="00795975" w:rsidRDefault="00795975" w:rsidP="0006649F">
      <w:pPr>
        <w:pStyle w:val="Benchmark"/>
        <w:ind w:firstLine="0"/>
      </w:pPr>
      <w:r w:rsidRPr="00037AEE">
        <w:t>The whole benchmark (creating files, using stat() and deleting files) must be completed successfully but only the file creation performance is evaluated.</w:t>
      </w:r>
    </w:p>
    <w:p w14:paraId="2A0AAF6B" w14:textId="77777777" w:rsidR="00795975" w:rsidRPr="00037AEE" w:rsidRDefault="00795975" w:rsidP="00D33DCC">
      <w:pPr>
        <w:pStyle w:val="Benchmark"/>
      </w:pPr>
      <w:r>
        <w:t>Running the bench</w:t>
      </w:r>
      <w:r w:rsidRPr="00037AEE">
        <w:t>mark:</w:t>
      </w:r>
    </w:p>
    <w:p w14:paraId="76F85410" w14:textId="77777777" w:rsidR="00795975" w:rsidRPr="002E16E8" w:rsidRDefault="00795975" w:rsidP="00795975">
      <w:pPr>
        <w:pStyle w:val="BenchmarkProgram"/>
        <w:rPr>
          <w:sz w:val="18"/>
          <w:szCs w:val="18"/>
        </w:rPr>
      </w:pPr>
      <w:r w:rsidRPr="002E16E8">
        <w:rPr>
          <w:sz w:val="18"/>
          <w:szCs w:val="18"/>
        </w:rPr>
        <w:t xml:space="preserve">mpirun –np </w:t>
      </w:r>
      <w:r>
        <w:rPr>
          <w:sz w:val="18"/>
          <w:szCs w:val="18"/>
        </w:rPr>
        <w:t>TASKS</w:t>
      </w:r>
      <w:r w:rsidRPr="002E16E8">
        <w:rPr>
          <w:sz w:val="18"/>
          <w:szCs w:val="18"/>
        </w:rPr>
        <w:t xml:space="preserve"> mpibonnie -n </w:t>
      </w:r>
      <w:r>
        <w:rPr>
          <w:sz w:val="18"/>
          <w:szCs w:val="18"/>
        </w:rPr>
        <w:t>FILES/1024</w:t>
      </w:r>
      <w:r w:rsidRPr="002E16E8">
        <w:rPr>
          <w:sz w:val="18"/>
          <w:szCs w:val="18"/>
        </w:rPr>
        <w:t xml:space="preserve"> -d </w:t>
      </w:r>
      <w:r w:rsidRPr="002E76A9">
        <w:rPr>
          <w:rFonts w:cs="Courier New" w:hint="cs"/>
          <w:sz w:val="18"/>
          <w:szCs w:val="18"/>
        </w:rPr>
        <w:t>PATH_FILESYSTEM</w:t>
      </w:r>
      <w:r w:rsidRPr="002E16E8">
        <w:rPr>
          <w:sz w:val="18"/>
          <w:szCs w:val="18"/>
        </w:rPr>
        <w:t xml:space="preserve"> -x 1 -s 0 -f &gt; log.out</w:t>
      </w:r>
    </w:p>
    <w:p w14:paraId="2FBDF2DC" w14:textId="77777777" w:rsidR="00795975" w:rsidRDefault="00795975" w:rsidP="00795975">
      <w:pPr>
        <w:ind w:left="1416"/>
      </w:pPr>
      <w:r>
        <w:t>Where:</w:t>
      </w:r>
    </w:p>
    <w:p w14:paraId="251A9DF1" w14:textId="77777777" w:rsidR="00795975" w:rsidRDefault="00795975" w:rsidP="00795975">
      <w:pPr>
        <w:ind w:left="1416"/>
      </w:pPr>
      <w:r w:rsidRPr="00637603">
        <w:rPr>
          <w:rFonts w:ascii="Courier New" w:hAnsi="Courier New" w:cs="Courier New"/>
        </w:rPr>
        <w:t>-n</w:t>
      </w:r>
      <w:r>
        <w:t xml:space="preserve"> number of file to create for each MPI task. This is measured in multiples of 1024 files.</w:t>
      </w:r>
    </w:p>
    <w:p w14:paraId="0929ECFD" w14:textId="77777777" w:rsidR="00795975" w:rsidRDefault="00795975" w:rsidP="00795975">
      <w:pPr>
        <w:ind w:left="1416"/>
      </w:pPr>
      <w:r w:rsidRPr="00637603">
        <w:rPr>
          <w:rFonts w:ascii="Courier New" w:hAnsi="Courier New" w:cs="Courier New"/>
        </w:rPr>
        <w:t>-d</w:t>
      </w:r>
      <w:r>
        <w:t xml:space="preserve"> path to filesystem.</w:t>
      </w:r>
    </w:p>
    <w:p w14:paraId="28754F7F" w14:textId="77777777" w:rsidR="00795975" w:rsidRDefault="00795975" w:rsidP="00795975">
      <w:pPr>
        <w:ind w:left="1416"/>
      </w:pPr>
      <w:r w:rsidRPr="00637603">
        <w:rPr>
          <w:rFonts w:ascii="Courier New" w:hAnsi="Courier New" w:cs="Courier New"/>
        </w:rPr>
        <w:t>-x</w:t>
      </w:r>
      <w:r>
        <w:t xml:space="preserve"> number of tests.</w:t>
      </w:r>
    </w:p>
    <w:p w14:paraId="37778DB5" w14:textId="77777777" w:rsidR="00795975" w:rsidRDefault="00795975" w:rsidP="00795975">
      <w:pPr>
        <w:ind w:left="1416"/>
      </w:pPr>
      <w:r w:rsidRPr="00637603">
        <w:rPr>
          <w:rFonts w:ascii="Courier New" w:hAnsi="Courier New" w:cs="Courier New"/>
        </w:rPr>
        <w:t>-s</w:t>
      </w:r>
      <w:r>
        <w:t xml:space="preserve"> size of file in MiB.</w:t>
      </w:r>
    </w:p>
    <w:p w14:paraId="0084390A" w14:textId="77777777" w:rsidR="00795975" w:rsidRPr="00637603" w:rsidRDefault="00795975" w:rsidP="00795975">
      <w:pPr>
        <w:ind w:left="1416"/>
      </w:pPr>
      <w:r w:rsidRPr="00637603">
        <w:rPr>
          <w:rFonts w:ascii="Courier New" w:hAnsi="Courier New" w:cs="Courier New"/>
        </w:rPr>
        <w:t>-f</w:t>
      </w:r>
      <w:r>
        <w:t xml:space="preserve"> in this case without argument to skip tests per-char.</w:t>
      </w:r>
    </w:p>
    <w:p w14:paraId="6B8CF7C4" w14:textId="77777777" w:rsidR="00795975" w:rsidRPr="00037AEE" w:rsidRDefault="00795975" w:rsidP="00795975">
      <w:pPr>
        <w:ind w:left="1416"/>
      </w:pPr>
      <w:r w:rsidRPr="00037AEE">
        <w:t>Post-process the results:</w:t>
      </w:r>
    </w:p>
    <w:p w14:paraId="1A0A10D2" w14:textId="77777777" w:rsidR="00795975" w:rsidRPr="002E16E8" w:rsidRDefault="00795975" w:rsidP="00795975">
      <w:pPr>
        <w:pStyle w:val="BenchmarkProgram"/>
        <w:rPr>
          <w:sz w:val="18"/>
          <w:szCs w:val="18"/>
        </w:rPr>
      </w:pPr>
      <w:r w:rsidRPr="002E16E8">
        <w:rPr>
          <w:sz w:val="18"/>
          <w:szCs w:val="18"/>
        </w:rPr>
        <w:t>perl bonniempi_postprocess.pl log.out</w:t>
      </w:r>
    </w:p>
    <w:p w14:paraId="0F33F5A0" w14:textId="6F78396F" w:rsidR="00795975" w:rsidRPr="00037AEE" w:rsidRDefault="00795975" w:rsidP="00D33DCC">
      <w:pPr>
        <w:pStyle w:val="Benchmark"/>
      </w:pPr>
      <w:r w:rsidRPr="00037AEE">
        <w:t xml:space="preserve">Modifications: </w:t>
      </w:r>
      <w:r w:rsidRPr="00037AEE">
        <w:tab/>
        <w:t>Distributing directories to different parts of a namespace is allowed.</w:t>
      </w:r>
      <w:r>
        <w:t xml:space="preserve"> </w:t>
      </w:r>
      <w:r w:rsidRPr="00E803C0">
        <w:t xml:space="preserve">The </w:t>
      </w:r>
      <w:r>
        <w:t>numbers of files per MPI task</w:t>
      </w:r>
      <w:r w:rsidRPr="00E803C0">
        <w:t xml:space="preserve"> can be selected by the</w:t>
      </w:r>
      <w:r>
        <w:t xml:space="preserve"> </w:t>
      </w:r>
      <w:r w:rsidR="001419CE">
        <w:t xml:space="preserve">Tenderer </w:t>
      </w:r>
      <w:r>
        <w:t xml:space="preserve">to provide the maximum </w:t>
      </w:r>
      <w:r w:rsidRPr="00E803C0">
        <w:t>metadata rate.</w:t>
      </w:r>
    </w:p>
    <w:p w14:paraId="5762AA7B" w14:textId="77777777" w:rsidR="00795975" w:rsidRPr="00037AEE" w:rsidRDefault="00795975" w:rsidP="00795975">
      <w:pPr>
        <w:ind w:left="1418" w:hanging="1418"/>
      </w:pPr>
      <w:r w:rsidRPr="00037AEE">
        <w:t xml:space="preserve">Results: </w:t>
      </w:r>
      <w:r w:rsidRPr="00037AEE">
        <w:tab/>
        <w:t>The result is the number shown in the column “Sequential create</w:t>
      </w:r>
      <w:r>
        <w:t xml:space="preserve">”/”Create/sec” in the output of </w:t>
      </w:r>
      <w:r w:rsidRPr="00037AEE">
        <w:t>the post.process-script (first column).</w:t>
      </w:r>
    </w:p>
    <w:p w14:paraId="7F3302BA" w14:textId="6EAA6C8F" w:rsidR="00795975" w:rsidRDefault="00795975" w:rsidP="00795975">
      <w:r w:rsidRPr="00037AEE">
        <w:t>Commitment</w:t>
      </w:r>
      <w:r w:rsidR="004008A7">
        <w:t>s</w:t>
      </w:r>
      <w:r w:rsidRPr="00037AEE">
        <w:t>:</w:t>
      </w:r>
      <w:r>
        <w:tab/>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85"/>
        <w:gridCol w:w="3033"/>
        <w:gridCol w:w="2927"/>
      </w:tblGrid>
      <w:tr w:rsidR="00795975" w:rsidRPr="00547761" w14:paraId="4FDC4ADF" w14:textId="77777777" w:rsidTr="00DB5468">
        <w:trPr>
          <w:trHeight w:val="318"/>
          <w:jc w:val="center"/>
        </w:trPr>
        <w:tc>
          <w:tcPr>
            <w:tcW w:w="1811" w:type="pct"/>
            <w:vMerge w:val="restart"/>
            <w:shd w:val="clear" w:color="auto" w:fill="FFFFFF" w:themeFill="background1"/>
          </w:tcPr>
          <w:p w14:paraId="62FC95CD" w14:textId="6C6B2E6B" w:rsidR="00795975" w:rsidRPr="00DB5468" w:rsidRDefault="00795975" w:rsidP="00DB5468">
            <w:pPr>
              <w:jc w:val="left"/>
              <w:rPr>
                <w:b/>
              </w:rPr>
            </w:pPr>
            <w:r w:rsidRPr="00DB5468">
              <w:rPr>
                <w:b/>
              </w:rPr>
              <w:t>File</w:t>
            </w:r>
            <w:r w:rsidR="0006649F">
              <w:rPr>
                <w:b/>
              </w:rPr>
              <w:t xml:space="preserve"> S</w:t>
            </w:r>
            <w:r w:rsidRPr="00DB5468">
              <w:rPr>
                <w:b/>
              </w:rPr>
              <w:t>ystem</w:t>
            </w:r>
          </w:p>
        </w:tc>
        <w:tc>
          <w:tcPr>
            <w:tcW w:w="3189" w:type="pct"/>
            <w:gridSpan w:val="2"/>
            <w:shd w:val="clear" w:color="auto" w:fill="FFFFFF" w:themeFill="background1"/>
          </w:tcPr>
          <w:p w14:paraId="0F0BB99C" w14:textId="77777777" w:rsidR="00795975" w:rsidRPr="00DB5468" w:rsidRDefault="00795975" w:rsidP="00DB5468">
            <w:pPr>
              <w:jc w:val="center"/>
              <w:rPr>
                <w:b/>
              </w:rPr>
            </w:pPr>
            <w:r w:rsidRPr="00DB5468">
              <w:rPr>
                <w:b/>
              </w:rPr>
              <w:t>File Creations/sec</w:t>
            </w:r>
          </w:p>
        </w:tc>
      </w:tr>
      <w:tr w:rsidR="00795975" w:rsidRPr="00547761" w14:paraId="54CDAA35" w14:textId="77777777" w:rsidTr="00DB5468">
        <w:trPr>
          <w:trHeight w:val="177"/>
          <w:jc w:val="center"/>
        </w:trPr>
        <w:tc>
          <w:tcPr>
            <w:tcW w:w="1811" w:type="pct"/>
            <w:vMerge/>
            <w:shd w:val="clear" w:color="auto" w:fill="FFFFFF" w:themeFill="background1"/>
          </w:tcPr>
          <w:p w14:paraId="51312580" w14:textId="77777777" w:rsidR="00795975" w:rsidRPr="00DB5468" w:rsidRDefault="00795975" w:rsidP="00DB5468">
            <w:pPr>
              <w:jc w:val="center"/>
              <w:rPr>
                <w:b/>
              </w:rPr>
            </w:pPr>
          </w:p>
        </w:tc>
        <w:tc>
          <w:tcPr>
            <w:tcW w:w="1623" w:type="pct"/>
            <w:shd w:val="clear" w:color="auto" w:fill="FFFFFF" w:themeFill="background1"/>
          </w:tcPr>
          <w:p w14:paraId="65788D31" w14:textId="77777777" w:rsidR="00795975" w:rsidRPr="00DB5468" w:rsidRDefault="00795975" w:rsidP="00DB5468">
            <w:pPr>
              <w:jc w:val="center"/>
              <w:rPr>
                <w:b/>
              </w:rPr>
            </w:pPr>
            <w:r w:rsidRPr="00DB5468">
              <w:rPr>
                <w:b/>
              </w:rPr>
              <w:t>Test 1</w:t>
            </w:r>
          </w:p>
        </w:tc>
        <w:tc>
          <w:tcPr>
            <w:tcW w:w="1566" w:type="pct"/>
            <w:shd w:val="clear" w:color="auto" w:fill="FFFFFF" w:themeFill="background1"/>
          </w:tcPr>
          <w:p w14:paraId="5CCD8E01" w14:textId="77777777" w:rsidR="00795975" w:rsidRPr="00DB5468" w:rsidRDefault="00795975" w:rsidP="00DB5468">
            <w:pPr>
              <w:jc w:val="center"/>
              <w:rPr>
                <w:b/>
              </w:rPr>
            </w:pPr>
            <w:r w:rsidRPr="00DB5468">
              <w:rPr>
                <w:b/>
              </w:rPr>
              <w:t>Test 2</w:t>
            </w:r>
          </w:p>
        </w:tc>
      </w:tr>
      <w:tr w:rsidR="00795975" w:rsidRPr="00385175" w14:paraId="13DF008D" w14:textId="77777777" w:rsidTr="00C21C05">
        <w:trPr>
          <w:trHeight w:val="368"/>
          <w:jc w:val="center"/>
        </w:trPr>
        <w:tc>
          <w:tcPr>
            <w:tcW w:w="1811" w:type="pct"/>
            <w:shd w:val="clear" w:color="auto" w:fill="FFFFFF" w:themeFill="background1"/>
          </w:tcPr>
          <w:p w14:paraId="3D29CF27" w14:textId="64F4FA22" w:rsidR="00795975" w:rsidRDefault="00795975" w:rsidP="003721C5">
            <w:r w:rsidRPr="00C21C05">
              <w:t>SCRATCH</w:t>
            </w:r>
            <w:r w:rsidR="003721C5">
              <w:t>/</w:t>
            </w:r>
            <w:r w:rsidR="00640BFF" w:rsidRPr="00C21C05">
              <w:t>WORK</w:t>
            </w:r>
            <w:r w:rsidR="003721C5">
              <w:br/>
            </w:r>
            <w:r w:rsidR="00D97047">
              <w:t>SSD_STORAGE</w:t>
            </w:r>
            <w:r w:rsidR="003721C5">
              <w:t xml:space="preserve"> </w:t>
            </w:r>
            <w:r w:rsidR="003721C5" w:rsidRPr="00DE6981">
              <w:rPr>
                <w:b/>
              </w:rPr>
              <w:t>disabled</w:t>
            </w:r>
          </w:p>
        </w:tc>
        <w:tc>
          <w:tcPr>
            <w:tcW w:w="1623" w:type="pct"/>
            <w:shd w:val="clear" w:color="auto" w:fill="FF9999"/>
          </w:tcPr>
          <w:p w14:paraId="07FCD68D" w14:textId="77777777" w:rsidR="00795975" w:rsidRPr="00385175" w:rsidRDefault="00795975" w:rsidP="0018443A"/>
        </w:tc>
        <w:tc>
          <w:tcPr>
            <w:tcW w:w="1566" w:type="pct"/>
            <w:shd w:val="clear" w:color="auto" w:fill="FF9999"/>
          </w:tcPr>
          <w:p w14:paraId="09BF885D" w14:textId="77777777" w:rsidR="00795975" w:rsidRPr="00385175" w:rsidRDefault="00795975" w:rsidP="0018443A"/>
        </w:tc>
      </w:tr>
      <w:tr w:rsidR="003721C5" w:rsidRPr="00385175" w14:paraId="54442AF8" w14:textId="77777777" w:rsidTr="00C21C05">
        <w:trPr>
          <w:trHeight w:val="368"/>
          <w:jc w:val="center"/>
        </w:trPr>
        <w:tc>
          <w:tcPr>
            <w:tcW w:w="1811" w:type="pct"/>
            <w:shd w:val="clear" w:color="auto" w:fill="FFFFFF" w:themeFill="background1"/>
          </w:tcPr>
          <w:p w14:paraId="64445143" w14:textId="7233DA70" w:rsidR="003721C5" w:rsidRPr="00C21C05" w:rsidRDefault="003721C5" w:rsidP="003721C5">
            <w:r w:rsidRPr="00C21C05">
              <w:lastRenderedPageBreak/>
              <w:t>SCRATCH</w:t>
            </w:r>
            <w:r>
              <w:t>/</w:t>
            </w:r>
            <w:r w:rsidRPr="00C21C05">
              <w:t>WORK</w:t>
            </w:r>
            <w:r>
              <w:br/>
            </w:r>
            <w:r w:rsidR="00D97047">
              <w:t>SSD_STORAGE</w:t>
            </w:r>
            <w:r>
              <w:t xml:space="preserve"> </w:t>
            </w:r>
            <w:r w:rsidRPr="00DE6981">
              <w:rPr>
                <w:b/>
              </w:rPr>
              <w:t>enabled</w:t>
            </w:r>
          </w:p>
        </w:tc>
        <w:tc>
          <w:tcPr>
            <w:tcW w:w="1623" w:type="pct"/>
            <w:shd w:val="clear" w:color="auto" w:fill="FF9999"/>
          </w:tcPr>
          <w:p w14:paraId="2BEE67CF" w14:textId="77777777" w:rsidR="003721C5" w:rsidRPr="00385175" w:rsidRDefault="003721C5" w:rsidP="0018443A"/>
        </w:tc>
        <w:tc>
          <w:tcPr>
            <w:tcW w:w="1566" w:type="pct"/>
            <w:shd w:val="clear" w:color="auto" w:fill="FF9999"/>
          </w:tcPr>
          <w:p w14:paraId="74113C53" w14:textId="77777777" w:rsidR="003721C5" w:rsidRPr="00385175" w:rsidRDefault="003721C5" w:rsidP="0018443A"/>
        </w:tc>
      </w:tr>
    </w:tbl>
    <w:p w14:paraId="0062AA29" w14:textId="259F1381" w:rsidR="00D2341A" w:rsidRPr="00037AEE" w:rsidRDefault="00D2341A" w:rsidP="0080437C">
      <w:pPr>
        <w:pStyle w:val="berschrift2"/>
      </w:pPr>
      <w:bookmarkStart w:id="1723" w:name="_Toc479161145"/>
      <w:bookmarkStart w:id="1724" w:name="_Toc263673122"/>
      <w:bookmarkStart w:id="1725" w:name="_Toc250992707"/>
      <w:bookmarkStart w:id="1726" w:name="_Toc251137068"/>
      <w:bookmarkStart w:id="1727" w:name="_Toc251138813"/>
      <w:bookmarkStart w:id="1728" w:name="_Toc257042146"/>
      <w:bookmarkStart w:id="1729" w:name="_Toc260210207"/>
      <w:bookmarkStart w:id="1730" w:name="_Toc264289313"/>
      <w:bookmarkStart w:id="1731" w:name="_Toc459576846"/>
      <w:bookmarkStart w:id="1732" w:name="_Toc479161146"/>
      <w:bookmarkStart w:id="1733" w:name="_Toc472079988"/>
      <w:bookmarkStart w:id="1734" w:name="_Toc490731288"/>
      <w:bookmarkStart w:id="1735" w:name="OLE_LINK21"/>
      <w:bookmarkStart w:id="1736" w:name="_Ref271635561"/>
      <w:bookmarkStart w:id="1737" w:name="_Ref271636241"/>
      <w:bookmarkStart w:id="1738" w:name="_Ref271636242"/>
      <w:bookmarkEnd w:id="1693"/>
      <w:bookmarkEnd w:id="1694"/>
      <w:bookmarkEnd w:id="1695"/>
      <w:bookmarkEnd w:id="1696"/>
      <w:bookmarkEnd w:id="1697"/>
      <w:bookmarkEnd w:id="1698"/>
      <w:bookmarkEnd w:id="1699"/>
      <w:bookmarkEnd w:id="1723"/>
      <w:bookmarkEnd w:id="1724"/>
      <w:r w:rsidRPr="00037AEE">
        <w:t>Energy efficiency</w:t>
      </w:r>
      <w:bookmarkEnd w:id="1725"/>
      <w:bookmarkEnd w:id="1726"/>
      <w:bookmarkEnd w:id="1727"/>
      <w:bookmarkEnd w:id="1728"/>
      <w:bookmarkEnd w:id="1729"/>
      <w:bookmarkEnd w:id="1730"/>
      <w:bookmarkEnd w:id="1731"/>
      <w:bookmarkEnd w:id="1732"/>
      <w:bookmarkEnd w:id="1733"/>
      <w:bookmarkEnd w:id="1734"/>
    </w:p>
    <w:bookmarkEnd w:id="1735"/>
    <w:p w14:paraId="6426A4DC" w14:textId="77777777" w:rsidR="00D2341A" w:rsidRPr="00037AEE" w:rsidRDefault="00D2341A" w:rsidP="00D2341A">
      <w:r w:rsidRPr="00037AEE">
        <w:t>Because of the high energy prices in Europe and particularly in Germany, only highly energy efficient systems are economically viable in the future. Also considering environmental and ethical aspects, energy efficiency is considered a value itself. Therefore, energy efficiency is separately evaluated.</w:t>
      </w:r>
    </w:p>
    <w:p w14:paraId="0674A73F" w14:textId="07AEC20B" w:rsidR="00624B06" w:rsidRDefault="00D2341A" w:rsidP="00D2341A">
      <w:r w:rsidRPr="00037AEE">
        <w:t xml:space="preserve">For the </w:t>
      </w:r>
      <w:r w:rsidR="00AF61D7">
        <w:t>HPL</w:t>
      </w:r>
      <w:r w:rsidRPr="00037AEE">
        <w:t xml:space="preserve"> benchmark, the </w:t>
      </w:r>
      <w:r w:rsidR="00B0610C">
        <w:t xml:space="preserve">AC </w:t>
      </w:r>
      <w:r w:rsidRPr="00037AEE">
        <w:t xml:space="preserve">power </w:t>
      </w:r>
      <w:r w:rsidR="00B53B54">
        <w:t>draw</w:t>
      </w:r>
      <w:r w:rsidRPr="00037AEE">
        <w:t xml:space="preserve"> of the system has to be measured (excluding the disks and not taking into account the </w:t>
      </w:r>
      <w:r w:rsidR="00B0610C">
        <w:t xml:space="preserve">AC </w:t>
      </w:r>
      <w:r w:rsidRPr="00037AEE">
        <w:t>power for cooling and air conditioning</w:t>
      </w:r>
      <w:r w:rsidR="00595B0E">
        <w:t xml:space="preserve"> but including the high performance interconnect</w:t>
      </w:r>
      <w:r w:rsidRPr="00037AEE">
        <w:t>).</w:t>
      </w:r>
      <w:r w:rsidR="00BF44E7">
        <w:t xml:space="preserve"> The benchmark can also </w:t>
      </w:r>
      <w:r w:rsidR="00BF44E7" w:rsidRPr="00A815CB">
        <w:t xml:space="preserve">repeatedly run for a timespan which is long enough to </w:t>
      </w:r>
      <w:r w:rsidR="008671B2">
        <w:t>yield</w:t>
      </w:r>
      <w:r w:rsidR="00BF44E7" w:rsidRPr="00A815CB">
        <w:t xml:space="preserve"> reliable </w:t>
      </w:r>
      <w:r w:rsidR="008671B2">
        <w:t xml:space="preserve">energy and </w:t>
      </w:r>
      <w:r w:rsidR="00BF44E7" w:rsidRPr="00A815CB">
        <w:t>power measurements.</w:t>
      </w:r>
    </w:p>
    <w:p w14:paraId="1A10641D" w14:textId="183716DA" w:rsidR="00624B06" w:rsidRPr="00624B06" w:rsidRDefault="004D3DBD" w:rsidP="00D2341A">
      <w:pPr>
        <w:rPr>
          <w:b/>
        </w:rPr>
      </w:pPr>
      <w:r w:rsidRPr="00F26D3A">
        <w:rPr>
          <w:b/>
        </w:rPr>
        <w:t xml:space="preserve">For the </w:t>
      </w:r>
      <w:r w:rsidR="00B0610C" w:rsidRPr="00F26D3A">
        <w:rPr>
          <w:b/>
        </w:rPr>
        <w:t>AC p</w:t>
      </w:r>
      <w:r w:rsidRPr="00F26D3A">
        <w:rPr>
          <w:b/>
        </w:rPr>
        <w:t>ower measurements t</w:t>
      </w:r>
      <w:r w:rsidR="00D2341A" w:rsidRPr="00F26D3A">
        <w:rPr>
          <w:b/>
        </w:rPr>
        <w:t xml:space="preserve">he </w:t>
      </w:r>
      <w:r w:rsidR="00D35E70" w:rsidRPr="00F26D3A">
        <w:rPr>
          <w:b/>
        </w:rPr>
        <w:t>power measurement devices delivered with SuperMUC-NG Phase 1 will be used (see Description of Goods and Services SuperMUC-NG, chapter 3.6)</w:t>
      </w:r>
      <w:r w:rsidR="0058512D" w:rsidRPr="00F26D3A">
        <w:rPr>
          <w:b/>
        </w:rPr>
        <w:t>.</w:t>
      </w:r>
      <w:r w:rsidR="00D2341A" w:rsidRPr="00624B06">
        <w:rPr>
          <w:b/>
        </w:rPr>
        <w:t xml:space="preserve"> </w:t>
      </w:r>
    </w:p>
    <w:p w14:paraId="398F6E15" w14:textId="1281EC42" w:rsidR="00D2341A" w:rsidRDefault="00D2341A" w:rsidP="00D2341A">
      <w:r w:rsidRPr="00037AEE">
        <w:t>The energy efficiency is calculated as</w:t>
      </w:r>
    </w:p>
    <w:p w14:paraId="1D514AFD" w14:textId="68F96CD4" w:rsidR="004E14DD" w:rsidRDefault="004E14DD" w:rsidP="00D2341A"/>
    <w:p w14:paraId="43D0DD7A" w14:textId="74E242D3" w:rsidR="004E14DD" w:rsidRPr="004E14DD" w:rsidRDefault="004E14DD" w:rsidP="00D2341A">
      <m:oMathPara>
        <m:oMath>
          <m:r>
            <m:rPr>
              <m:nor/>
            </m:rPr>
            <w:rPr>
              <w:sz w:val="24"/>
            </w:rPr>
            <m:t xml:space="preserve">eff = </m:t>
          </m:r>
          <m:f>
            <m:fPr>
              <m:ctrlPr>
                <w:rPr>
                  <w:rFonts w:ascii="Cambria Math" w:hAnsi="Cambria Math"/>
                  <w:i/>
                  <w:sz w:val="24"/>
                </w:rPr>
              </m:ctrlPr>
            </m:fPr>
            <m:num>
              <m:sSub>
                <m:sSubPr>
                  <m:ctrlPr>
                    <w:rPr>
                      <w:rFonts w:ascii="Cambria Math" w:hAnsi="Cambria Math"/>
                      <w:i/>
                      <w:sz w:val="24"/>
                    </w:rPr>
                  </m:ctrlPr>
                </m:sSubPr>
                <m:e>
                  <m:r>
                    <m:rPr>
                      <m:nor/>
                    </m:rPr>
                    <w:rPr>
                      <w:sz w:val="24"/>
                    </w:rPr>
                    <m:t>R</m:t>
                  </m:r>
                </m:e>
                <m:sub>
                  <m:r>
                    <m:rPr>
                      <m:nor/>
                    </m:rPr>
                    <w:rPr>
                      <w:sz w:val="24"/>
                    </w:rPr>
                    <m:t>max</m:t>
                  </m:r>
                </m:sub>
              </m:sSub>
              <m:r>
                <m:rPr>
                  <m:nor/>
                </m:rPr>
                <w:rPr>
                  <w:sz w:val="24"/>
                </w:rPr>
                <m:t>[PFlop/s]</m:t>
              </m:r>
            </m:num>
            <m:den>
              <m:sSub>
                <m:sSubPr>
                  <m:ctrlPr>
                    <w:rPr>
                      <w:rFonts w:ascii="Cambria Math" w:hAnsi="Cambria Math"/>
                      <w:i/>
                      <w:sz w:val="24"/>
                    </w:rPr>
                  </m:ctrlPr>
                </m:sSubPr>
                <m:e>
                  <m:r>
                    <m:rPr>
                      <m:nor/>
                    </m:rPr>
                    <w:rPr>
                      <w:sz w:val="24"/>
                    </w:rPr>
                    <m:t>Power</m:t>
                  </m:r>
                </m:e>
                <m:sub>
                  <m:r>
                    <m:rPr>
                      <m:nor/>
                    </m:rPr>
                    <w:rPr>
                      <w:sz w:val="24"/>
                    </w:rPr>
                    <m:t>HPL-CN</m:t>
                  </m:r>
                </m:sub>
              </m:sSub>
              <m:r>
                <m:rPr>
                  <m:nor/>
                </m:rPr>
                <w:rPr>
                  <w:sz w:val="24"/>
                </w:rPr>
                <m:t>[MW]</m:t>
              </m:r>
            </m:den>
          </m:f>
        </m:oMath>
      </m:oMathPara>
    </w:p>
    <w:p w14:paraId="2B68F774" w14:textId="0CF61411" w:rsidR="009B2345" w:rsidRPr="00037AEE" w:rsidRDefault="009B2345" w:rsidP="009B2345">
      <w:pPr>
        <w:jc w:val="center"/>
      </w:pPr>
    </w:p>
    <w:p w14:paraId="73B93B02" w14:textId="7E2E1F2F" w:rsidR="00D2341A" w:rsidRPr="00037AEE" w:rsidRDefault="00D2341A" w:rsidP="00D2341A">
      <w:r w:rsidRPr="00037AEE">
        <w:t>For R</w:t>
      </w:r>
      <w:r w:rsidRPr="00037AEE">
        <w:rPr>
          <w:vertAlign w:val="subscript"/>
        </w:rPr>
        <w:t xml:space="preserve">max </w:t>
      </w:r>
      <w:r w:rsidR="004F4656">
        <w:t>the configuration used</w:t>
      </w:r>
      <w:r w:rsidRPr="00037AEE">
        <w:t xml:space="preserve"> for</w:t>
      </w:r>
      <w:r w:rsidR="004F4656">
        <w:t xml:space="preserve"> the </w:t>
      </w:r>
      <w:r w:rsidR="00127404">
        <w:t xml:space="preserve">HPL </w:t>
      </w:r>
      <w:r w:rsidR="004F4656">
        <w:t xml:space="preserve">benchmark </w:t>
      </w:r>
      <w:r w:rsidR="00624B06">
        <w:t xml:space="preserve">must be used (section </w:t>
      </w:r>
      <w:r w:rsidR="00624B06">
        <w:fldChar w:fldCharType="begin"/>
      </w:r>
      <w:r w:rsidR="00624B06">
        <w:instrText xml:space="preserve"> REF _Ref458762015 \r \h </w:instrText>
      </w:r>
      <w:r w:rsidR="00624B06">
        <w:fldChar w:fldCharType="separate"/>
      </w:r>
      <w:r w:rsidR="00E96753">
        <w:t>2.2.4</w:t>
      </w:r>
      <w:r w:rsidR="00624B06">
        <w:fldChar w:fldCharType="end"/>
      </w:r>
      <w:r w:rsidR="00F26D3A">
        <w:t>, case “Entire System”</w:t>
      </w:r>
      <w:r w:rsidR="00624B06">
        <w:t>)</w:t>
      </w:r>
      <w:r w:rsidRPr="00037AEE">
        <w:t>.</w:t>
      </w:r>
      <w:r w:rsidR="004E14DD">
        <w:t xml:space="preserve"> </w:t>
      </w:r>
    </w:p>
    <w:p w14:paraId="7DCAC61D" w14:textId="64AA7763" w:rsidR="00DA1149" w:rsidRDefault="004E14DD" w:rsidP="004E14DD">
      <w:r w:rsidRPr="00B82B76">
        <w:t>Power</w:t>
      </w:r>
      <w:r w:rsidRPr="00B82B76">
        <w:rPr>
          <w:vertAlign w:val="subscript"/>
        </w:rPr>
        <w:t>HPL</w:t>
      </w:r>
      <w:r>
        <w:rPr>
          <w:vertAlign w:val="subscript"/>
        </w:rPr>
        <w:t>-CN</w:t>
      </w:r>
      <w:r>
        <w:t xml:space="preserve"> is the me</w:t>
      </w:r>
      <w:r w:rsidRPr="00B82B76">
        <w:t xml:space="preserve">an </w:t>
      </w:r>
      <w:r>
        <w:t>p</w:t>
      </w:r>
      <w:r w:rsidRPr="00B82B76">
        <w:t xml:space="preserve">ower </w:t>
      </w:r>
      <w:r>
        <w:t>draw</w:t>
      </w:r>
      <w:r w:rsidRPr="00B82B76">
        <w:t xml:space="preserve"> of </w:t>
      </w:r>
      <w:r>
        <w:t>involved compute nodes during</w:t>
      </w:r>
      <w:r w:rsidRPr="00B82B76">
        <w:t xml:space="preserve"> </w:t>
      </w:r>
      <w:r>
        <w:t>this HPL</w:t>
      </w:r>
      <w:r w:rsidRPr="00B82B76">
        <w:t xml:space="preserve"> </w:t>
      </w:r>
      <w:r>
        <w:t>run.</w:t>
      </w:r>
    </w:p>
    <w:p w14:paraId="6E90C938" w14:textId="77777777" w:rsidR="004E14DD" w:rsidRDefault="004E14DD" w:rsidP="004E14DD"/>
    <w:p w14:paraId="2419C1ED" w14:textId="5072B461" w:rsidR="00D2341A" w:rsidRPr="00037AEE" w:rsidRDefault="00D2341A" w:rsidP="00D2341A">
      <w:r w:rsidRPr="00037AEE">
        <w:t>Commitment: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B82B76" w:rsidRPr="00037AEE" w14:paraId="3EAF6F59" w14:textId="77777777" w:rsidTr="00B82B76">
        <w:tc>
          <w:tcPr>
            <w:tcW w:w="4678" w:type="dxa"/>
            <w:shd w:val="clear" w:color="auto" w:fill="auto"/>
          </w:tcPr>
          <w:p w14:paraId="5A951850" w14:textId="1E694D23" w:rsidR="00B82B76" w:rsidRPr="00B82B76" w:rsidRDefault="00B82B76" w:rsidP="008671B2">
            <w:pPr>
              <w:rPr>
                <w:b/>
              </w:rPr>
            </w:pPr>
            <w:r w:rsidRPr="00B82B76">
              <w:rPr>
                <w:b/>
              </w:rPr>
              <w:t>Energy Efficiency</w:t>
            </w:r>
          </w:p>
        </w:tc>
        <w:tc>
          <w:tcPr>
            <w:tcW w:w="4678" w:type="dxa"/>
            <w:shd w:val="clear" w:color="auto" w:fill="auto"/>
          </w:tcPr>
          <w:p w14:paraId="24D29BCB" w14:textId="77777777" w:rsidR="00B82B76" w:rsidRPr="00037AEE" w:rsidRDefault="00B82B76" w:rsidP="00D2341A"/>
        </w:tc>
      </w:tr>
      <w:tr w:rsidR="00D2341A" w:rsidRPr="00037AEE" w14:paraId="28C9515D" w14:textId="77777777" w:rsidTr="00B82B76">
        <w:tc>
          <w:tcPr>
            <w:tcW w:w="4678" w:type="dxa"/>
            <w:shd w:val="clear" w:color="auto" w:fill="auto"/>
          </w:tcPr>
          <w:p w14:paraId="0B3160DD" w14:textId="2A713319" w:rsidR="00D2341A" w:rsidRPr="00B82B76" w:rsidRDefault="00A564A4" w:rsidP="008671B2">
            <w:r>
              <w:t>R</w:t>
            </w:r>
            <w:r w:rsidRPr="00F26D3A">
              <w:rPr>
                <w:vertAlign w:val="subscript"/>
              </w:rPr>
              <w:t>max</w:t>
            </w:r>
            <w:r>
              <w:t xml:space="preserve"> </w:t>
            </w:r>
            <w:r w:rsidR="004D3DBD">
              <w:t>HPL</w:t>
            </w:r>
            <w:r w:rsidR="004D3DBD" w:rsidRPr="00B82B76">
              <w:t xml:space="preserve"> </w:t>
            </w:r>
            <w:r w:rsidR="00D2341A" w:rsidRPr="00B82B76">
              <w:t xml:space="preserve">performance </w:t>
            </w:r>
            <w:r w:rsidR="00BF44E7" w:rsidRPr="00B82B76">
              <w:t>(</w:t>
            </w:r>
            <w:r w:rsidR="008671B2" w:rsidRPr="00B82B76">
              <w:t>from</w:t>
            </w:r>
            <w:r w:rsidR="00BF44E7" w:rsidRPr="00B82B76">
              <w:t xml:space="preserve"> Section </w:t>
            </w:r>
            <w:r w:rsidR="00BF44E7" w:rsidRPr="00B82B76">
              <w:fldChar w:fldCharType="begin"/>
            </w:r>
            <w:r w:rsidR="00BF44E7" w:rsidRPr="00B82B76">
              <w:instrText xml:space="preserve"> REF _Ref457554170 \r \h  \* MERGEFORMAT </w:instrText>
            </w:r>
            <w:r w:rsidR="00BF44E7" w:rsidRPr="00B82B76">
              <w:fldChar w:fldCharType="separate"/>
            </w:r>
            <w:r w:rsidR="00E96753">
              <w:t>2.2.4</w:t>
            </w:r>
            <w:r w:rsidR="00BF44E7" w:rsidRPr="00B82B76">
              <w:fldChar w:fldCharType="end"/>
            </w:r>
            <w:r w:rsidR="00BF44E7" w:rsidRPr="00B82B76">
              <w:t xml:space="preserve">) </w:t>
            </w:r>
            <w:r w:rsidR="00D2341A" w:rsidRPr="00B82B76">
              <w:t>[</w:t>
            </w:r>
            <w:r w:rsidR="0058512D" w:rsidRPr="00B82B76">
              <w:t>PFlop</w:t>
            </w:r>
            <w:r w:rsidR="00D2341A" w:rsidRPr="00B82B76">
              <w:t>/s]</w:t>
            </w:r>
          </w:p>
        </w:tc>
        <w:tc>
          <w:tcPr>
            <w:tcW w:w="4678" w:type="dxa"/>
            <w:shd w:val="clear" w:color="auto" w:fill="FF9999"/>
          </w:tcPr>
          <w:p w14:paraId="005DC7DE" w14:textId="77777777" w:rsidR="00D2341A" w:rsidRPr="00037AEE" w:rsidRDefault="00D2341A" w:rsidP="00D2341A"/>
        </w:tc>
      </w:tr>
      <w:tr w:rsidR="00D2341A" w:rsidRPr="00037AEE" w14:paraId="26B7F8EC" w14:textId="77777777" w:rsidTr="00B82B76">
        <w:tc>
          <w:tcPr>
            <w:tcW w:w="4678" w:type="dxa"/>
            <w:shd w:val="clear" w:color="auto" w:fill="auto"/>
          </w:tcPr>
          <w:p w14:paraId="4E431BBA" w14:textId="3EBBB87E" w:rsidR="00D2341A" w:rsidRPr="00B82B76" w:rsidRDefault="009A79EE" w:rsidP="004E14DD">
            <w:r w:rsidRPr="00B82B76">
              <w:t>Power</w:t>
            </w:r>
            <w:r w:rsidRPr="00B82B76">
              <w:rPr>
                <w:vertAlign w:val="subscript"/>
              </w:rPr>
              <w:t>HPL</w:t>
            </w:r>
            <w:r w:rsidR="004404C4">
              <w:rPr>
                <w:vertAlign w:val="subscript"/>
              </w:rPr>
              <w:t>-CN</w:t>
            </w:r>
            <w:r w:rsidRPr="00B82B76">
              <w:t>,</w:t>
            </w:r>
            <w:r w:rsidR="004404C4">
              <w:t xml:space="preserve"> </w:t>
            </w:r>
            <w:r w:rsidR="0058512D" w:rsidRPr="00B82B76">
              <w:t xml:space="preserve">Mean </w:t>
            </w:r>
            <w:r w:rsidR="00D2341A" w:rsidRPr="00B82B76">
              <w:t xml:space="preserve">Power </w:t>
            </w:r>
            <w:r w:rsidR="00B53B54">
              <w:t>draw</w:t>
            </w:r>
            <w:r w:rsidR="0006649F" w:rsidRPr="00B82B76">
              <w:t xml:space="preserve"> of </w:t>
            </w:r>
            <w:r w:rsidR="00F26D3A">
              <w:t>involved</w:t>
            </w:r>
            <w:r w:rsidR="004404C4">
              <w:t xml:space="preserve"> compute nodes during</w:t>
            </w:r>
            <w:r w:rsidR="0006649F" w:rsidRPr="00B82B76">
              <w:t xml:space="preserve"> the </w:t>
            </w:r>
            <w:r w:rsidR="004E14DD">
              <w:t>HPL</w:t>
            </w:r>
            <w:r w:rsidR="0006649F" w:rsidRPr="00B82B76">
              <w:t xml:space="preserve"> benchmark</w:t>
            </w:r>
            <w:r w:rsidR="00D2341A" w:rsidRPr="00B82B76">
              <w:t xml:space="preserve"> [</w:t>
            </w:r>
            <w:r w:rsidR="0058512D" w:rsidRPr="00B82B76">
              <w:t>M</w:t>
            </w:r>
            <w:r w:rsidR="00D2341A" w:rsidRPr="00B82B76">
              <w:t>W]</w:t>
            </w:r>
          </w:p>
        </w:tc>
        <w:tc>
          <w:tcPr>
            <w:tcW w:w="4678" w:type="dxa"/>
            <w:shd w:val="clear" w:color="auto" w:fill="FF9999"/>
          </w:tcPr>
          <w:p w14:paraId="7F8B869C" w14:textId="77777777" w:rsidR="00D2341A" w:rsidRPr="00037AEE" w:rsidRDefault="00D2341A" w:rsidP="00D2341A"/>
        </w:tc>
      </w:tr>
      <w:tr w:rsidR="00D2341A" w:rsidRPr="00037AEE" w14:paraId="3C398E7F" w14:textId="77777777" w:rsidTr="00B82B76">
        <w:tc>
          <w:tcPr>
            <w:tcW w:w="4678" w:type="dxa"/>
            <w:shd w:val="clear" w:color="auto" w:fill="auto"/>
          </w:tcPr>
          <w:p w14:paraId="7AD53F16" w14:textId="09A2C02D" w:rsidR="00D2341A" w:rsidRPr="00B82B76" w:rsidRDefault="00A564A4" w:rsidP="004E14DD">
            <w:r>
              <w:t>eff</w:t>
            </w:r>
            <w:r w:rsidR="00D2341A" w:rsidRPr="00B82B76">
              <w:t xml:space="preserve"> </w:t>
            </w:r>
            <w:r>
              <w:t>(</w:t>
            </w:r>
            <w:r w:rsidR="009570CA" w:rsidRPr="00B82B76">
              <w:t>energy</w:t>
            </w:r>
            <w:r w:rsidR="00624B06" w:rsidRPr="00B82B76">
              <w:t xml:space="preserve"> efficiency of the system [</w:t>
            </w:r>
            <w:r w:rsidR="00DE6981" w:rsidRPr="00B82B76">
              <w:t>PF</w:t>
            </w:r>
            <w:r w:rsidR="00DE6981">
              <w:t>l</w:t>
            </w:r>
            <w:r w:rsidR="00DE6981" w:rsidRPr="00B82B76">
              <w:t>op</w:t>
            </w:r>
            <w:r w:rsidR="0058512D" w:rsidRPr="00B82B76">
              <w:t xml:space="preserve">/s </w:t>
            </w:r>
            <w:r w:rsidR="00F3471B" w:rsidRPr="00B82B76">
              <w:t>per</w:t>
            </w:r>
            <w:r w:rsidR="0058512D" w:rsidRPr="00B82B76">
              <w:t xml:space="preserve"> MW</w:t>
            </w:r>
            <w:r w:rsidR="00D2341A" w:rsidRPr="00B82B76">
              <w:t>]</w:t>
            </w:r>
            <w:r>
              <w:t>)</w:t>
            </w:r>
          </w:p>
        </w:tc>
        <w:tc>
          <w:tcPr>
            <w:tcW w:w="4678" w:type="dxa"/>
            <w:shd w:val="clear" w:color="auto" w:fill="FF9999"/>
          </w:tcPr>
          <w:p w14:paraId="61E22886" w14:textId="77777777" w:rsidR="00D2341A" w:rsidRPr="00037AEE" w:rsidRDefault="00D2341A" w:rsidP="00D2341A"/>
        </w:tc>
      </w:tr>
    </w:tbl>
    <w:p w14:paraId="071C749C" w14:textId="31C7A0DA" w:rsidR="006E3ADE" w:rsidRDefault="006E3ADE" w:rsidP="00D2341A"/>
    <w:p w14:paraId="5272A57C" w14:textId="77777777" w:rsidR="006E3ADE" w:rsidRDefault="006E3ADE">
      <w:pPr>
        <w:spacing w:before="0" w:after="0"/>
        <w:jc w:val="left"/>
      </w:pPr>
      <w:r>
        <w:br w:type="page"/>
      </w:r>
    </w:p>
    <w:p w14:paraId="2D08483A" w14:textId="77777777" w:rsidR="00D2341A" w:rsidRDefault="00D2341A" w:rsidP="00D2341A"/>
    <w:p w14:paraId="21649759" w14:textId="7C523F62" w:rsidR="00E2564A" w:rsidRPr="00C85F5F" w:rsidRDefault="002330AE" w:rsidP="0080437C">
      <w:pPr>
        <w:pStyle w:val="berschrift2"/>
      </w:pPr>
      <w:bookmarkStart w:id="1739" w:name="_Toc271636173"/>
      <w:bookmarkStart w:id="1740" w:name="_Toc271636232"/>
      <w:bookmarkStart w:id="1741" w:name="_Toc479161147"/>
      <w:bookmarkStart w:id="1742" w:name="_Toc472079989"/>
      <w:bookmarkStart w:id="1743" w:name="_Toc490731289"/>
      <w:bookmarkStart w:id="1744" w:name="_Toc459576847"/>
      <w:bookmarkEnd w:id="1736"/>
      <w:bookmarkEnd w:id="1737"/>
      <w:bookmarkEnd w:id="1738"/>
      <w:bookmarkEnd w:id="1739"/>
      <w:bookmarkEnd w:id="1740"/>
      <w:r w:rsidRPr="00C85F5F">
        <w:t>Estimated M</w:t>
      </w:r>
      <w:r w:rsidR="00E2564A" w:rsidRPr="00C85F5F">
        <w:t xml:space="preserve">ean </w:t>
      </w:r>
      <w:r w:rsidRPr="00C85F5F">
        <w:t>P</w:t>
      </w:r>
      <w:r w:rsidR="00E2564A" w:rsidRPr="00C85F5F">
        <w:t xml:space="preserve">ower </w:t>
      </w:r>
      <w:r w:rsidRPr="00C85F5F">
        <w:t>D</w:t>
      </w:r>
      <w:r w:rsidR="00B53B54" w:rsidRPr="00C85F5F">
        <w:t>raw</w:t>
      </w:r>
      <w:r w:rsidR="00E2564A" w:rsidRPr="00C85F5F">
        <w:t xml:space="preserve"> and </w:t>
      </w:r>
      <w:r w:rsidRPr="00C85F5F">
        <w:t>E</w:t>
      </w:r>
      <w:r w:rsidR="00E2564A" w:rsidRPr="00C85F5F">
        <w:t xml:space="preserve">nergy </w:t>
      </w:r>
      <w:r w:rsidRPr="00C85F5F">
        <w:t>C</w:t>
      </w:r>
      <w:r w:rsidR="00E2564A" w:rsidRPr="00C85F5F">
        <w:t>ost</w:t>
      </w:r>
      <w:bookmarkEnd w:id="1741"/>
      <w:bookmarkEnd w:id="1742"/>
      <w:bookmarkEnd w:id="1743"/>
    </w:p>
    <w:p w14:paraId="32A534C8" w14:textId="3F4F8F7E" w:rsidR="00EB5EC1" w:rsidRDefault="00EB5EC1" w:rsidP="004D0B33">
      <w:r>
        <w:t xml:space="preserve">The </w:t>
      </w:r>
      <w:r w:rsidR="002330AE">
        <w:t xml:space="preserve">estimated </w:t>
      </w:r>
      <w:r>
        <w:t xml:space="preserve">cost for energy of the system for an </w:t>
      </w:r>
      <w:r w:rsidRPr="00C85F5F">
        <w:t>operational period of 6 years must be</w:t>
      </w:r>
      <w:r>
        <w:t xml:space="preserve"> calculated as defined in the documents “</w:t>
      </w:r>
      <w:r w:rsidRPr="00453C12">
        <w:rPr>
          <w:i/>
        </w:rPr>
        <w:t>Anschreiben SuperMUC-NG</w:t>
      </w:r>
      <w:r>
        <w:t xml:space="preserve"> (page 2 and 3)” and “</w:t>
      </w:r>
      <w:r w:rsidRPr="00453C12">
        <w:rPr>
          <w:i/>
        </w:rPr>
        <w:t>Bewerbungs- und Vertragsbedingungen SuperMUC-NG</w:t>
      </w:r>
      <w:r>
        <w:t>” with regard to the percentage of heat which is dissipated into the cold water loop, the warm water loop and into air.</w:t>
      </w:r>
      <w:r w:rsidR="006E3ADE">
        <w:t xml:space="preserve"> </w:t>
      </w:r>
      <w:r w:rsidR="006E3ADE" w:rsidRPr="004D19D8">
        <w:t>T</w:t>
      </w:r>
      <w:r w:rsidRPr="004D19D8">
        <w:t>he percentage of heat dissipated into cold water</w:t>
      </w:r>
      <w:r w:rsidR="003973D8">
        <w:t xml:space="preserve"> loop</w:t>
      </w:r>
      <w:r w:rsidRPr="004D19D8">
        <w:t>, warm water</w:t>
      </w:r>
      <w:r w:rsidR="003973D8">
        <w:t xml:space="preserve"> loop,</w:t>
      </w:r>
      <w:r w:rsidRPr="004D19D8">
        <w:t xml:space="preserve"> and into</w:t>
      </w:r>
      <w:r w:rsidRPr="0096766A">
        <w:t xml:space="preserve"> air</w:t>
      </w:r>
      <w:r>
        <w:t xml:space="preserve"> is denoted as f</w:t>
      </w:r>
      <w:r w:rsidRPr="00857C6B">
        <w:rPr>
          <w:vertAlign w:val="subscript"/>
        </w:rPr>
        <w:t>cold</w:t>
      </w:r>
      <w:r>
        <w:t>, f</w:t>
      </w:r>
      <w:r w:rsidRPr="00857C6B">
        <w:rPr>
          <w:vertAlign w:val="subscript"/>
        </w:rPr>
        <w:t>warm</w:t>
      </w:r>
      <w:r>
        <w:t>, and f</w:t>
      </w:r>
      <w:r w:rsidRPr="00857C6B">
        <w:rPr>
          <w:vertAlign w:val="subscript"/>
        </w:rPr>
        <w:t>air</w:t>
      </w:r>
      <w:r>
        <w:t>, resp</w:t>
      </w:r>
      <w:r w:rsidR="00F321B5">
        <w:t>ectively</w:t>
      </w:r>
      <w:r>
        <w:t>.</w:t>
      </w:r>
    </w:p>
    <w:p w14:paraId="34D05E6B" w14:textId="70BEB1DF" w:rsidR="004D0B33" w:rsidRDefault="00E2564A" w:rsidP="004D0B33">
      <w:r>
        <w:t xml:space="preserve">To determine the </w:t>
      </w:r>
      <w:r w:rsidR="002330AE">
        <w:t xml:space="preserve">estimated </w:t>
      </w:r>
      <w:r>
        <w:t>mean</w:t>
      </w:r>
      <w:r w:rsidR="00B0610C">
        <w:t xml:space="preserve"> AC</w:t>
      </w:r>
      <w:r>
        <w:t xml:space="preserve"> power </w:t>
      </w:r>
      <w:r w:rsidR="00B53B54">
        <w:t>draw</w:t>
      </w:r>
      <w:r>
        <w:t xml:space="preserve"> of the system </w:t>
      </w:r>
      <w:r w:rsidR="00AB361D">
        <w:t>for an operational period of 6 years</w:t>
      </w:r>
      <w:r w:rsidR="004D0B33">
        <w:t>,</w:t>
      </w:r>
      <w:r w:rsidR="00AB361D" w:rsidDel="00AB361D">
        <w:t xml:space="preserve"> </w:t>
      </w:r>
      <w:r>
        <w:t xml:space="preserve">the following formula </w:t>
      </w:r>
      <w:r w:rsidR="004D0B33">
        <w:t>must</w:t>
      </w:r>
      <w:r w:rsidR="00AB361D">
        <w:t xml:space="preserve"> be </w:t>
      </w:r>
      <w:r>
        <w:t>used</w:t>
      </w:r>
      <w:r w:rsidR="004D0B33">
        <w:t>:</w:t>
      </w:r>
    </w:p>
    <w:p w14:paraId="5EBAA2C8" w14:textId="77777777" w:rsidR="00A9229D" w:rsidRDefault="00A9229D" w:rsidP="004D0B33">
      <w:pPr>
        <w:rPr>
          <w:sz w:val="22"/>
        </w:rPr>
      </w:pPr>
    </w:p>
    <w:p w14:paraId="57343809" w14:textId="3553F155" w:rsidR="00AB361D" w:rsidRPr="004D19D8" w:rsidRDefault="00AB361D" w:rsidP="00945006">
      <w:pPr>
        <w:pStyle w:val="Listenabsatz"/>
        <w:numPr>
          <w:ilvl w:val="0"/>
          <w:numId w:val="0"/>
        </w:numPr>
        <w:jc w:val="center"/>
        <w:rPr>
          <w:sz w:val="24"/>
        </w:rPr>
      </w:pPr>
      <w:r w:rsidRPr="004D19D8">
        <w:rPr>
          <w:sz w:val="24"/>
        </w:rPr>
        <w:t>EnergyCost</w:t>
      </w:r>
      <w:r w:rsidR="002330AE" w:rsidRPr="004D19D8">
        <w:rPr>
          <w:sz w:val="24"/>
          <w:vertAlign w:val="subscript"/>
        </w:rPr>
        <w:t>estimated</w:t>
      </w:r>
      <w:r w:rsidRPr="004D19D8">
        <w:rPr>
          <w:sz w:val="24"/>
          <w:vertAlign w:val="subscript"/>
        </w:rPr>
        <w:t xml:space="preserve"> </w:t>
      </w:r>
      <w:r w:rsidRPr="004D19D8">
        <w:rPr>
          <w:sz w:val="24"/>
        </w:rPr>
        <w:t>= (f</w:t>
      </w:r>
      <w:r w:rsidRPr="004D19D8">
        <w:rPr>
          <w:sz w:val="24"/>
          <w:vertAlign w:val="subscript"/>
        </w:rPr>
        <w:t>cold</w:t>
      </w:r>
      <w:r w:rsidR="001843C0" w:rsidRPr="004D19D8">
        <w:rPr>
          <w:sz w:val="24"/>
        </w:rPr>
        <w:t xml:space="preserve"> *</w:t>
      </w:r>
      <w:r w:rsidRPr="004D19D8">
        <w:rPr>
          <w:sz w:val="24"/>
        </w:rPr>
        <w:t>1.40 + f</w:t>
      </w:r>
      <w:r w:rsidRPr="004D19D8">
        <w:rPr>
          <w:sz w:val="24"/>
          <w:vertAlign w:val="subscript"/>
        </w:rPr>
        <w:t xml:space="preserve">warm </w:t>
      </w:r>
      <w:r w:rsidRPr="004D19D8">
        <w:rPr>
          <w:sz w:val="24"/>
        </w:rPr>
        <w:t>*1.06</w:t>
      </w:r>
      <w:r w:rsidR="001843C0" w:rsidRPr="004D19D8">
        <w:rPr>
          <w:sz w:val="24"/>
        </w:rPr>
        <w:t xml:space="preserve"> +</w:t>
      </w:r>
      <w:r w:rsidRPr="004D19D8">
        <w:rPr>
          <w:sz w:val="24"/>
        </w:rPr>
        <w:t xml:space="preserve"> f</w:t>
      </w:r>
      <w:r w:rsidRPr="004D19D8">
        <w:rPr>
          <w:sz w:val="24"/>
          <w:vertAlign w:val="subscript"/>
        </w:rPr>
        <w:t>air</w:t>
      </w:r>
      <w:r w:rsidRPr="004D19D8">
        <w:rPr>
          <w:sz w:val="24"/>
        </w:rPr>
        <w:t xml:space="preserve"> *1.60) *</w:t>
      </w:r>
      <m:oMath>
        <m:sSub>
          <m:sSubPr>
            <m:ctrlPr>
              <w:rPr>
                <w:rFonts w:ascii="Cambria Math" w:hAnsi="Cambria Math"/>
                <w:i/>
                <w:sz w:val="24"/>
              </w:rPr>
            </m:ctrlPr>
          </m:sSubPr>
          <m:e>
            <m:r>
              <m:rPr>
                <m:nor/>
              </m:rPr>
              <w:rPr>
                <w:sz w:val="24"/>
              </w:rPr>
              <m:t>Power</m:t>
            </m:r>
          </m:e>
          <m:sub>
            <m:r>
              <m:rPr>
                <m:nor/>
              </m:rPr>
              <w:rPr>
                <w:sz w:val="24"/>
              </w:rPr>
              <m:t>HPL</m:t>
            </m:r>
          </m:sub>
        </m:sSub>
      </m:oMath>
      <w:r w:rsidRPr="004D19D8">
        <w:rPr>
          <w:sz w:val="24"/>
        </w:rPr>
        <w:t xml:space="preserve"> * </w:t>
      </w:r>
      <w:r w:rsidR="00AC777D" w:rsidRPr="004D19D8">
        <w:rPr>
          <w:sz w:val="24"/>
        </w:rPr>
        <w:t>5</w:t>
      </w:r>
      <w:r w:rsidR="00E3316D" w:rsidRPr="004D19D8">
        <w:rPr>
          <w:sz w:val="24"/>
        </w:rPr>
        <w:t>,</w:t>
      </w:r>
      <w:r w:rsidR="00AC777D" w:rsidRPr="004D19D8">
        <w:rPr>
          <w:sz w:val="24"/>
        </w:rPr>
        <w:t>000</w:t>
      </w:r>
      <w:r w:rsidR="00E3316D" w:rsidRPr="004D19D8">
        <w:rPr>
          <w:sz w:val="24"/>
        </w:rPr>
        <w:t>,</w:t>
      </w:r>
      <w:r w:rsidR="00AC777D" w:rsidRPr="004D19D8">
        <w:rPr>
          <w:sz w:val="24"/>
        </w:rPr>
        <w:t>000</w:t>
      </w:r>
      <w:r w:rsidRPr="004D19D8">
        <w:rPr>
          <w:sz w:val="24"/>
        </w:rPr>
        <w:t xml:space="preserve"> €/MW </w:t>
      </w:r>
      <w:r w:rsidR="00945006" w:rsidRPr="004D19D8">
        <w:rPr>
          <w:sz w:val="24"/>
        </w:rPr>
        <w:br/>
      </w:r>
    </w:p>
    <w:p w14:paraId="09568E2F" w14:textId="67AF6E74" w:rsidR="00AB361D" w:rsidRPr="00945006" w:rsidRDefault="00C74137" w:rsidP="00444851">
      <w:pPr>
        <w:pStyle w:val="Listenabsatz"/>
        <w:numPr>
          <w:ilvl w:val="0"/>
          <w:numId w:val="0"/>
        </w:numPr>
        <w:ind w:left="765"/>
        <w:jc w:val="center"/>
      </w:pPr>
      <w:r w:rsidRPr="004D19D8">
        <w:t xml:space="preserve">with </w:t>
      </w:r>
      <w:r w:rsidR="00AB361D" w:rsidRPr="004D19D8">
        <w:t>(f</w:t>
      </w:r>
      <w:r w:rsidR="00AB361D" w:rsidRPr="004D19D8">
        <w:rPr>
          <w:vertAlign w:val="subscript"/>
        </w:rPr>
        <w:t>cold</w:t>
      </w:r>
      <w:r w:rsidR="00595B0E" w:rsidRPr="004D19D8">
        <w:t xml:space="preserve"> </w:t>
      </w:r>
      <w:r w:rsidR="008E5882" w:rsidRPr="004D19D8">
        <w:t xml:space="preserve">+ </w:t>
      </w:r>
      <w:r w:rsidR="00AB361D" w:rsidRPr="004D19D8">
        <w:t>f</w:t>
      </w:r>
      <w:r w:rsidR="00AB361D" w:rsidRPr="004D19D8">
        <w:rPr>
          <w:vertAlign w:val="subscript"/>
        </w:rPr>
        <w:t>warm</w:t>
      </w:r>
      <w:r w:rsidR="008E5882" w:rsidRPr="004D19D8">
        <w:t xml:space="preserve"> </w:t>
      </w:r>
      <w:r w:rsidR="001843C0" w:rsidRPr="004D19D8">
        <w:t xml:space="preserve">+ </w:t>
      </w:r>
      <w:r w:rsidR="00AB361D" w:rsidRPr="004D19D8">
        <w:t>f</w:t>
      </w:r>
      <w:r w:rsidR="00AB361D" w:rsidRPr="004D19D8">
        <w:rPr>
          <w:vertAlign w:val="subscript"/>
        </w:rPr>
        <w:t>air</w:t>
      </w:r>
      <w:r w:rsidR="00AB361D" w:rsidRPr="004D19D8">
        <w:t>) = 1</w:t>
      </w:r>
      <w:r w:rsidR="00945006">
        <w:br/>
      </w:r>
    </w:p>
    <w:p w14:paraId="58CB289F" w14:textId="0AE74028" w:rsidR="004D0B33" w:rsidRDefault="00EB5EC1" w:rsidP="004D0B33">
      <w:r w:rsidRPr="00C85F5F">
        <w:t>Where</w:t>
      </w:r>
      <w:r w:rsidR="00A9229D">
        <w:t xml:space="preserve"> </w:t>
      </w:r>
      <m:oMath>
        <m:sSub>
          <m:sSubPr>
            <m:ctrlPr>
              <w:rPr>
                <w:rFonts w:ascii="Cambria Math" w:eastAsiaTheme="minorEastAsia" w:hAnsi="Cambria Math"/>
                <w:i/>
                <w:lang w:val="en-US" w:eastAsia="en-US" w:bidi="en-US"/>
              </w:rPr>
            </m:ctrlPr>
          </m:sSubPr>
          <m:e>
            <m:r>
              <m:rPr>
                <m:nor/>
              </m:rPr>
              <m:t>Power</m:t>
            </m:r>
          </m:e>
          <m:sub>
            <m:r>
              <m:rPr>
                <m:nor/>
              </m:rPr>
              <m:t>HPL</m:t>
            </m:r>
          </m:sub>
        </m:sSub>
      </m:oMath>
      <w:r w:rsidR="00C13940" w:rsidRPr="00945006">
        <w:rPr>
          <w:sz w:val="24"/>
        </w:rPr>
        <w:t xml:space="preserve"> </w:t>
      </w:r>
      <w:r w:rsidR="00022F96">
        <w:t>i</w:t>
      </w:r>
      <w:r w:rsidR="004D0B33" w:rsidRPr="00C85F5F">
        <w:t>s the sum of the following system</w:t>
      </w:r>
      <w:r w:rsidR="004D0B33">
        <w:t xml:space="preserve"> power </w:t>
      </w:r>
      <w:r w:rsidR="00B53B54">
        <w:t>draw</w:t>
      </w:r>
      <w:r w:rsidR="004D0B33">
        <w:t xml:space="preserve"> values:</w:t>
      </w:r>
    </w:p>
    <w:p w14:paraId="04E24078" w14:textId="16E90A61" w:rsidR="004D0B33" w:rsidRDefault="00B1230C" w:rsidP="004008A7">
      <w:pPr>
        <w:pStyle w:val="Listenabsatz"/>
        <w:numPr>
          <w:ilvl w:val="0"/>
          <w:numId w:val="38"/>
        </w:numPr>
        <w:jc w:val="both"/>
      </w:pPr>
      <w:r>
        <w:rPr>
          <w:lang w:val="en-GB"/>
        </w:rPr>
        <w:t>AC p</w:t>
      </w:r>
      <w:r w:rsidR="004D0B33">
        <w:t xml:space="preserve">ower </w:t>
      </w:r>
      <w:r w:rsidR="00B53B54">
        <w:t>draw</w:t>
      </w:r>
      <w:r w:rsidR="004D0B33">
        <w:t xml:space="preserve"> of the SuperMUC-NG Phase 1</w:t>
      </w:r>
      <w:r w:rsidR="00127404">
        <w:t xml:space="preserve"> </w:t>
      </w:r>
      <w:r w:rsidR="00595B0E">
        <w:t>system</w:t>
      </w:r>
      <w:r w:rsidR="004D0B33">
        <w:t xml:space="preserve"> executing the HPL benchmark for the T</w:t>
      </w:r>
      <w:r w:rsidR="00127404">
        <w:t>OP</w:t>
      </w:r>
      <w:r w:rsidR="004D0B33">
        <w:t>500 list</w:t>
      </w:r>
    </w:p>
    <w:p w14:paraId="76CFF3DD" w14:textId="72EB17BE" w:rsidR="004D0B33" w:rsidRDefault="00B1230C" w:rsidP="004008A7">
      <w:pPr>
        <w:pStyle w:val="Listenabsatz"/>
        <w:numPr>
          <w:ilvl w:val="0"/>
          <w:numId w:val="38"/>
        </w:numPr>
        <w:jc w:val="both"/>
      </w:pPr>
      <w:r>
        <w:t>AC p</w:t>
      </w:r>
      <w:r w:rsidR="004D0B33">
        <w:t xml:space="preserve">ower </w:t>
      </w:r>
      <w:r w:rsidR="00B53B54">
        <w:t>draw</w:t>
      </w:r>
      <w:r w:rsidR="004D0B33">
        <w:t xml:space="preserve"> of </w:t>
      </w:r>
      <w:r w:rsidR="00127404">
        <w:t>all cloud nodes</w:t>
      </w:r>
      <w:r w:rsidR="004D0B33">
        <w:t xml:space="preserve"> running </w:t>
      </w:r>
      <w:r w:rsidR="00127404">
        <w:t>single node instances of the</w:t>
      </w:r>
      <w:r w:rsidR="004D0B33">
        <w:t xml:space="preserve"> HPL benchmark</w:t>
      </w:r>
      <w:r w:rsidR="00C85F5F">
        <w:t xml:space="preserve"> on all computational components</w:t>
      </w:r>
    </w:p>
    <w:p w14:paraId="22CB4EF0" w14:textId="6EA4BB22" w:rsidR="004D0B33" w:rsidRDefault="00B1230C" w:rsidP="004008A7">
      <w:pPr>
        <w:pStyle w:val="Listenabsatz"/>
        <w:numPr>
          <w:ilvl w:val="0"/>
          <w:numId w:val="38"/>
        </w:numPr>
        <w:jc w:val="both"/>
      </w:pPr>
      <w:r>
        <w:t>AC p</w:t>
      </w:r>
      <w:r w:rsidR="004D0B33">
        <w:t xml:space="preserve">ower </w:t>
      </w:r>
      <w:r w:rsidR="00B53B54">
        <w:t>draw</w:t>
      </w:r>
      <w:r w:rsidR="004D0B33">
        <w:t xml:space="preserve"> of all SuperMUC-NG Phase 1 login and management nodes</w:t>
      </w:r>
      <w:r w:rsidR="00127404">
        <w:t xml:space="preserve"> </w:t>
      </w:r>
    </w:p>
    <w:p w14:paraId="6CA00528" w14:textId="5BD81829" w:rsidR="004D0B33" w:rsidRDefault="003F1C0E" w:rsidP="004008A7">
      <w:pPr>
        <w:pStyle w:val="Listenabsatz"/>
        <w:numPr>
          <w:ilvl w:val="0"/>
          <w:numId w:val="38"/>
        </w:numPr>
        <w:jc w:val="both"/>
      </w:pPr>
      <w:r>
        <w:t>AC power draw of WORK and SCRATCH storage and all</w:t>
      </w:r>
      <w:r w:rsidR="00595B0E">
        <w:t xml:space="preserve"> Ethernet</w:t>
      </w:r>
      <w:r>
        <w:t xml:space="preserve"> network components of SuperMUC-NG Phase 1 </w:t>
      </w:r>
    </w:p>
    <w:p w14:paraId="3FA1C26C" w14:textId="43DF7C10" w:rsidR="004C7568" w:rsidRDefault="004C7568" w:rsidP="004C7568">
      <w:r>
        <w:t xml:space="preserve">Note: </w:t>
      </w:r>
      <m:oMath>
        <m:sSub>
          <m:sSubPr>
            <m:ctrlPr>
              <w:rPr>
                <w:rFonts w:ascii="Cambria Math" w:eastAsiaTheme="minorEastAsia" w:hAnsi="Cambria Math"/>
                <w:i/>
                <w:lang w:val="en-US" w:eastAsia="en-US" w:bidi="en-US"/>
              </w:rPr>
            </m:ctrlPr>
          </m:sSubPr>
          <m:e>
            <m:r>
              <m:rPr>
                <m:nor/>
              </m:rPr>
              <m:t>Power</m:t>
            </m:r>
          </m:e>
          <m:sub>
            <m:r>
              <m:rPr>
                <m:nor/>
              </m:rPr>
              <m:t>HPL</m:t>
            </m:r>
          </m:sub>
        </m:sSub>
        <m:r>
          <w:rPr>
            <w:rFonts w:ascii="Cambria Math" w:hAnsi="Cambria Math"/>
          </w:rPr>
          <m:t xml:space="preserve"> and</m:t>
        </m:r>
      </m:oMath>
      <w:r w:rsidRPr="00945006">
        <w:rPr>
          <w:sz w:val="24"/>
        </w:rPr>
        <w:t xml:space="preserve"> </w:t>
      </w:r>
      <w:r w:rsidRPr="00B82B76">
        <w:t>Power</w:t>
      </w:r>
      <w:r w:rsidRPr="00B82B76">
        <w:rPr>
          <w:vertAlign w:val="subscript"/>
        </w:rPr>
        <w:t>HPL</w:t>
      </w:r>
      <w:r>
        <w:rPr>
          <w:vertAlign w:val="subscript"/>
        </w:rPr>
        <w:t xml:space="preserve">-CN </w:t>
      </w:r>
      <w:r w:rsidRPr="004C7568">
        <w:t>are different</w:t>
      </w:r>
      <w:r>
        <w:t>.</w:t>
      </w:r>
    </w:p>
    <w:p w14:paraId="6C263C6E" w14:textId="77777777" w:rsidR="006E3ADE" w:rsidRDefault="006E3ADE" w:rsidP="00B53B54">
      <w:pPr>
        <w:jc w:val="left"/>
      </w:pPr>
    </w:p>
    <w:p w14:paraId="2F657D54" w14:textId="43D51B5D" w:rsidR="006E3ADE" w:rsidRDefault="00D70C6D" w:rsidP="00B53B54">
      <w:pPr>
        <w:jc w:val="left"/>
      </w:pPr>
      <w:r>
        <w:t>By deploying</w:t>
      </w:r>
      <w:r w:rsidR="006E3ADE">
        <w:t xml:space="preserve"> adsorption cooling to </w:t>
      </w:r>
      <w:r>
        <w:t xml:space="preserve">convert process heat to a </w:t>
      </w:r>
      <w:r w:rsidR="005F318B">
        <w:t>cold-water</w:t>
      </w:r>
      <w:r>
        <w:t xml:space="preserve"> equivalent</w:t>
      </w:r>
      <w:r w:rsidR="006E3ADE">
        <w:t xml:space="preserve">, the </w:t>
      </w:r>
      <w:r w:rsidR="006E3ADE" w:rsidRPr="006E3ADE">
        <w:t>fractions f</w:t>
      </w:r>
      <w:r w:rsidR="006E3ADE" w:rsidRPr="006E3ADE">
        <w:rPr>
          <w:vertAlign w:val="subscript"/>
        </w:rPr>
        <w:t>cold</w:t>
      </w:r>
      <w:r w:rsidR="006E3ADE" w:rsidRPr="006E3ADE">
        <w:t xml:space="preserve"> and f</w:t>
      </w:r>
      <w:r w:rsidR="006E3ADE" w:rsidRPr="006E3ADE">
        <w:rPr>
          <w:vertAlign w:val="subscript"/>
        </w:rPr>
        <w:t>air</w:t>
      </w:r>
      <w:r w:rsidR="006E3ADE" w:rsidRPr="006E3ADE">
        <w:t xml:space="preserve"> will be reduced in favour of a higher f</w:t>
      </w:r>
      <w:r w:rsidR="006E3ADE" w:rsidRPr="006E3ADE">
        <w:rPr>
          <w:vertAlign w:val="subscript"/>
        </w:rPr>
        <w:t>warm</w:t>
      </w:r>
      <w:r w:rsidR="006E3ADE">
        <w:t xml:space="preserve">. </w:t>
      </w:r>
      <w:r w:rsidR="000D1691">
        <w:t>Since t</w:t>
      </w:r>
      <w:r w:rsidR="006E3ADE">
        <w:t xml:space="preserve">he COP for adsorption cooling is considered to </w:t>
      </w:r>
      <w:r w:rsidR="00C34AC2">
        <w:t xml:space="preserve">also </w:t>
      </w:r>
      <w:r w:rsidR="006E3ADE">
        <w:t>be 1.06</w:t>
      </w:r>
      <w:r w:rsidR="000D1691">
        <w:t>, no change to the formula for energy cost estimation is needed</w:t>
      </w:r>
      <w:r w:rsidR="006E3ADE">
        <w:t xml:space="preserve">. </w:t>
      </w:r>
    </w:p>
    <w:p w14:paraId="3AE0413E" w14:textId="64C88EF9" w:rsidR="004F63D1" w:rsidRDefault="004F63D1" w:rsidP="00B53B54">
      <w:pPr>
        <w:jc w:val="left"/>
      </w:pPr>
    </w:p>
    <w:p w14:paraId="3EE94004" w14:textId="4C81AEC3" w:rsidR="00A9229D" w:rsidRDefault="00C43F87" w:rsidP="00B53B54">
      <w:pPr>
        <w:jc w:val="left"/>
      </w:pPr>
      <w:r>
        <w:t xml:space="preserve">The power </w:t>
      </w:r>
      <w:r w:rsidR="00B53B54">
        <w:t>draw</w:t>
      </w:r>
      <w:r>
        <w:t xml:space="preserve"> of the system during normal user operation </w:t>
      </w:r>
      <w:r w:rsidR="004008A7">
        <w:t>must</w:t>
      </w:r>
      <w:r w:rsidR="002C5EAE">
        <w:t xml:space="preserve"> </w:t>
      </w:r>
      <w:r>
        <w:t>be calculated as follows</w:t>
      </w:r>
      <w:r w:rsidR="00B409DE">
        <w:t>:</w:t>
      </w:r>
      <w:r>
        <w:t xml:space="preserve"> </w:t>
      </w:r>
    </w:p>
    <w:p w14:paraId="689A16C1" w14:textId="386FD3F5" w:rsidR="002C5EAE" w:rsidRPr="00A9229D" w:rsidRDefault="00A9229D" w:rsidP="00A9229D">
      <w:pPr>
        <w:jc w:val="center"/>
        <w:rPr>
          <w:sz w:val="24"/>
        </w:rPr>
      </w:pPr>
      <w:r w:rsidRPr="00A9229D">
        <w:rPr>
          <w:sz w:val="28"/>
        </w:rPr>
        <w:t>Power</w:t>
      </w:r>
      <w:r w:rsidRPr="00A9229D">
        <w:rPr>
          <w:sz w:val="28"/>
          <w:vertAlign w:val="subscript"/>
        </w:rPr>
        <w:t>estimated</w:t>
      </w:r>
      <w:r w:rsidRPr="00A9229D">
        <w:rPr>
          <w:sz w:val="28"/>
        </w:rPr>
        <w:t xml:space="preserve"> = 0.65 </w:t>
      </w:r>
      <w:r w:rsidRPr="00D70C6D">
        <w:rPr>
          <w:sz w:val="28"/>
        </w:rPr>
        <w:t>*</w:t>
      </w:r>
      <w:r w:rsidRPr="00A9229D">
        <w:rPr>
          <w:sz w:val="28"/>
          <w:vertAlign w:val="subscript"/>
        </w:rPr>
        <w:t xml:space="preserve"> </w:t>
      </w:r>
      <w:r w:rsidRPr="00D70C6D">
        <w:rPr>
          <w:sz w:val="28"/>
        </w:rPr>
        <w:t>Power</w:t>
      </w:r>
      <w:r w:rsidRPr="00A9229D">
        <w:rPr>
          <w:sz w:val="28"/>
          <w:vertAlign w:val="subscript"/>
        </w:rPr>
        <w:t>HPL</w:t>
      </w:r>
      <w:r w:rsidR="00B53B54" w:rsidRPr="00A9229D">
        <w:rPr>
          <w:sz w:val="24"/>
        </w:rPr>
        <w:br/>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4"/>
        <w:gridCol w:w="1985"/>
      </w:tblGrid>
      <w:tr w:rsidR="009E5BB8" w:rsidRPr="00991876" w14:paraId="2FFB4D50" w14:textId="77777777" w:rsidTr="00680195">
        <w:tc>
          <w:tcPr>
            <w:tcW w:w="5387" w:type="dxa"/>
            <w:shd w:val="clear" w:color="auto" w:fill="auto"/>
          </w:tcPr>
          <w:p w14:paraId="2ED0CEBD" w14:textId="46834FC5" w:rsidR="009E5BB8" w:rsidRPr="00830D9A" w:rsidRDefault="009E5BB8" w:rsidP="00B82B76">
            <w:pPr>
              <w:rPr>
                <w:b/>
              </w:rPr>
            </w:pPr>
            <w:r>
              <w:rPr>
                <w:b/>
              </w:rPr>
              <w:t>Estimated</w:t>
            </w:r>
            <w:r w:rsidRPr="00830D9A">
              <w:rPr>
                <w:b/>
              </w:rPr>
              <w:t xml:space="preserve"> mean power </w:t>
            </w:r>
            <w:r>
              <w:rPr>
                <w:b/>
              </w:rPr>
              <w:t>draw</w:t>
            </w:r>
            <w:r w:rsidRPr="00830D9A">
              <w:rPr>
                <w:b/>
              </w:rPr>
              <w:t xml:space="preserve"> and energy cost</w:t>
            </w:r>
          </w:p>
        </w:tc>
        <w:tc>
          <w:tcPr>
            <w:tcW w:w="1984" w:type="dxa"/>
            <w:shd w:val="clear" w:color="auto" w:fill="auto"/>
          </w:tcPr>
          <w:p w14:paraId="40C69DDE" w14:textId="77777777" w:rsidR="009E5BB8" w:rsidRDefault="009E5BB8" w:rsidP="009E5BB8">
            <w:pPr>
              <w:jc w:val="center"/>
            </w:pPr>
            <w:r>
              <w:t xml:space="preserve">Without adsorption </w:t>
            </w:r>
          </w:p>
          <w:p w14:paraId="45601EB6" w14:textId="4A3DD2A3" w:rsidR="009E5BB8" w:rsidRDefault="009E5BB8" w:rsidP="009E5BB8">
            <w:pPr>
              <w:jc w:val="center"/>
            </w:pPr>
            <w:r>
              <w:t>cooling</w:t>
            </w:r>
          </w:p>
        </w:tc>
        <w:tc>
          <w:tcPr>
            <w:tcW w:w="1985" w:type="dxa"/>
            <w:shd w:val="clear" w:color="auto" w:fill="auto"/>
          </w:tcPr>
          <w:p w14:paraId="30D031F8" w14:textId="77777777" w:rsidR="009E5BB8" w:rsidRDefault="009E5BB8" w:rsidP="009E5BB8">
            <w:pPr>
              <w:jc w:val="center"/>
            </w:pPr>
            <w:r>
              <w:t xml:space="preserve">If applicable, with </w:t>
            </w:r>
          </w:p>
          <w:p w14:paraId="1B97F76A" w14:textId="66E66C28" w:rsidR="009E5BB8" w:rsidRDefault="009E5BB8" w:rsidP="009E5BB8">
            <w:pPr>
              <w:jc w:val="center"/>
            </w:pPr>
            <w:r>
              <w:t>adsorption cooling</w:t>
            </w:r>
          </w:p>
        </w:tc>
      </w:tr>
      <w:tr w:rsidR="009E5BB8" w:rsidRPr="00991876" w14:paraId="1458D818" w14:textId="77777777" w:rsidTr="00680195">
        <w:tc>
          <w:tcPr>
            <w:tcW w:w="5387" w:type="dxa"/>
            <w:shd w:val="clear" w:color="auto" w:fill="auto"/>
          </w:tcPr>
          <w:p w14:paraId="07BA5109" w14:textId="2E8CA474" w:rsidR="009E5BB8" w:rsidRPr="00830D9A" w:rsidRDefault="009E5BB8" w:rsidP="00B82B76">
            <w:pPr>
              <w:jc w:val="left"/>
            </w:pPr>
            <w:r>
              <w:t>Power</w:t>
            </w:r>
            <w:r w:rsidRPr="00B53B54">
              <w:rPr>
                <w:vertAlign w:val="subscript"/>
              </w:rPr>
              <w:t>HPL</w:t>
            </w:r>
            <w:r w:rsidRPr="00830D9A">
              <w:t xml:space="preserve"> [MW]</w:t>
            </w:r>
          </w:p>
        </w:tc>
        <w:tc>
          <w:tcPr>
            <w:tcW w:w="3969" w:type="dxa"/>
            <w:gridSpan w:val="2"/>
            <w:shd w:val="clear" w:color="auto" w:fill="FF9999"/>
          </w:tcPr>
          <w:p w14:paraId="11C381D7" w14:textId="06AE5EDC" w:rsidR="009E5BB8" w:rsidRDefault="009E5BB8" w:rsidP="00B82B76">
            <w:pPr>
              <w:jc w:val="right"/>
            </w:pPr>
          </w:p>
        </w:tc>
      </w:tr>
      <w:tr w:rsidR="009E5BB8" w:rsidRPr="00991876" w14:paraId="0B735697" w14:textId="77777777" w:rsidTr="00680195">
        <w:trPr>
          <w:trHeight w:val="174"/>
        </w:trPr>
        <w:tc>
          <w:tcPr>
            <w:tcW w:w="5387" w:type="dxa"/>
            <w:shd w:val="clear" w:color="auto" w:fill="auto"/>
          </w:tcPr>
          <w:p w14:paraId="56D1CB8E" w14:textId="1294F366" w:rsidR="009E5BB8" w:rsidRPr="00830D9A" w:rsidRDefault="009E5BB8" w:rsidP="004D3DBD">
            <w:pPr>
              <w:jc w:val="left"/>
            </w:pPr>
            <w:r w:rsidRPr="00830D9A">
              <w:t>Power</w:t>
            </w:r>
            <w:r w:rsidRPr="00830D9A">
              <w:rPr>
                <w:vertAlign w:val="subscript"/>
              </w:rPr>
              <w:t>estimated</w:t>
            </w:r>
            <w:r w:rsidRPr="00830D9A">
              <w:t>, Estimated mean power of the entire system [MW]</w:t>
            </w:r>
          </w:p>
        </w:tc>
        <w:tc>
          <w:tcPr>
            <w:tcW w:w="3969" w:type="dxa"/>
            <w:gridSpan w:val="2"/>
            <w:shd w:val="clear" w:color="auto" w:fill="FF9999"/>
          </w:tcPr>
          <w:p w14:paraId="497AEA17" w14:textId="2BF6D065" w:rsidR="009E5BB8" w:rsidRPr="00991876" w:rsidRDefault="009E5BB8" w:rsidP="00B82B76">
            <w:pPr>
              <w:jc w:val="right"/>
            </w:pPr>
          </w:p>
        </w:tc>
      </w:tr>
      <w:tr w:rsidR="009E5BB8" w:rsidRPr="00991876" w14:paraId="611DE949" w14:textId="77777777" w:rsidTr="00680195">
        <w:tc>
          <w:tcPr>
            <w:tcW w:w="5387" w:type="dxa"/>
            <w:shd w:val="clear" w:color="auto" w:fill="auto"/>
          </w:tcPr>
          <w:p w14:paraId="62CD9759" w14:textId="77777777" w:rsidR="009E5BB8" w:rsidRPr="00830D9A" w:rsidRDefault="009E5BB8" w:rsidP="00B82B76">
            <w:r w:rsidRPr="00830D9A">
              <w:t>f</w:t>
            </w:r>
            <w:r w:rsidRPr="00830D9A">
              <w:rPr>
                <w:vertAlign w:val="subscript"/>
              </w:rPr>
              <w:t xml:space="preserve">cold, </w:t>
            </w:r>
            <w:r w:rsidRPr="00830D9A">
              <w:t xml:space="preserve">percentage of dissipated heat into cold water </w:t>
            </w:r>
          </w:p>
        </w:tc>
        <w:tc>
          <w:tcPr>
            <w:tcW w:w="1984" w:type="dxa"/>
            <w:shd w:val="clear" w:color="auto" w:fill="FF9999"/>
          </w:tcPr>
          <w:p w14:paraId="7A445ED3" w14:textId="77777777" w:rsidR="009E5BB8" w:rsidRPr="00991876" w:rsidRDefault="009E5BB8" w:rsidP="00B82B76">
            <w:pPr>
              <w:jc w:val="right"/>
            </w:pPr>
          </w:p>
        </w:tc>
        <w:tc>
          <w:tcPr>
            <w:tcW w:w="1985" w:type="dxa"/>
            <w:shd w:val="clear" w:color="auto" w:fill="auto"/>
          </w:tcPr>
          <w:p w14:paraId="04342FE4" w14:textId="743A43B5" w:rsidR="009E5BB8" w:rsidRPr="00991876" w:rsidRDefault="009E5BB8" w:rsidP="00B82B76">
            <w:pPr>
              <w:jc w:val="right"/>
            </w:pPr>
          </w:p>
        </w:tc>
      </w:tr>
      <w:tr w:rsidR="009E5BB8" w:rsidRPr="00991876" w14:paraId="4AAC5C6D" w14:textId="77777777" w:rsidTr="00680195">
        <w:tc>
          <w:tcPr>
            <w:tcW w:w="5387" w:type="dxa"/>
            <w:shd w:val="clear" w:color="auto" w:fill="auto"/>
          </w:tcPr>
          <w:p w14:paraId="538B7CD8" w14:textId="77777777" w:rsidR="009E5BB8" w:rsidRPr="00830D9A" w:rsidRDefault="009E5BB8" w:rsidP="00B82B76">
            <w:r w:rsidRPr="00830D9A">
              <w:t>f</w:t>
            </w:r>
            <w:r w:rsidRPr="00830D9A">
              <w:rPr>
                <w:vertAlign w:val="subscript"/>
              </w:rPr>
              <w:t>warm,</w:t>
            </w:r>
            <w:r w:rsidRPr="00830D9A">
              <w:t>percentage of dissipated heat into warm water</w:t>
            </w:r>
          </w:p>
        </w:tc>
        <w:tc>
          <w:tcPr>
            <w:tcW w:w="1984" w:type="dxa"/>
            <w:shd w:val="clear" w:color="auto" w:fill="FF9999"/>
          </w:tcPr>
          <w:p w14:paraId="24F55E95" w14:textId="77777777" w:rsidR="009E5BB8" w:rsidRPr="00991876" w:rsidRDefault="009E5BB8" w:rsidP="00B82B76">
            <w:pPr>
              <w:jc w:val="right"/>
            </w:pPr>
          </w:p>
        </w:tc>
        <w:tc>
          <w:tcPr>
            <w:tcW w:w="1985" w:type="dxa"/>
            <w:shd w:val="clear" w:color="auto" w:fill="auto"/>
          </w:tcPr>
          <w:p w14:paraId="294156D1" w14:textId="256B6B05" w:rsidR="009E5BB8" w:rsidRPr="00991876" w:rsidRDefault="009E5BB8" w:rsidP="00B82B76">
            <w:pPr>
              <w:jc w:val="right"/>
            </w:pPr>
          </w:p>
        </w:tc>
      </w:tr>
      <w:tr w:rsidR="009E5BB8" w:rsidRPr="00991876" w14:paraId="0FA8A857" w14:textId="77777777" w:rsidTr="00680195">
        <w:tc>
          <w:tcPr>
            <w:tcW w:w="5387" w:type="dxa"/>
            <w:shd w:val="clear" w:color="auto" w:fill="auto"/>
          </w:tcPr>
          <w:p w14:paraId="5162ACE5" w14:textId="77777777" w:rsidR="009E5BB8" w:rsidRPr="00830D9A" w:rsidRDefault="009E5BB8" w:rsidP="00B82B76">
            <w:r w:rsidRPr="00830D9A">
              <w:t>f</w:t>
            </w:r>
            <w:r w:rsidRPr="00830D9A">
              <w:rPr>
                <w:vertAlign w:val="subscript"/>
              </w:rPr>
              <w:t xml:space="preserve">air, </w:t>
            </w:r>
            <w:r w:rsidRPr="00830D9A">
              <w:t>percentage of dissipated heat into air</w:t>
            </w:r>
          </w:p>
        </w:tc>
        <w:tc>
          <w:tcPr>
            <w:tcW w:w="1984" w:type="dxa"/>
            <w:shd w:val="clear" w:color="auto" w:fill="FF9999"/>
          </w:tcPr>
          <w:p w14:paraId="3F1BB7EA" w14:textId="77777777" w:rsidR="009E5BB8" w:rsidRPr="00991876" w:rsidRDefault="009E5BB8" w:rsidP="00B82B76">
            <w:pPr>
              <w:jc w:val="right"/>
            </w:pPr>
          </w:p>
        </w:tc>
        <w:tc>
          <w:tcPr>
            <w:tcW w:w="1985" w:type="dxa"/>
            <w:shd w:val="clear" w:color="auto" w:fill="auto"/>
          </w:tcPr>
          <w:p w14:paraId="518FAB3A" w14:textId="22CD755A" w:rsidR="009E5BB8" w:rsidRPr="00991876" w:rsidRDefault="009E5BB8" w:rsidP="00B82B76">
            <w:pPr>
              <w:jc w:val="right"/>
            </w:pPr>
          </w:p>
        </w:tc>
      </w:tr>
      <w:tr w:rsidR="009E5BB8" w:rsidRPr="00991876" w14:paraId="1AFF00E5" w14:textId="77777777" w:rsidTr="00680195">
        <w:tc>
          <w:tcPr>
            <w:tcW w:w="5387" w:type="dxa"/>
            <w:shd w:val="clear" w:color="auto" w:fill="auto"/>
          </w:tcPr>
          <w:p w14:paraId="544EC408" w14:textId="456079BE" w:rsidR="009E5BB8" w:rsidRPr="00830D9A" w:rsidRDefault="009E5BB8" w:rsidP="004F63D1">
            <w:r w:rsidRPr="001C25A6">
              <w:t>EnergyCost</w:t>
            </w:r>
            <w:r w:rsidRPr="001C25A6">
              <w:rPr>
                <w:vertAlign w:val="subscript"/>
              </w:rPr>
              <w:t>estimated</w:t>
            </w:r>
            <w:r w:rsidRPr="001C25A6">
              <w:t>, estimated energy cost [€] to be subtracted from the total available budget.</w:t>
            </w:r>
          </w:p>
        </w:tc>
        <w:tc>
          <w:tcPr>
            <w:tcW w:w="1984" w:type="dxa"/>
            <w:shd w:val="clear" w:color="auto" w:fill="FF9999"/>
          </w:tcPr>
          <w:p w14:paraId="5A70572E" w14:textId="77777777" w:rsidR="009E5BB8" w:rsidRPr="00991876" w:rsidRDefault="009E5BB8" w:rsidP="00B82B76">
            <w:pPr>
              <w:jc w:val="right"/>
            </w:pPr>
          </w:p>
        </w:tc>
        <w:tc>
          <w:tcPr>
            <w:tcW w:w="1985" w:type="dxa"/>
            <w:shd w:val="clear" w:color="auto" w:fill="auto"/>
          </w:tcPr>
          <w:p w14:paraId="6CC34A1C" w14:textId="5A85CF58" w:rsidR="009E5BB8" w:rsidRPr="00991876" w:rsidRDefault="009E5BB8" w:rsidP="00B82B76">
            <w:pPr>
              <w:jc w:val="right"/>
            </w:pPr>
          </w:p>
        </w:tc>
      </w:tr>
    </w:tbl>
    <w:p w14:paraId="79D3CBF9" w14:textId="77777777" w:rsidR="00E2564A" w:rsidRDefault="00E2564A" w:rsidP="00E2564A">
      <w:pPr>
        <w:jc w:val="left"/>
        <w:rPr>
          <w:sz w:val="24"/>
        </w:rPr>
      </w:pPr>
    </w:p>
    <w:p w14:paraId="4D451581" w14:textId="0E0B992E" w:rsidR="00E2564A" w:rsidRDefault="00E2564A" w:rsidP="00064549">
      <w:pPr>
        <w:pStyle w:val="KastenrotM"/>
        <w:jc w:val="both"/>
      </w:pPr>
      <w:r>
        <w:t>The estimated cost for energy must be subtracted from the total available budget to yield the budget for investment and maintenance (see “</w:t>
      </w:r>
      <w:r w:rsidR="00453C12" w:rsidRPr="00453C12">
        <w:rPr>
          <w:i/>
        </w:rPr>
        <w:t>Anschreiben SuperMUC-NG</w:t>
      </w:r>
      <w:r>
        <w:t>”).</w:t>
      </w:r>
    </w:p>
    <w:p w14:paraId="6E56CE0D" w14:textId="44CCECD8" w:rsidR="00E2564A" w:rsidRDefault="00E2564A" w:rsidP="00E2564A">
      <w:pPr>
        <w:pStyle w:val="Kastenrot"/>
        <w:rPr>
          <w:b/>
          <w:bCs/>
          <w:sz w:val="24"/>
          <w:szCs w:val="24"/>
        </w:rPr>
      </w:pPr>
      <w:r>
        <w:tab/>
      </w:r>
      <w:r w:rsidRPr="00037AEE">
        <w:t>To confirm your accordance with this, check here</w:t>
      </w:r>
      <w:r w:rsidRPr="00037AEE">
        <w:tab/>
      </w:r>
      <w:r w:rsidRPr="00037AEE">
        <w:rPr>
          <w:b/>
          <w:bCs/>
          <w:sz w:val="24"/>
          <w:szCs w:val="24"/>
        </w:rPr>
        <w:t>[   ]</w:t>
      </w:r>
      <w:bookmarkEnd w:id="359"/>
      <w:bookmarkEnd w:id="360"/>
      <w:bookmarkEnd w:id="1700"/>
      <w:bookmarkEnd w:id="1744"/>
    </w:p>
    <w:p w14:paraId="04A6F2F7" w14:textId="6F51739A" w:rsidR="002C62EC" w:rsidRDefault="002C62EC">
      <w:pPr>
        <w:spacing w:before="0" w:after="0"/>
        <w:jc w:val="left"/>
      </w:pPr>
      <w:r>
        <w:br w:type="page"/>
      </w:r>
    </w:p>
    <w:p w14:paraId="0A22A923" w14:textId="77777777" w:rsidR="003844F2" w:rsidRDefault="003844F2" w:rsidP="002C62EC">
      <w:pPr>
        <w:jc w:val="center"/>
        <w:rPr>
          <w:sz w:val="32"/>
          <w:lang w:val="en-US"/>
        </w:rPr>
      </w:pPr>
    </w:p>
    <w:p w14:paraId="02B55B9B" w14:textId="77777777" w:rsidR="003844F2" w:rsidRDefault="003844F2" w:rsidP="002C62EC">
      <w:pPr>
        <w:jc w:val="center"/>
        <w:rPr>
          <w:sz w:val="32"/>
          <w:lang w:val="en-US"/>
        </w:rPr>
      </w:pPr>
    </w:p>
    <w:p w14:paraId="56D8A78F" w14:textId="77777777" w:rsidR="003844F2" w:rsidRDefault="003844F2" w:rsidP="002C62EC">
      <w:pPr>
        <w:jc w:val="center"/>
        <w:rPr>
          <w:sz w:val="32"/>
          <w:lang w:val="en-US"/>
        </w:rPr>
      </w:pPr>
    </w:p>
    <w:p w14:paraId="7E0503C5" w14:textId="77777777" w:rsidR="003844F2" w:rsidRDefault="003844F2" w:rsidP="002C62EC">
      <w:pPr>
        <w:jc w:val="center"/>
        <w:rPr>
          <w:sz w:val="32"/>
          <w:lang w:val="en-US"/>
        </w:rPr>
      </w:pPr>
    </w:p>
    <w:p w14:paraId="2BC3AFCD" w14:textId="77777777" w:rsidR="003844F2" w:rsidRDefault="003844F2" w:rsidP="002C62EC">
      <w:pPr>
        <w:jc w:val="center"/>
        <w:rPr>
          <w:sz w:val="32"/>
          <w:lang w:val="en-US"/>
        </w:rPr>
      </w:pPr>
    </w:p>
    <w:p w14:paraId="22CCC9D7" w14:textId="2D944264" w:rsidR="002C62EC" w:rsidRPr="00037AEE" w:rsidRDefault="002C62EC" w:rsidP="002C62EC">
      <w:pPr>
        <w:jc w:val="center"/>
      </w:pPr>
      <w:r w:rsidRPr="00F76A3C">
        <w:rPr>
          <w:sz w:val="32"/>
          <w:lang w:val="en-US"/>
        </w:rPr>
        <w:t>END OF DOCUMENT</w:t>
      </w:r>
    </w:p>
    <w:sectPr w:rsidR="002C62EC" w:rsidRPr="00037AEE" w:rsidSect="00123A4D">
      <w:pgSz w:w="11907" w:h="16840" w:code="9"/>
      <w:pgMar w:top="1135" w:right="1134" w:bottom="1134" w:left="1418" w:header="568"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C122C" w14:textId="77777777" w:rsidR="002E6B1D" w:rsidRDefault="002E6B1D" w:rsidP="00A86C19">
      <w:r>
        <w:separator/>
      </w:r>
    </w:p>
    <w:p w14:paraId="3011EC77" w14:textId="77777777" w:rsidR="002E6B1D" w:rsidRDefault="002E6B1D"/>
    <w:p w14:paraId="3AA959D6" w14:textId="77777777" w:rsidR="002E6B1D" w:rsidRDefault="002E6B1D"/>
    <w:p w14:paraId="0DE840F6" w14:textId="77777777" w:rsidR="002E6B1D" w:rsidRDefault="002E6B1D"/>
    <w:p w14:paraId="2210C528" w14:textId="77777777" w:rsidR="002E6B1D" w:rsidRDefault="002E6B1D"/>
  </w:endnote>
  <w:endnote w:type="continuationSeparator" w:id="0">
    <w:p w14:paraId="55777786" w14:textId="77777777" w:rsidR="002E6B1D" w:rsidRDefault="002E6B1D" w:rsidP="00A86C19">
      <w:r>
        <w:continuationSeparator/>
      </w:r>
    </w:p>
    <w:p w14:paraId="63313043" w14:textId="77777777" w:rsidR="002E6B1D" w:rsidRDefault="002E6B1D"/>
    <w:p w14:paraId="71155959" w14:textId="77777777" w:rsidR="002E6B1D" w:rsidRDefault="002E6B1D"/>
    <w:p w14:paraId="5B119175" w14:textId="77777777" w:rsidR="002E6B1D" w:rsidRDefault="002E6B1D"/>
    <w:p w14:paraId="4C062585" w14:textId="77777777" w:rsidR="002E6B1D" w:rsidRDefault="002E6B1D"/>
  </w:endnote>
  <w:endnote w:type="continuationNotice" w:id="1">
    <w:p w14:paraId="2BFD009B" w14:textId="77777777" w:rsidR="002E6B1D" w:rsidRDefault="002E6B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mi10">
    <w:altName w:val="Arial Narrow"/>
    <w:charset w:val="00"/>
    <w:family w:val="swiss"/>
    <w:pitch w:val="variable"/>
    <w:sig w:usb0="00000003" w:usb1="00000000" w:usb2="00000000" w:usb3="00000000" w:csb0="00000001" w:csb1="00000000"/>
  </w:font>
  <w:font w:name="Menlo">
    <w:altName w:val="DejaVu Sans Mono"/>
    <w:charset w:val="00"/>
    <w:family w:val="auto"/>
    <w:pitch w:val="variable"/>
    <w:sig w:usb0="E60022FF" w:usb1="D200F9FB" w:usb2="02000028" w:usb3="00000000" w:csb0="000001DF" w:csb1="00000000"/>
  </w:font>
  <w:font w:name="Time News Roman">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1071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3685"/>
      <w:gridCol w:w="1849"/>
      <w:gridCol w:w="2048"/>
      <w:gridCol w:w="1949"/>
    </w:tblGrid>
    <w:tr w:rsidR="001257A2" w:rsidRPr="001257A2" w14:paraId="48502CE8" w14:textId="77777777" w:rsidTr="008C18C7">
      <w:trPr>
        <w:trHeight w:val="284"/>
      </w:trPr>
      <w:tc>
        <w:tcPr>
          <w:tcW w:w="1149" w:type="dxa"/>
          <w:vMerge w:val="restart"/>
          <w:vAlign w:val="center"/>
        </w:tcPr>
        <w:p w14:paraId="228B6452" w14:textId="77777777" w:rsidR="001257A2" w:rsidRPr="001257A2" w:rsidRDefault="001257A2" w:rsidP="001257A2">
          <w:pPr>
            <w:tabs>
              <w:tab w:val="left" w:pos="1048"/>
            </w:tabs>
            <w:spacing w:before="0" w:after="0"/>
            <w:contextualSpacing/>
            <w:jc w:val="center"/>
            <w:rPr>
              <w:rFonts w:ascii="Arial" w:eastAsia="Times New Roman" w:hAnsi="Arial"/>
              <w:b/>
              <w:bCs/>
              <w:noProof/>
              <w:vertAlign w:val="superscript"/>
              <w:lang w:val="de-DE"/>
            </w:rPr>
          </w:pPr>
          <w:r w:rsidRPr="001257A2">
            <w:rPr>
              <w:rFonts w:ascii="Arial" w:eastAsia="Times New Roman" w:hAnsi="Arial" w:cs="Arial"/>
              <w:noProof/>
              <w:spacing w:val="-1"/>
              <w:sz w:val="14"/>
              <w:szCs w:val="14"/>
              <w:vertAlign w:val="superscript"/>
              <w:lang w:val="de-DE"/>
            </w:rPr>
            <mc:AlternateContent>
              <mc:Choice Requires="wps">
                <w:drawing>
                  <wp:anchor distT="4294967295" distB="4294967295" distL="114300" distR="114300" simplePos="0" relativeHeight="251659264" behindDoc="0" locked="0" layoutInCell="1" allowOverlap="1" wp14:anchorId="0070D61C" wp14:editId="03D293B1">
                    <wp:simplePos x="0" y="0"/>
                    <wp:positionH relativeFrom="margin">
                      <wp:posOffset>-178435</wp:posOffset>
                    </wp:positionH>
                    <wp:positionV relativeFrom="paragraph">
                      <wp:posOffset>-41911</wp:posOffset>
                    </wp:positionV>
                    <wp:extent cx="7196455" cy="0"/>
                    <wp:effectExtent l="0" t="0" r="23495" b="1905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6455" cy="0"/>
                            </a:xfrm>
                            <a:prstGeom prst="line">
                              <a:avLst/>
                            </a:prstGeom>
                            <a:noFill/>
                            <a:ln w="9525" cap="flat" cmpd="sng" algn="ctr">
                              <a:solidFill>
                                <a:srgbClr val="7F7F7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FF89B2" id="Gerade Verbindung 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05pt,-3.3pt" to="55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z+xQEAAHgDAAAOAAAAZHJzL2Uyb0RvYy54bWysU0tv2zAMvg/YfxB0X5wESx9GnB4apJdi&#10;C9Btd0aWbWF6gVTj5N+PUh5rt9swGCAo8dNH8iO9fDg4K/YayQTfyNlkKoX2KrTG9438/m3z6U4K&#10;SuBbsMHrRh41yYfVxw/LMdZ6HoZgW42CSTzVY2zkkFKsq4rUoB3QJETtOdgFdJD4iH3VIozM7mw1&#10;n05vqjFgGzEoTcS361NQrgp/12mVvnYd6SRsI7m2VCwWu8u2Wi2h7hHiYNS5DPiHKhwYz0mvVGtI&#10;IF7R/EXljMJAoUsTFVwVus4oXXrgbmbTP7p5GSDq0guLQ/EqE/0/WvVlv0Vh2kbyoDw4HtGTRmi1&#10;+KFxZ3z76ntxl2UaI9WMfvRbzI2qg3+Jz0H9JI5V74L5QPEEO3ToMpw7FYci+/Equz4kofjydnZ/&#10;83mxkEJdYhXUl4cRKT3p4ER2GmmNz4pADftnSjk11BdIvvZhY6wtU7VejI28X8wzM/BudRYSuy5y&#10;t+R7KcD2vLQqYWGkYE2bX2cewn73aFHsgRfndpO/LAJnewfLqddAwwlXQmeY9ZlGlxU8V/pbl+zt&#10;Qnvc4kU8Hm9hP69i3p+3Z/bf/jCrXwAAAP//AwBQSwMEFAAGAAgAAAAhAB3cGnLdAAAACgEAAA8A&#10;AABkcnMvZG93bnJldi54bWxMj01Lw0AQhu+C/2GZghdpN0kxhJhNkYJ46sHYg8dpMk1CszMhu22j&#10;v94tHvQ2Hw/vPFNsZjuoC02uFzYQryJQxLU0PbcG9h+vywyU88gNDsJk4IscbMr7uwLzRq78TpfK&#10;tyqEsMvRQOf9mGvt6o4supWMxGF3lMmiD+3U6mbCawi3g06iKNUWew4XOhxp21F9qs7WQJWJx7d5&#10;e+THXb3z6+/PUdZizMNifnkG5Wn2fzDc9IM6lMHpIGdunBoMLJMsDmgo0hTUDYijpwTU4Xeiy0L/&#10;f6H8AQAA//8DAFBLAQItABQABgAIAAAAIQC2gziS/gAAAOEBAAATAAAAAAAAAAAAAAAAAAAAAABb&#10;Q29udGVudF9UeXBlc10ueG1sUEsBAi0AFAAGAAgAAAAhADj9If/WAAAAlAEAAAsAAAAAAAAAAAAA&#10;AAAALwEAAF9yZWxzLy5yZWxzUEsBAi0AFAAGAAgAAAAhAJvw3P7FAQAAeAMAAA4AAAAAAAAAAAAA&#10;AAAALgIAAGRycy9lMm9Eb2MueG1sUEsBAi0AFAAGAAgAAAAhAB3cGnLdAAAACgEAAA8AAAAAAAAA&#10;AAAAAAAAHwQAAGRycy9kb3ducmV2LnhtbFBLBQYAAAAABAAEAPMAAAApBQAAAAA=&#10;" strokecolor="#7f7f7f">
                    <o:lock v:ext="edit" shapetype="f"/>
                    <w10:wrap anchorx="margin"/>
                  </v:line>
                </w:pict>
              </mc:Fallback>
            </mc:AlternateContent>
          </w:r>
          <w:r w:rsidRPr="001257A2">
            <w:rPr>
              <w:rFonts w:ascii="Arial" w:eastAsia="Times New Roman" w:hAnsi="Arial"/>
              <w:b/>
              <w:bCs/>
              <w:noProof/>
              <w:vertAlign w:val="superscript"/>
              <w:lang w:val="de-DE"/>
            </w:rPr>
            <w:drawing>
              <wp:inline distT="0" distB="0" distL="0" distR="0" wp14:anchorId="4078A486" wp14:editId="6F4C88FE">
                <wp:extent cx="573024" cy="594360"/>
                <wp:effectExtent l="1905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573024" cy="594360"/>
                        </a:xfrm>
                        <a:prstGeom prst="rect">
                          <a:avLst/>
                        </a:prstGeom>
                        <a:noFill/>
                      </pic:spPr>
                    </pic:pic>
                  </a:graphicData>
                </a:graphic>
              </wp:inline>
            </w:drawing>
          </w:r>
        </w:p>
      </w:tc>
      <w:tc>
        <w:tcPr>
          <w:tcW w:w="3572" w:type="dxa"/>
        </w:tcPr>
        <w:p w14:paraId="58946412" w14:textId="77777777" w:rsidR="001257A2" w:rsidRPr="001257A2" w:rsidRDefault="001257A2" w:rsidP="001257A2">
          <w:pPr>
            <w:tabs>
              <w:tab w:val="left" w:pos="1048"/>
            </w:tabs>
            <w:spacing w:before="0" w:after="0"/>
            <w:contextualSpacing/>
            <w:jc w:val="left"/>
            <w:rPr>
              <w:rFonts w:ascii="Arial" w:eastAsia="Times New Roman" w:hAnsi="Arial" w:cs="Arial"/>
              <w:sz w:val="14"/>
              <w:szCs w:val="14"/>
              <w:lang w:val="en-US"/>
            </w:rPr>
          </w:pPr>
          <w:r w:rsidRPr="001257A2">
            <w:rPr>
              <w:rFonts w:ascii="Arial" w:eastAsia="Times New Roman" w:hAnsi="Arial" w:cs="Arial"/>
              <w:sz w:val="14"/>
              <w:szCs w:val="14"/>
              <w:lang w:val="en-US"/>
            </w:rPr>
            <w:softHyphen/>
          </w:r>
        </w:p>
      </w:tc>
      <w:tc>
        <w:tcPr>
          <w:tcW w:w="1701" w:type="dxa"/>
        </w:tcPr>
        <w:p w14:paraId="4FCFEEEA" w14:textId="77777777" w:rsidR="001257A2" w:rsidRPr="001257A2" w:rsidRDefault="001257A2" w:rsidP="001257A2">
          <w:pPr>
            <w:tabs>
              <w:tab w:val="left" w:pos="1048"/>
            </w:tabs>
            <w:spacing w:before="0" w:after="0"/>
            <w:contextualSpacing/>
            <w:jc w:val="left"/>
            <w:rPr>
              <w:rFonts w:ascii="Arial" w:eastAsia="Times New Roman" w:hAnsi="Arial" w:cs="Arial"/>
              <w:sz w:val="14"/>
              <w:szCs w:val="14"/>
              <w:lang w:val="en-US"/>
            </w:rPr>
          </w:pPr>
        </w:p>
      </w:tc>
      <w:tc>
        <w:tcPr>
          <w:tcW w:w="1985" w:type="dxa"/>
        </w:tcPr>
        <w:p w14:paraId="770D61D1" w14:textId="77777777" w:rsidR="001257A2" w:rsidRPr="001257A2" w:rsidRDefault="001257A2" w:rsidP="001257A2">
          <w:pPr>
            <w:tabs>
              <w:tab w:val="left" w:pos="1048"/>
            </w:tabs>
            <w:spacing w:before="0" w:after="0"/>
            <w:contextualSpacing/>
            <w:jc w:val="left"/>
            <w:rPr>
              <w:rFonts w:ascii="Arial" w:eastAsia="Times New Roman" w:hAnsi="Arial" w:cs="Arial"/>
              <w:sz w:val="14"/>
              <w:szCs w:val="14"/>
              <w:lang w:val="en-US"/>
            </w:rPr>
          </w:pPr>
        </w:p>
      </w:tc>
      <w:tc>
        <w:tcPr>
          <w:tcW w:w="1729" w:type="dxa"/>
        </w:tcPr>
        <w:p w14:paraId="576E94D2" w14:textId="77777777" w:rsidR="001257A2" w:rsidRPr="001257A2" w:rsidRDefault="001257A2" w:rsidP="001257A2">
          <w:pPr>
            <w:tabs>
              <w:tab w:val="left" w:pos="1048"/>
            </w:tabs>
            <w:spacing w:before="0" w:after="0"/>
            <w:contextualSpacing/>
            <w:jc w:val="left"/>
            <w:rPr>
              <w:rFonts w:ascii="Arial" w:eastAsia="Times New Roman" w:hAnsi="Arial" w:cs="Arial"/>
              <w:spacing w:val="-1"/>
              <w:sz w:val="14"/>
              <w:szCs w:val="14"/>
              <w:lang w:val="de-DE"/>
            </w:rPr>
          </w:pPr>
        </w:p>
      </w:tc>
    </w:tr>
    <w:tr w:rsidR="001257A2" w:rsidRPr="00707C76" w14:paraId="4169306C" w14:textId="77777777" w:rsidTr="008C18C7">
      <w:trPr>
        <w:trHeight w:hRule="exact" w:val="170"/>
      </w:trPr>
      <w:tc>
        <w:tcPr>
          <w:tcW w:w="1149" w:type="dxa"/>
          <w:vMerge/>
          <w:vAlign w:val="center"/>
        </w:tcPr>
        <w:p w14:paraId="46D79A58" w14:textId="77777777" w:rsidR="001257A2" w:rsidRPr="001257A2" w:rsidRDefault="001257A2" w:rsidP="001257A2">
          <w:pPr>
            <w:tabs>
              <w:tab w:val="left" w:pos="1048"/>
            </w:tabs>
            <w:spacing w:before="0" w:after="0"/>
            <w:contextualSpacing/>
            <w:jc w:val="center"/>
            <w:rPr>
              <w:rFonts w:ascii="Arial" w:eastAsia="Times New Roman" w:hAnsi="Arial"/>
              <w:b/>
              <w:bCs/>
              <w:lang w:val="de-DE"/>
            </w:rPr>
          </w:pPr>
        </w:p>
      </w:tc>
      <w:tc>
        <w:tcPr>
          <w:tcW w:w="3572" w:type="dxa"/>
        </w:tcPr>
        <w:p w14:paraId="5849088B" w14:textId="77777777" w:rsidR="001257A2" w:rsidRPr="001257A2" w:rsidRDefault="001257A2" w:rsidP="001257A2">
          <w:pPr>
            <w:tabs>
              <w:tab w:val="left" w:pos="1048"/>
            </w:tabs>
            <w:spacing w:before="0" w:after="0"/>
            <w:contextualSpacing/>
            <w:jc w:val="left"/>
            <w:rPr>
              <w:rFonts w:ascii="Arial" w:eastAsia="Times New Roman" w:hAnsi="Arial"/>
              <w:sz w:val="13"/>
              <w:szCs w:val="13"/>
              <w:lang w:val="de-DE"/>
            </w:rPr>
          </w:pPr>
          <w:r w:rsidRPr="001257A2">
            <w:rPr>
              <w:rFonts w:ascii="Arial" w:eastAsia="Times New Roman" w:hAnsi="Arial" w:cs="Arial"/>
              <w:sz w:val="13"/>
              <w:szCs w:val="13"/>
              <w:lang w:val="en-US"/>
            </w:rPr>
            <w:t>Direktorium:</w:t>
          </w:r>
        </w:p>
      </w:tc>
      <w:tc>
        <w:tcPr>
          <w:tcW w:w="1701" w:type="dxa"/>
        </w:tcPr>
        <w:p w14:paraId="04D9AFE4" w14:textId="77777777" w:rsidR="001257A2" w:rsidRPr="001257A2" w:rsidRDefault="001257A2" w:rsidP="001257A2">
          <w:pPr>
            <w:tabs>
              <w:tab w:val="left" w:pos="1048"/>
            </w:tabs>
            <w:spacing w:before="0" w:after="0"/>
            <w:contextualSpacing/>
            <w:jc w:val="left"/>
            <w:rPr>
              <w:rFonts w:ascii="Arial" w:eastAsia="Times New Roman" w:hAnsi="Arial"/>
              <w:sz w:val="13"/>
              <w:szCs w:val="13"/>
              <w:lang w:val="de-DE"/>
            </w:rPr>
          </w:pPr>
          <w:r w:rsidRPr="001257A2">
            <w:rPr>
              <w:rFonts w:ascii="Arial" w:eastAsia="Times New Roman" w:hAnsi="Arial" w:cs="Arial"/>
              <w:sz w:val="13"/>
              <w:szCs w:val="13"/>
              <w:lang w:val="en-US"/>
            </w:rPr>
            <w:t>Leibniz-Rechenzentrum</w:t>
          </w:r>
        </w:p>
      </w:tc>
      <w:tc>
        <w:tcPr>
          <w:tcW w:w="1985" w:type="dxa"/>
        </w:tcPr>
        <w:p w14:paraId="2E3D66D1" w14:textId="77777777" w:rsidR="001257A2" w:rsidRPr="001257A2" w:rsidRDefault="001257A2" w:rsidP="001257A2">
          <w:pPr>
            <w:tabs>
              <w:tab w:val="left" w:pos="598"/>
            </w:tabs>
            <w:spacing w:before="0" w:after="0"/>
            <w:contextualSpacing/>
            <w:jc w:val="left"/>
            <w:rPr>
              <w:rFonts w:ascii="Arial" w:eastAsia="Times New Roman" w:hAnsi="Arial"/>
              <w:sz w:val="13"/>
              <w:szCs w:val="13"/>
              <w:lang w:val="de-DE"/>
            </w:rPr>
          </w:pPr>
          <w:r w:rsidRPr="001257A2">
            <w:rPr>
              <w:rFonts w:ascii="Arial" w:eastAsia="Times New Roman" w:hAnsi="Arial" w:cs="Arial"/>
              <w:sz w:val="13"/>
              <w:szCs w:val="13"/>
              <w:lang w:val="de-DE"/>
            </w:rPr>
            <w:t>Telefon:</w:t>
          </w:r>
          <w:r w:rsidRPr="001257A2">
            <w:rPr>
              <w:rFonts w:ascii="Arial" w:eastAsia="Times New Roman" w:hAnsi="Arial" w:cs="Arial"/>
              <w:sz w:val="13"/>
              <w:szCs w:val="13"/>
              <w:lang w:val="de-DE"/>
            </w:rPr>
            <w:tab/>
          </w:r>
          <w:r w:rsidRPr="001257A2">
            <w:rPr>
              <w:rFonts w:ascii="Arial" w:eastAsia="Times New Roman" w:hAnsi="Arial" w:cs="Arial"/>
              <w:spacing w:val="-1"/>
              <w:sz w:val="13"/>
              <w:szCs w:val="13"/>
              <w:lang w:val="de-DE"/>
            </w:rPr>
            <w:t>+49 89 35831 - 8000</w:t>
          </w:r>
        </w:p>
      </w:tc>
      <w:tc>
        <w:tcPr>
          <w:tcW w:w="1729" w:type="dxa"/>
        </w:tcPr>
        <w:p w14:paraId="049E211E" w14:textId="77777777" w:rsidR="001257A2" w:rsidRPr="001257A2" w:rsidRDefault="001257A2" w:rsidP="001257A2">
          <w:pPr>
            <w:tabs>
              <w:tab w:val="left" w:pos="623"/>
            </w:tabs>
            <w:spacing w:before="0" w:after="0"/>
            <w:contextualSpacing/>
            <w:jc w:val="left"/>
            <w:rPr>
              <w:rFonts w:ascii="Arial" w:eastAsia="Times New Roman" w:hAnsi="Arial"/>
              <w:sz w:val="13"/>
              <w:szCs w:val="13"/>
              <w:lang w:val="de-DE"/>
            </w:rPr>
          </w:pPr>
          <w:r w:rsidRPr="001257A2">
            <w:rPr>
              <w:rFonts w:ascii="Arial" w:eastAsia="Times New Roman" w:hAnsi="Arial" w:cs="Arial"/>
              <w:spacing w:val="-1"/>
              <w:sz w:val="13"/>
              <w:szCs w:val="13"/>
              <w:lang w:val="de-DE"/>
            </w:rPr>
            <w:t>E-Mail:</w:t>
          </w:r>
          <w:r w:rsidRPr="001257A2">
            <w:rPr>
              <w:rFonts w:ascii="Arial" w:eastAsia="Times New Roman" w:hAnsi="Arial" w:cs="Arial"/>
              <w:spacing w:val="-1"/>
              <w:sz w:val="13"/>
              <w:szCs w:val="13"/>
              <w:lang w:val="de-DE"/>
            </w:rPr>
            <w:tab/>
            <w:t>lrzpost@lrz.de</w:t>
          </w:r>
        </w:p>
      </w:tc>
    </w:tr>
    <w:tr w:rsidR="001257A2" w:rsidRPr="001257A2" w14:paraId="60E57AFC" w14:textId="77777777" w:rsidTr="008C18C7">
      <w:trPr>
        <w:trHeight w:hRule="exact" w:val="170"/>
      </w:trPr>
      <w:tc>
        <w:tcPr>
          <w:tcW w:w="1149" w:type="dxa"/>
          <w:vMerge/>
        </w:tcPr>
        <w:p w14:paraId="7B7385BC" w14:textId="77777777" w:rsidR="001257A2" w:rsidRPr="001257A2" w:rsidRDefault="001257A2" w:rsidP="001257A2">
          <w:pPr>
            <w:tabs>
              <w:tab w:val="left" w:pos="1048"/>
            </w:tabs>
            <w:spacing w:before="0" w:after="0"/>
            <w:contextualSpacing/>
            <w:jc w:val="left"/>
            <w:rPr>
              <w:rFonts w:ascii="Arial" w:eastAsia="Times New Roman" w:hAnsi="Arial"/>
              <w:szCs w:val="14"/>
              <w:lang w:val="de-DE"/>
            </w:rPr>
          </w:pPr>
        </w:p>
      </w:tc>
      <w:tc>
        <w:tcPr>
          <w:tcW w:w="3572" w:type="dxa"/>
        </w:tcPr>
        <w:p w14:paraId="19DE69B9" w14:textId="77777777" w:rsidR="001257A2" w:rsidRPr="001257A2" w:rsidRDefault="001257A2" w:rsidP="001257A2">
          <w:pPr>
            <w:tabs>
              <w:tab w:val="left" w:pos="1048"/>
            </w:tabs>
            <w:spacing w:before="0" w:after="0"/>
            <w:contextualSpacing/>
            <w:jc w:val="left"/>
            <w:rPr>
              <w:rFonts w:ascii="Arial" w:eastAsia="Times New Roman" w:hAnsi="Arial"/>
              <w:sz w:val="13"/>
              <w:szCs w:val="13"/>
              <w:lang w:val="de-DE"/>
            </w:rPr>
          </w:pPr>
          <w:r w:rsidRPr="001257A2">
            <w:rPr>
              <w:rFonts w:ascii="Arial" w:eastAsia="Times New Roman" w:hAnsi="Arial" w:cs="Arial"/>
              <w:spacing w:val="-1"/>
              <w:sz w:val="13"/>
              <w:szCs w:val="13"/>
              <w:lang w:val="de-DE"/>
            </w:rPr>
            <w:t>Prof. Dr. D. Kranzlmüller (Vorsitzender), Prof. Dr. Dr. A. Bode</w:t>
          </w:r>
        </w:p>
      </w:tc>
      <w:tc>
        <w:tcPr>
          <w:tcW w:w="1701" w:type="dxa"/>
        </w:tcPr>
        <w:p w14:paraId="048A8B65" w14:textId="77777777" w:rsidR="001257A2" w:rsidRPr="001257A2" w:rsidRDefault="001257A2" w:rsidP="001257A2">
          <w:pPr>
            <w:tabs>
              <w:tab w:val="left" w:pos="1048"/>
            </w:tabs>
            <w:spacing w:before="0" w:after="0"/>
            <w:contextualSpacing/>
            <w:jc w:val="left"/>
            <w:rPr>
              <w:rFonts w:ascii="Arial" w:eastAsia="Times New Roman" w:hAnsi="Arial"/>
              <w:sz w:val="13"/>
              <w:szCs w:val="13"/>
              <w:lang w:val="de-DE"/>
            </w:rPr>
          </w:pPr>
          <w:r w:rsidRPr="001257A2">
            <w:rPr>
              <w:rFonts w:ascii="Arial" w:eastAsia="Times New Roman" w:hAnsi="Arial" w:cs="Arial"/>
              <w:spacing w:val="-1"/>
              <w:sz w:val="13"/>
              <w:szCs w:val="13"/>
              <w:lang w:val="de-DE"/>
            </w:rPr>
            <w:t>Boltzmannstraße 1</w:t>
          </w:r>
        </w:p>
      </w:tc>
      <w:tc>
        <w:tcPr>
          <w:tcW w:w="1985" w:type="dxa"/>
        </w:tcPr>
        <w:p w14:paraId="5212431C" w14:textId="77777777" w:rsidR="001257A2" w:rsidRPr="001257A2" w:rsidRDefault="001257A2" w:rsidP="001257A2">
          <w:pPr>
            <w:tabs>
              <w:tab w:val="left" w:pos="598"/>
            </w:tabs>
            <w:spacing w:before="0" w:after="0"/>
            <w:contextualSpacing/>
            <w:jc w:val="left"/>
            <w:rPr>
              <w:rFonts w:ascii="Arial" w:eastAsia="Times New Roman" w:hAnsi="Arial"/>
              <w:sz w:val="13"/>
              <w:szCs w:val="13"/>
              <w:lang w:val="de-DE"/>
            </w:rPr>
          </w:pPr>
          <w:r w:rsidRPr="001257A2">
            <w:rPr>
              <w:rFonts w:ascii="Arial" w:eastAsia="Times New Roman" w:hAnsi="Arial" w:cs="Arial"/>
              <w:spacing w:val="-1"/>
              <w:sz w:val="13"/>
              <w:szCs w:val="13"/>
              <w:lang w:val="de-DE"/>
            </w:rPr>
            <w:t>Telefax:</w:t>
          </w:r>
          <w:r w:rsidRPr="001257A2">
            <w:rPr>
              <w:rFonts w:ascii="Arial" w:eastAsia="Times New Roman" w:hAnsi="Arial" w:cs="Arial"/>
              <w:spacing w:val="-1"/>
              <w:sz w:val="13"/>
              <w:szCs w:val="13"/>
              <w:lang w:val="de-DE"/>
            </w:rPr>
            <w:tab/>
            <w:t>+49 89 35831 - 9700</w:t>
          </w:r>
        </w:p>
      </w:tc>
      <w:tc>
        <w:tcPr>
          <w:tcW w:w="1729" w:type="dxa"/>
        </w:tcPr>
        <w:p w14:paraId="21A56376" w14:textId="77777777" w:rsidR="001257A2" w:rsidRPr="001257A2" w:rsidRDefault="001257A2" w:rsidP="001257A2">
          <w:pPr>
            <w:tabs>
              <w:tab w:val="left" w:pos="623"/>
            </w:tabs>
            <w:spacing w:before="0" w:after="0"/>
            <w:contextualSpacing/>
            <w:jc w:val="left"/>
            <w:rPr>
              <w:rFonts w:ascii="Arial" w:eastAsia="Times New Roman" w:hAnsi="Arial"/>
              <w:sz w:val="13"/>
              <w:szCs w:val="13"/>
              <w:lang w:val="de-DE"/>
            </w:rPr>
          </w:pPr>
          <w:r w:rsidRPr="001257A2">
            <w:rPr>
              <w:rFonts w:ascii="Arial" w:eastAsia="Times New Roman" w:hAnsi="Arial" w:cs="Arial"/>
              <w:spacing w:val="-1"/>
              <w:sz w:val="13"/>
              <w:szCs w:val="13"/>
              <w:lang w:val="de-DE"/>
            </w:rPr>
            <w:t>Internet:</w:t>
          </w:r>
          <w:r w:rsidRPr="001257A2">
            <w:rPr>
              <w:rFonts w:ascii="Arial" w:eastAsia="Times New Roman" w:hAnsi="Arial" w:cs="Arial"/>
              <w:spacing w:val="-1"/>
              <w:sz w:val="13"/>
              <w:szCs w:val="13"/>
              <w:lang w:val="de-DE"/>
            </w:rPr>
            <w:tab/>
            <w:t>www.lrz.de</w:t>
          </w:r>
        </w:p>
      </w:tc>
    </w:tr>
    <w:tr w:rsidR="001257A2" w:rsidRPr="001257A2" w14:paraId="64ED4730" w14:textId="77777777" w:rsidTr="008C18C7">
      <w:trPr>
        <w:trHeight w:hRule="exact" w:val="170"/>
      </w:trPr>
      <w:tc>
        <w:tcPr>
          <w:tcW w:w="1149" w:type="dxa"/>
          <w:vMerge/>
        </w:tcPr>
        <w:p w14:paraId="5EABFC92" w14:textId="77777777" w:rsidR="001257A2" w:rsidRPr="001257A2" w:rsidRDefault="001257A2" w:rsidP="001257A2">
          <w:pPr>
            <w:tabs>
              <w:tab w:val="left" w:pos="1048"/>
            </w:tabs>
            <w:spacing w:before="0" w:after="0"/>
            <w:contextualSpacing/>
            <w:jc w:val="left"/>
            <w:rPr>
              <w:rFonts w:ascii="Arial" w:eastAsia="Times New Roman" w:hAnsi="Arial"/>
              <w:szCs w:val="14"/>
              <w:lang w:val="de-DE"/>
            </w:rPr>
          </w:pPr>
        </w:p>
      </w:tc>
      <w:tc>
        <w:tcPr>
          <w:tcW w:w="3572" w:type="dxa"/>
        </w:tcPr>
        <w:p w14:paraId="070563E1" w14:textId="77777777" w:rsidR="001257A2" w:rsidRPr="001257A2" w:rsidRDefault="001257A2" w:rsidP="001257A2">
          <w:pPr>
            <w:tabs>
              <w:tab w:val="left" w:pos="1048"/>
            </w:tabs>
            <w:spacing w:before="0" w:after="0"/>
            <w:contextualSpacing/>
            <w:jc w:val="left"/>
            <w:rPr>
              <w:rFonts w:ascii="Arial" w:eastAsia="Times New Roman" w:hAnsi="Arial"/>
              <w:sz w:val="13"/>
              <w:szCs w:val="13"/>
              <w:lang w:val="de-DE"/>
            </w:rPr>
          </w:pPr>
          <w:r w:rsidRPr="001257A2">
            <w:rPr>
              <w:rFonts w:ascii="Arial" w:eastAsia="Times New Roman" w:hAnsi="Arial" w:cs="Arial"/>
              <w:sz w:val="13"/>
              <w:szCs w:val="13"/>
              <w:lang w:val="de-DE"/>
            </w:rPr>
            <w:t>Prof. Dr. H.-J. Bungartz, Prof. Dr. H.-G. Hegering</w:t>
          </w:r>
        </w:p>
      </w:tc>
      <w:tc>
        <w:tcPr>
          <w:tcW w:w="1701" w:type="dxa"/>
        </w:tcPr>
        <w:p w14:paraId="74D5655C" w14:textId="77777777" w:rsidR="001257A2" w:rsidRPr="001257A2" w:rsidRDefault="001257A2" w:rsidP="001257A2">
          <w:pPr>
            <w:tabs>
              <w:tab w:val="left" w:pos="1048"/>
            </w:tabs>
            <w:spacing w:before="0" w:after="0"/>
            <w:ind w:left="1048" w:hanging="1048"/>
            <w:contextualSpacing/>
            <w:jc w:val="left"/>
            <w:rPr>
              <w:rFonts w:ascii="Arial" w:eastAsia="Times New Roman" w:hAnsi="Arial"/>
              <w:sz w:val="13"/>
              <w:szCs w:val="13"/>
              <w:lang w:val="en-US"/>
            </w:rPr>
          </w:pPr>
          <w:r w:rsidRPr="001257A2">
            <w:rPr>
              <w:rFonts w:ascii="Arial" w:eastAsia="Times New Roman" w:hAnsi="Arial" w:cs="Arial"/>
              <w:sz w:val="13"/>
              <w:szCs w:val="13"/>
              <w:lang w:val="en-US"/>
            </w:rPr>
            <w:t>85748 Garching b.</w:t>
          </w:r>
          <w:r w:rsidRPr="001257A2">
            <w:rPr>
              <w:rFonts w:ascii="Arial" w:eastAsia="Times New Roman" w:hAnsi="Arial" w:cs="Arial"/>
              <w:sz w:val="9"/>
              <w:szCs w:val="13"/>
              <w:lang w:val="en-US"/>
            </w:rPr>
            <w:t xml:space="preserve"> </w:t>
          </w:r>
          <w:r w:rsidRPr="001257A2">
            <w:rPr>
              <w:rFonts w:ascii="Arial" w:eastAsia="Times New Roman" w:hAnsi="Arial" w:cs="Arial"/>
              <w:sz w:val="13"/>
              <w:szCs w:val="13"/>
              <w:lang w:val="en-US"/>
            </w:rPr>
            <w:t>München</w:t>
          </w:r>
        </w:p>
      </w:tc>
      <w:tc>
        <w:tcPr>
          <w:tcW w:w="1985" w:type="dxa"/>
        </w:tcPr>
        <w:p w14:paraId="399E6439" w14:textId="77777777" w:rsidR="001257A2" w:rsidRPr="001257A2" w:rsidRDefault="001257A2" w:rsidP="001257A2">
          <w:pPr>
            <w:tabs>
              <w:tab w:val="left" w:pos="598"/>
            </w:tabs>
            <w:spacing w:before="0" w:after="0"/>
            <w:contextualSpacing/>
            <w:jc w:val="left"/>
            <w:rPr>
              <w:rFonts w:ascii="Arial" w:eastAsia="Times New Roman" w:hAnsi="Arial"/>
              <w:sz w:val="13"/>
              <w:szCs w:val="13"/>
              <w:lang w:val="en-US"/>
            </w:rPr>
          </w:pPr>
          <w:r w:rsidRPr="001257A2">
            <w:rPr>
              <w:rFonts w:ascii="Arial" w:eastAsia="Times New Roman" w:hAnsi="Arial" w:cs="Arial"/>
              <w:sz w:val="13"/>
              <w:szCs w:val="13"/>
              <w:lang w:val="en-US"/>
            </w:rPr>
            <w:t>USt-IdNr.: DE811335517</w:t>
          </w:r>
        </w:p>
      </w:tc>
      <w:tc>
        <w:tcPr>
          <w:tcW w:w="1729" w:type="dxa"/>
        </w:tcPr>
        <w:p w14:paraId="0C77A478" w14:textId="77777777" w:rsidR="001257A2" w:rsidRPr="001257A2" w:rsidRDefault="001257A2" w:rsidP="001257A2">
          <w:pPr>
            <w:tabs>
              <w:tab w:val="left" w:pos="1048"/>
            </w:tabs>
            <w:spacing w:before="0" w:after="0"/>
            <w:contextualSpacing/>
            <w:jc w:val="left"/>
            <w:rPr>
              <w:rFonts w:ascii="Arial" w:eastAsia="Times New Roman" w:hAnsi="Arial"/>
              <w:sz w:val="13"/>
              <w:szCs w:val="13"/>
              <w:lang w:val="en-US"/>
            </w:rPr>
          </w:pPr>
        </w:p>
      </w:tc>
    </w:tr>
    <w:tr w:rsidR="001257A2" w:rsidRPr="001257A2" w14:paraId="54313FFE" w14:textId="77777777" w:rsidTr="008C18C7">
      <w:trPr>
        <w:gridAfter w:val="4"/>
        <w:wAfter w:w="9147" w:type="dxa"/>
        <w:trHeight w:val="277"/>
      </w:trPr>
      <w:tc>
        <w:tcPr>
          <w:tcW w:w="1149" w:type="dxa"/>
          <w:vMerge/>
        </w:tcPr>
        <w:p w14:paraId="7DD0F418" w14:textId="77777777" w:rsidR="001257A2" w:rsidRPr="001257A2" w:rsidRDefault="001257A2" w:rsidP="001257A2">
          <w:pPr>
            <w:tabs>
              <w:tab w:val="left" w:pos="1048"/>
            </w:tabs>
            <w:spacing w:before="0" w:after="0"/>
            <w:contextualSpacing/>
            <w:jc w:val="left"/>
            <w:rPr>
              <w:rFonts w:ascii="Arial" w:eastAsia="Times New Roman" w:hAnsi="Arial"/>
              <w:szCs w:val="14"/>
              <w:lang w:val="en-US"/>
            </w:rPr>
          </w:pPr>
        </w:p>
      </w:tc>
    </w:tr>
  </w:tbl>
  <w:p w14:paraId="4FA59A5C" w14:textId="7E2D5480" w:rsidR="00680195" w:rsidRPr="001257A2" w:rsidRDefault="00680195" w:rsidP="001257A2">
    <w:pPr>
      <w:pStyle w:val="Fuzeile"/>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E8D7" w14:textId="77777777" w:rsidR="00680195" w:rsidRPr="00811A46" w:rsidRDefault="00680195" w:rsidP="00811A4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E9C55" w14:textId="77777777" w:rsidR="002E6B1D" w:rsidRDefault="002E6B1D" w:rsidP="00A86C19">
      <w:r>
        <w:separator/>
      </w:r>
    </w:p>
  </w:footnote>
  <w:footnote w:type="continuationSeparator" w:id="0">
    <w:p w14:paraId="543A5038" w14:textId="77777777" w:rsidR="002E6B1D" w:rsidRDefault="002E6B1D" w:rsidP="00A86C19">
      <w:r>
        <w:continuationSeparator/>
      </w:r>
    </w:p>
  </w:footnote>
  <w:footnote w:type="continuationNotice" w:id="1">
    <w:p w14:paraId="78428DF5" w14:textId="77777777" w:rsidR="002E6B1D" w:rsidRDefault="002E6B1D">
      <w:pPr>
        <w:spacing w:before="0" w:after="0"/>
      </w:pPr>
    </w:p>
  </w:footnote>
  <w:footnote w:id="2">
    <w:p w14:paraId="4C66F238" w14:textId="0BC36682" w:rsidR="00680195" w:rsidRPr="005334BF" w:rsidRDefault="00680195" w:rsidP="000A2655">
      <w:pPr>
        <w:pStyle w:val="Funotentext"/>
      </w:pPr>
      <w:r>
        <w:rPr>
          <w:rStyle w:val="Funotenzeichen"/>
        </w:rPr>
        <w:footnoteRef/>
      </w:r>
      <w:r>
        <w:t xml:space="preserve"> The sources of the requirements are detailed in the </w:t>
      </w:r>
      <w:r>
        <w:rPr>
          <w:i/>
        </w:rPr>
        <w:t>Description of Goods and Services SuperMUC-NG</w:t>
      </w:r>
      <w:r>
        <w:t>, Section 1.9.</w:t>
      </w:r>
    </w:p>
  </w:footnote>
  <w:footnote w:id="3">
    <w:p w14:paraId="2849C7E2" w14:textId="5691CFA2" w:rsidR="00680195" w:rsidRPr="002848AC" w:rsidRDefault="00680195">
      <w:pPr>
        <w:pStyle w:val="Funotentext"/>
      </w:pPr>
      <w:r>
        <w:rPr>
          <w:rStyle w:val="Funotenzeichen"/>
        </w:rPr>
        <w:footnoteRef/>
      </w:r>
      <w:r>
        <w:t xml:space="preserve"> The NDAs of all Tenderers are already accepted by LRZ and need not be submitted again.</w:t>
      </w:r>
    </w:p>
  </w:footnote>
  <w:footnote w:id="4">
    <w:p w14:paraId="0C2C9FCD" w14:textId="7333D35C" w:rsidR="00680195" w:rsidRPr="009760AA" w:rsidRDefault="00680195">
      <w:pPr>
        <w:pStyle w:val="Funotentext"/>
        <w:rPr>
          <w:lang w:val="en-US"/>
        </w:rPr>
      </w:pPr>
      <w:r>
        <w:rPr>
          <w:rStyle w:val="Funotenzeichen"/>
        </w:rPr>
        <w:footnoteRef/>
      </w:r>
      <w:r>
        <w:t xml:space="preserve"> For commitments relating to Phase 2 see “</w:t>
      </w:r>
      <w:r w:rsidRPr="00453C12">
        <w:rPr>
          <w:i/>
        </w:rPr>
        <w:t>Anschreiben SuperMUC-NG</w:t>
      </w:r>
      <w:r>
        <w:t>”</w:t>
      </w:r>
    </w:p>
  </w:footnote>
  <w:footnote w:id="5">
    <w:p w14:paraId="0B9B68FD" w14:textId="768916F4" w:rsidR="00680195" w:rsidRPr="00145368" w:rsidRDefault="00680195">
      <w:pPr>
        <w:pStyle w:val="Funotentext"/>
        <w:rPr>
          <w:lang w:val="en-US"/>
        </w:rPr>
      </w:pPr>
      <w:r>
        <w:rPr>
          <w:rStyle w:val="Funotenzeichen"/>
        </w:rPr>
        <w:footnoteRef/>
      </w:r>
      <w:r>
        <w:t xml:space="preserve"> </w:t>
      </w:r>
      <w:r w:rsidRPr="00145368">
        <w:t>https://www.spec.org/cpu2006/Docs/readme1st.html#Q14</w:t>
      </w:r>
    </w:p>
  </w:footnote>
  <w:footnote w:id="6">
    <w:p w14:paraId="1C4CE43D" w14:textId="77777777" w:rsidR="00680195" w:rsidRPr="00BE7DE9" w:rsidRDefault="00680195" w:rsidP="00710717">
      <w:pPr>
        <w:pStyle w:val="Funotentext"/>
      </w:pPr>
      <w:r>
        <w:rPr>
          <w:rStyle w:val="Funotenzeichen"/>
        </w:rPr>
        <w:footnoteRef/>
      </w:r>
      <w:r>
        <w:t xml:space="preserve"> </w:t>
      </w:r>
      <w:r w:rsidRPr="00D66DCA">
        <w:t>https://github.com/hfp/libxsmm</w:t>
      </w:r>
    </w:p>
  </w:footnote>
  <w:footnote w:id="7">
    <w:p w14:paraId="4CDCB1DB" w14:textId="77777777" w:rsidR="00680195" w:rsidRPr="00BE7DE9" w:rsidRDefault="00680195" w:rsidP="00710717">
      <w:pPr>
        <w:pStyle w:val="Funotentext"/>
      </w:pPr>
      <w:r>
        <w:rPr>
          <w:rStyle w:val="Funotenzeichen"/>
        </w:rPr>
        <w:footnoteRef/>
      </w:r>
      <w:r>
        <w:t xml:space="preserve"> </w:t>
      </w:r>
      <w:r w:rsidRPr="00BE7DE9">
        <w:t>http://dx.doi.org/10.1016/B978-0-12-809194-4.00021-1</w:t>
      </w:r>
    </w:p>
  </w:footnote>
  <w:footnote w:id="8">
    <w:p w14:paraId="499FF327" w14:textId="77777777" w:rsidR="00680195" w:rsidRPr="00BE7DE9" w:rsidRDefault="00680195" w:rsidP="00710717">
      <w:pPr>
        <w:pStyle w:val="Funotentext"/>
        <w:rPr>
          <w:lang w:val="en-US"/>
        </w:rPr>
      </w:pPr>
      <w:r>
        <w:rPr>
          <w:rStyle w:val="Funotenzeichen"/>
        </w:rPr>
        <w:footnoteRef/>
      </w:r>
      <w:r>
        <w:t xml:space="preserve"> </w:t>
      </w:r>
      <w:r w:rsidRPr="00D66DCA">
        <w:t>https://github.com/hfp/libxsmm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CellMar>
        <w:left w:w="70" w:type="dxa"/>
        <w:right w:w="70" w:type="dxa"/>
      </w:tblCellMar>
      <w:tblLook w:val="0000" w:firstRow="0" w:lastRow="0" w:firstColumn="0" w:lastColumn="0" w:noHBand="0" w:noVBand="0"/>
    </w:tblPr>
    <w:tblGrid>
      <w:gridCol w:w="9568"/>
    </w:tblGrid>
    <w:tr w:rsidR="00707C76" w14:paraId="67DC637E" w14:textId="77777777" w:rsidTr="009646DF">
      <w:trPr>
        <w:trHeight w:val="1985"/>
      </w:trPr>
      <w:tc>
        <w:tcPr>
          <w:tcW w:w="9568" w:type="dxa"/>
          <w:vAlign w:val="center"/>
        </w:tcPr>
        <w:p w14:paraId="5B4B14E0" w14:textId="77777777" w:rsidR="00707C76" w:rsidRDefault="00707C76" w:rsidP="00707C76">
          <w:pPr>
            <w:jc w:val="center"/>
          </w:pPr>
          <w:r>
            <w:rPr>
              <w:noProof/>
            </w:rPr>
            <w:drawing>
              <wp:inline distT="0" distB="0" distL="0" distR="0" wp14:anchorId="0CE1C426" wp14:editId="4C2EA472">
                <wp:extent cx="3578400" cy="698400"/>
                <wp:effectExtent l="0" t="0" r="3175" b="6985"/>
                <wp:docPr id="6" name="Grafik 6" descr="logo_word_vor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rd_vorlage.jpg"/>
                        <pic:cNvPicPr/>
                      </pic:nvPicPr>
                      <pic:blipFill rotWithShape="1">
                        <a:blip r:embed="rId1"/>
                        <a:srcRect r="42130"/>
                        <a:stretch/>
                      </pic:blipFill>
                      <pic:spPr bwMode="auto">
                        <a:xfrm>
                          <a:off x="0" y="0"/>
                          <a:ext cx="3578400" cy="698400"/>
                        </a:xfrm>
                        <a:prstGeom prst="rect">
                          <a:avLst/>
                        </a:prstGeom>
                        <a:ln>
                          <a:noFill/>
                        </a:ln>
                        <a:extLst>
                          <a:ext uri="{53640926-AAD7-44D8-BBD7-CCE9431645EC}">
                            <a14:shadowObscured xmlns:a14="http://schemas.microsoft.com/office/drawing/2010/main"/>
                          </a:ext>
                        </a:extLst>
                      </pic:spPr>
                    </pic:pic>
                  </a:graphicData>
                </a:graphic>
              </wp:inline>
            </w:drawing>
          </w:r>
        </w:p>
        <w:p w14:paraId="6A6CB804" w14:textId="77777777" w:rsidR="00707C76" w:rsidRDefault="00707C76" w:rsidP="00707C76">
          <w:pPr>
            <w:spacing w:after="140"/>
            <w:ind w:right="187"/>
            <w:jc w:val="right"/>
          </w:pPr>
          <w:r>
            <w:rPr>
              <w:noProof/>
            </w:rPr>
            <mc:AlternateContent>
              <mc:Choice Requires="wps">
                <w:drawing>
                  <wp:anchor distT="0" distB="0" distL="114300" distR="114300" simplePos="0" relativeHeight="251661312" behindDoc="0" locked="0" layoutInCell="0" allowOverlap="1" wp14:anchorId="34677D8F" wp14:editId="0148B01E">
                    <wp:simplePos x="0" y="0"/>
                    <wp:positionH relativeFrom="margin">
                      <wp:posOffset>-648335</wp:posOffset>
                    </wp:positionH>
                    <wp:positionV relativeFrom="page">
                      <wp:posOffset>5346700</wp:posOffset>
                    </wp:positionV>
                    <wp:extent cx="12573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D00F5" id="Line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05pt,421pt" to="-4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lAEwIAACc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UJneuAIAldrakBs9qVez0fSrQ0pXLVF7HhW+nQ2ExYjkISQsnAH+Xf9JM8CQg9exTKfG&#10;doESCoBO0Y3z3Q1+8ojCZjaaPI3BM3o7SkhxizPW+Y9cdyhMSixBcuQlx43zoBygN0i4Rum1kDJ6&#10;LRXqSzyfjCYxwGkpWDgMMGf3u0padCShW+IXygBkDzCrD4pFspYTtrrOPRHyMge8VIEPMgE519ml&#10;Hb7N0/lqtprlg3w0XQ3ytK4HH9ZVPpius6dJPa6rqs6+B2lZXrSCMa6CultrZvnfWX99JJemujfn&#10;vQzJI3tMEcTe/lF0tDK4d+mDnWbnrQ3VCK5CN0bw9eWEdv91HVE/3/fyBwAAAP//AwBQSwMEFAAG&#10;AAgAAAAhAOTVCzvfAAAADAEAAA8AAABkcnMvZG93bnJldi54bWxMj8FOwzAMhu9IvENkJC5Tl7RD&#10;qOqaTgjojQsDtKvXmLaicbom2wpPT5CQ4Gj70+/vLzezHcSJJt871pAuFQjixpmeWw2vL3WSg/AB&#10;2eDgmDR8kodNdXlRYmHcmZ/ptA2tiCHsC9TQhTAWUvqmI4t+6UbieHt3k8UQx6mVZsJzDLeDzJS6&#10;lRZ7jh86HOm+o+Zje7QafP1Gh/pr0SzUbtU6yg4PT4+o9fXVfLcGEWgOfzD86Ed1qKLT3h3ZeDFo&#10;SFKVpZHVkN9ksVVEkjxbgdj/bmRVyv8lqm8AAAD//wMAUEsBAi0AFAAGAAgAAAAhALaDOJL+AAAA&#10;4QEAABMAAAAAAAAAAAAAAAAAAAAAAFtDb250ZW50X1R5cGVzXS54bWxQSwECLQAUAAYACAAAACEA&#10;OP0h/9YAAACUAQAACwAAAAAAAAAAAAAAAAAvAQAAX3JlbHMvLnJlbHNQSwECLQAUAAYACAAAACEA&#10;qMPZQBMCAAAnBAAADgAAAAAAAAAAAAAAAAAuAgAAZHJzL2Uyb0RvYy54bWxQSwECLQAUAAYACAAA&#10;ACEA5NULO98AAAAMAQAADwAAAAAAAAAAAAAAAABtBAAAZHJzL2Rvd25yZXYueG1sUEsFBgAAAAAE&#10;AAQA8wAAAHkFAAAAAA==&#10;" o:allowincell="f">
                    <w10:wrap anchorx="margin" anchory="page"/>
                  </v:line>
                </w:pict>
              </mc:Fallback>
            </mc:AlternateContent>
          </w:r>
          <w:r>
            <w:rPr>
              <w:noProof/>
            </w:rPr>
            <mc:AlternateContent>
              <mc:Choice Requires="wps">
                <w:drawing>
                  <wp:anchor distT="0" distB="0" distL="114300" distR="114300" simplePos="0" relativeHeight="251662336" behindDoc="0" locked="0" layoutInCell="0" allowOverlap="1" wp14:anchorId="5C992838" wp14:editId="7AA8C475">
                    <wp:simplePos x="0" y="0"/>
                    <wp:positionH relativeFrom="margin">
                      <wp:posOffset>-648335</wp:posOffset>
                    </wp:positionH>
                    <wp:positionV relativeFrom="page">
                      <wp:posOffset>3816350</wp:posOffset>
                    </wp:positionV>
                    <wp:extent cx="901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D9B5F" id="Line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05pt,300.5pt" to="-43.9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X9DwIAACY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izZ5AMjp4ElIMacY6/4nrDgWjxBIYR1hy2jofaJBiCAm3KL0RUkap&#10;pUI9QE8n05jgtBQsOEOYs4d9JS06kTAs8Ys1gecxzOqjYhGs5YStb7YnQl5tuFyqgAeFAJ2bdZ2G&#10;H4t0sZ6v5/kon8zWozyt69HHTZWPZpvsaVp/qKuqzn4GalletIIxrgK7YTKz/O+Uv72R60zdZ/Pe&#10;huQteuwXkB3+kXRUMoh3HYO9ZpedHRSGYYzBt4cTpv1xD/bj8179AgAA//8DAFBLAwQUAAYACAAA&#10;ACEAX4Hz9N8AAAAMAQAADwAAAGRycy9kb3ducmV2LnhtbEyPwU7DMAyG70i8Q2QkLlOXtEhjK00n&#10;BPTGhQHa1WtMW9E4XZNthacnSJPgaPvT7+8v1pPtxZFG3znWkM4VCOLamY4bDW+vVbIE4QOywd4x&#10;afgiD+vy8qLA3LgTv9BxExoRQ9jnqKENYcil9HVLFv3cDcTx9uFGiyGOYyPNiKcYbnuZKbWQFjuO&#10;H1oc6KGl+nNzsBp89U776ntWz9T2pnGU7R+fn1Dr66vp/g5EoCn8wfCrH9WhjE47d2DjRa8hSVWW&#10;RlbDQqWxVUSS5e0KxO68kWUh/5cofwAAAP//AwBQSwECLQAUAAYACAAAACEAtoM4kv4AAADhAQAA&#10;EwAAAAAAAAAAAAAAAAAAAAAAW0NvbnRlbnRfVHlwZXNdLnhtbFBLAQItABQABgAIAAAAIQA4/SH/&#10;1gAAAJQBAAALAAAAAAAAAAAAAAAAAC8BAABfcmVscy8ucmVsc1BLAQItABQABgAIAAAAIQA4YGX9&#10;DwIAACYEAAAOAAAAAAAAAAAAAAAAAC4CAABkcnMvZTJvRG9jLnhtbFBLAQItABQABgAIAAAAIQBf&#10;gfP03wAAAAwBAAAPAAAAAAAAAAAAAAAAAGkEAABkcnMvZG93bnJldi54bWxQSwUGAAAAAAQABADz&#10;AAAAdQUAAAAA&#10;" o:allowincell="f">
                    <w10:wrap anchorx="margin" anchory="page"/>
                  </v:line>
                </w:pict>
              </mc:Fallback>
            </mc:AlternateContent>
          </w:r>
        </w:p>
      </w:tc>
    </w:tr>
  </w:tbl>
  <w:p w14:paraId="7D5066A4" w14:textId="0B324FD6" w:rsidR="00680195" w:rsidRDefault="00707C76" w:rsidP="00A86C19">
    <w:r>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A63C" w14:textId="023EE169" w:rsidR="00680195" w:rsidRDefault="00680195" w:rsidP="004D33BB">
    <w:pPr>
      <w:tabs>
        <w:tab w:val="right" w:pos="9356"/>
      </w:tabs>
    </w:pPr>
    <w:r>
      <w:fldChar w:fldCharType="begin"/>
    </w:r>
    <w:r>
      <w:instrText xml:space="preserve">PAGE  </w:instrText>
    </w:r>
    <w:r>
      <w:fldChar w:fldCharType="separate"/>
    </w:r>
    <w:r w:rsidR="00E96753">
      <w:rPr>
        <w:noProof/>
      </w:rPr>
      <w:t>16</w:t>
    </w:r>
    <w:r>
      <w:rPr>
        <w:noProof/>
      </w:rPr>
      <w:fldChar w:fldCharType="end"/>
    </w:r>
    <w:r>
      <w:tab/>
      <w:t>Decision Criteria and Benchmark Description</w:t>
    </w:r>
  </w:p>
  <w:p w14:paraId="646F3C1D" w14:textId="77777777" w:rsidR="00680195" w:rsidRDefault="0068019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880E" w14:textId="3BF5BB5C" w:rsidR="00680195" w:rsidRPr="00811A46" w:rsidRDefault="00680195" w:rsidP="00E76CA0">
    <w:pPr>
      <w:tabs>
        <w:tab w:val="right" w:pos="9356"/>
      </w:tabs>
    </w:pPr>
    <w:r>
      <w:t>Decision Criteria and Benchmark Description</w:t>
    </w:r>
    <w:r>
      <w:tab/>
    </w:r>
    <w:r>
      <w:fldChar w:fldCharType="begin"/>
    </w:r>
    <w:r>
      <w:instrText xml:space="preserve">PAGE  </w:instrText>
    </w:r>
    <w:r>
      <w:fldChar w:fldCharType="separate"/>
    </w:r>
    <w:r w:rsidR="00E96753">
      <w:rPr>
        <w:noProof/>
      </w:rPr>
      <w:t>17</w:t>
    </w:r>
    <w:r>
      <w:rPr>
        <w:noProof/>
      </w:rPr>
      <w:fldChar w:fldCharType="end"/>
    </w:r>
  </w:p>
  <w:p w14:paraId="28874C9E" w14:textId="77777777" w:rsidR="00680195" w:rsidRDefault="0068019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35B5" w14:textId="77777777" w:rsidR="00680195" w:rsidRDefault="006801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765"/>
        </w:tabs>
        <w:ind w:left="765" w:hanging="360"/>
      </w:pPr>
      <w:rPr>
        <w:rFonts w:ascii="Symbol" w:hAnsi="Symbol"/>
      </w:rPr>
    </w:lvl>
  </w:abstractNum>
  <w:abstractNum w:abstractNumId="2"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4A732FA"/>
    <w:multiLevelType w:val="hybridMultilevel"/>
    <w:tmpl w:val="AF5CF4D8"/>
    <w:lvl w:ilvl="0" w:tplc="658ABED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9B0C57"/>
    <w:multiLevelType w:val="hybridMultilevel"/>
    <w:tmpl w:val="31F60364"/>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5" w15:restartNumberingAfterBreak="0">
    <w:nsid w:val="0B6E2665"/>
    <w:multiLevelType w:val="hybridMultilevel"/>
    <w:tmpl w:val="3814E7E8"/>
    <w:lvl w:ilvl="0" w:tplc="0407001B">
      <w:start w:val="1"/>
      <w:numFmt w:val="bullet"/>
      <w:lvlText w:val=""/>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14A117B9"/>
    <w:multiLevelType w:val="hybridMultilevel"/>
    <w:tmpl w:val="886AA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2131D8"/>
    <w:multiLevelType w:val="hybridMultilevel"/>
    <w:tmpl w:val="D5C8F744"/>
    <w:name w:val="WW8Num11"/>
    <w:lvl w:ilvl="0" w:tplc="DF0EC896">
      <w:start w:val="1"/>
      <w:numFmt w:val="bullet"/>
      <w:lvlText w:val=""/>
      <w:lvlJc w:val="left"/>
      <w:pPr>
        <w:ind w:left="720" w:hanging="360"/>
      </w:pPr>
      <w:rPr>
        <w:rFonts w:ascii="Symbol" w:hAnsi="Symbol" w:hint="default"/>
      </w:rPr>
    </w:lvl>
    <w:lvl w:ilvl="1" w:tplc="CCCEB0AC" w:tentative="1">
      <w:start w:val="1"/>
      <w:numFmt w:val="bullet"/>
      <w:lvlText w:val="o"/>
      <w:lvlJc w:val="left"/>
      <w:pPr>
        <w:ind w:left="1440" w:hanging="360"/>
      </w:pPr>
      <w:rPr>
        <w:rFonts w:ascii="Courier New" w:hAnsi="Courier New" w:cs="Courier New" w:hint="default"/>
      </w:rPr>
    </w:lvl>
    <w:lvl w:ilvl="2" w:tplc="6430E3BA" w:tentative="1">
      <w:start w:val="1"/>
      <w:numFmt w:val="bullet"/>
      <w:lvlText w:val=""/>
      <w:lvlJc w:val="left"/>
      <w:pPr>
        <w:ind w:left="2160" w:hanging="360"/>
      </w:pPr>
      <w:rPr>
        <w:rFonts w:ascii="Wingdings" w:hAnsi="Wingdings" w:hint="default"/>
      </w:rPr>
    </w:lvl>
    <w:lvl w:ilvl="3" w:tplc="E8744BE4" w:tentative="1">
      <w:start w:val="1"/>
      <w:numFmt w:val="bullet"/>
      <w:lvlText w:val=""/>
      <w:lvlJc w:val="left"/>
      <w:pPr>
        <w:ind w:left="2880" w:hanging="360"/>
      </w:pPr>
      <w:rPr>
        <w:rFonts w:ascii="Symbol" w:hAnsi="Symbol" w:hint="default"/>
      </w:rPr>
    </w:lvl>
    <w:lvl w:ilvl="4" w:tplc="D584A57E" w:tentative="1">
      <w:start w:val="1"/>
      <w:numFmt w:val="bullet"/>
      <w:lvlText w:val="o"/>
      <w:lvlJc w:val="left"/>
      <w:pPr>
        <w:ind w:left="3600" w:hanging="360"/>
      </w:pPr>
      <w:rPr>
        <w:rFonts w:ascii="Courier New" w:hAnsi="Courier New" w:cs="Courier New" w:hint="default"/>
      </w:rPr>
    </w:lvl>
    <w:lvl w:ilvl="5" w:tplc="4FF25862" w:tentative="1">
      <w:start w:val="1"/>
      <w:numFmt w:val="bullet"/>
      <w:lvlText w:val=""/>
      <w:lvlJc w:val="left"/>
      <w:pPr>
        <w:ind w:left="4320" w:hanging="360"/>
      </w:pPr>
      <w:rPr>
        <w:rFonts w:ascii="Wingdings" w:hAnsi="Wingdings" w:hint="default"/>
      </w:rPr>
    </w:lvl>
    <w:lvl w:ilvl="6" w:tplc="04AA52C2" w:tentative="1">
      <w:start w:val="1"/>
      <w:numFmt w:val="bullet"/>
      <w:lvlText w:val=""/>
      <w:lvlJc w:val="left"/>
      <w:pPr>
        <w:ind w:left="5040" w:hanging="360"/>
      </w:pPr>
      <w:rPr>
        <w:rFonts w:ascii="Symbol" w:hAnsi="Symbol" w:hint="default"/>
      </w:rPr>
    </w:lvl>
    <w:lvl w:ilvl="7" w:tplc="60C28E8C" w:tentative="1">
      <w:start w:val="1"/>
      <w:numFmt w:val="bullet"/>
      <w:lvlText w:val="o"/>
      <w:lvlJc w:val="left"/>
      <w:pPr>
        <w:ind w:left="5760" w:hanging="360"/>
      </w:pPr>
      <w:rPr>
        <w:rFonts w:ascii="Courier New" w:hAnsi="Courier New" w:cs="Courier New" w:hint="default"/>
      </w:rPr>
    </w:lvl>
    <w:lvl w:ilvl="8" w:tplc="1D2A55C0" w:tentative="1">
      <w:start w:val="1"/>
      <w:numFmt w:val="bullet"/>
      <w:lvlText w:val=""/>
      <w:lvlJc w:val="left"/>
      <w:pPr>
        <w:ind w:left="6480" w:hanging="360"/>
      </w:pPr>
      <w:rPr>
        <w:rFonts w:ascii="Wingdings" w:hAnsi="Wingdings" w:hint="default"/>
      </w:rPr>
    </w:lvl>
  </w:abstractNum>
  <w:abstractNum w:abstractNumId="8" w15:restartNumberingAfterBreak="0">
    <w:nsid w:val="19C55AEF"/>
    <w:multiLevelType w:val="hybridMultilevel"/>
    <w:tmpl w:val="B5F64BC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1C966FC7"/>
    <w:multiLevelType w:val="hybridMultilevel"/>
    <w:tmpl w:val="E8E6556E"/>
    <w:lvl w:ilvl="0" w:tplc="D6A05712">
      <w:start w:val="1"/>
      <w:numFmt w:val="decimal"/>
      <w:pStyle w:val="KastengrnT"/>
      <w:lvlText w:val="T %1:"/>
      <w:lvlJc w:val="left"/>
      <w:pPr>
        <w:ind w:left="720" w:hanging="360"/>
      </w:pPr>
      <w:rPr>
        <w:rFonts w:hint="default"/>
        <w:b w:val="0"/>
        <w:i w:val="0"/>
        <w:sz w:val="2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8958F1"/>
    <w:multiLevelType w:val="hybridMultilevel"/>
    <w:tmpl w:val="DB4805FA"/>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1" w15:restartNumberingAfterBreak="0">
    <w:nsid w:val="250B5051"/>
    <w:multiLevelType w:val="hybridMultilevel"/>
    <w:tmpl w:val="02F01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4469AE"/>
    <w:multiLevelType w:val="hybridMultilevel"/>
    <w:tmpl w:val="D7BE3A4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3" w15:restartNumberingAfterBreak="0">
    <w:nsid w:val="2A472319"/>
    <w:multiLevelType w:val="hybridMultilevel"/>
    <w:tmpl w:val="F050DD82"/>
    <w:lvl w:ilvl="0" w:tplc="28B05CC8">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1049AC"/>
    <w:multiLevelType w:val="hybridMultilevel"/>
    <w:tmpl w:val="245C3F5A"/>
    <w:lvl w:ilvl="0" w:tplc="BB1CAAE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5" w15:restartNumberingAfterBreak="0">
    <w:nsid w:val="2F85433C"/>
    <w:multiLevelType w:val="hybridMultilevel"/>
    <w:tmpl w:val="9732006C"/>
    <w:lvl w:ilvl="0" w:tplc="658ABED0">
      <w:start w:val="1"/>
      <w:numFmt w:val="bullet"/>
      <w:pStyle w:val="Listenabsatz"/>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BD10FB"/>
    <w:multiLevelType w:val="multilevel"/>
    <w:tmpl w:val="810AFD1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3414"/>
        </w:tabs>
        <w:ind w:left="3414" w:hanging="720"/>
      </w:pPr>
      <w:rPr>
        <w:rFonts w:hint="default"/>
        <w:lang w:val="en-US"/>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366D3A1B"/>
    <w:multiLevelType w:val="hybridMultilevel"/>
    <w:tmpl w:val="A25E5BB2"/>
    <w:lvl w:ilvl="0" w:tplc="B0B0D6EC">
      <w:start w:val="1"/>
      <w:numFmt w:val="lowerRoman"/>
      <w:lvlText w:val="%1."/>
      <w:lvlJc w:val="left"/>
      <w:pPr>
        <w:ind w:left="2136" w:hanging="72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8" w15:restartNumberingAfterBreak="0">
    <w:nsid w:val="3AB43E6E"/>
    <w:multiLevelType w:val="multilevel"/>
    <w:tmpl w:val="62CC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85DB7"/>
    <w:multiLevelType w:val="hybridMultilevel"/>
    <w:tmpl w:val="F1DC1562"/>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0" w15:restartNumberingAfterBreak="0">
    <w:nsid w:val="45F456B3"/>
    <w:multiLevelType w:val="hybridMultilevel"/>
    <w:tmpl w:val="C48A5B32"/>
    <w:lvl w:ilvl="0" w:tplc="07746288">
      <w:start w:val="1"/>
      <w:numFmt w:val="bullet"/>
      <w:lvlText w:val="§"/>
      <w:lvlJc w:val="left"/>
      <w:pPr>
        <w:ind w:left="2138" w:hanging="360"/>
      </w:pPr>
      <w:rPr>
        <w:rFonts w:ascii="Wingdings" w:eastAsia="Wingdings" w:hAnsi="Wingdings" w:cs="Wingdings" w:hint="default"/>
      </w:rPr>
    </w:lvl>
    <w:lvl w:ilvl="1" w:tplc="04070003">
      <w:start w:val="1"/>
      <w:numFmt w:val="bullet"/>
      <w:lvlText w:val="o"/>
      <w:lvlJc w:val="left"/>
      <w:pPr>
        <w:ind w:left="2858" w:hanging="360"/>
      </w:pPr>
      <w:rPr>
        <w:rFonts w:ascii="Courier New" w:hAnsi="Courier New" w:cs="Courier New" w:hint="default"/>
      </w:rPr>
    </w:lvl>
    <w:lvl w:ilvl="2" w:tplc="04070005">
      <w:start w:val="1"/>
      <w:numFmt w:val="bullet"/>
      <w:lvlText w:val=""/>
      <w:lvlJc w:val="left"/>
      <w:pPr>
        <w:ind w:left="3578" w:hanging="360"/>
      </w:pPr>
      <w:rPr>
        <w:rFonts w:ascii="Wingdings" w:hAnsi="Wingdings" w:hint="default"/>
      </w:rPr>
    </w:lvl>
    <w:lvl w:ilvl="3" w:tplc="04070001">
      <w:start w:val="1"/>
      <w:numFmt w:val="bullet"/>
      <w:lvlText w:val=""/>
      <w:lvlJc w:val="left"/>
      <w:pPr>
        <w:ind w:left="4298" w:hanging="360"/>
      </w:pPr>
      <w:rPr>
        <w:rFonts w:ascii="Symbol" w:hAnsi="Symbol" w:hint="default"/>
      </w:rPr>
    </w:lvl>
    <w:lvl w:ilvl="4" w:tplc="04070003">
      <w:start w:val="1"/>
      <w:numFmt w:val="bullet"/>
      <w:lvlText w:val="o"/>
      <w:lvlJc w:val="left"/>
      <w:pPr>
        <w:ind w:left="5018" w:hanging="360"/>
      </w:pPr>
      <w:rPr>
        <w:rFonts w:ascii="Courier New" w:hAnsi="Courier New" w:cs="Courier New" w:hint="default"/>
      </w:rPr>
    </w:lvl>
    <w:lvl w:ilvl="5" w:tplc="04070005">
      <w:start w:val="1"/>
      <w:numFmt w:val="bullet"/>
      <w:lvlText w:val=""/>
      <w:lvlJc w:val="left"/>
      <w:pPr>
        <w:ind w:left="5738" w:hanging="360"/>
      </w:pPr>
      <w:rPr>
        <w:rFonts w:ascii="Wingdings" w:hAnsi="Wingdings" w:hint="default"/>
      </w:rPr>
    </w:lvl>
    <w:lvl w:ilvl="6" w:tplc="04070001">
      <w:start w:val="1"/>
      <w:numFmt w:val="bullet"/>
      <w:lvlText w:val=""/>
      <w:lvlJc w:val="left"/>
      <w:pPr>
        <w:ind w:left="6458" w:hanging="360"/>
      </w:pPr>
      <w:rPr>
        <w:rFonts w:ascii="Symbol" w:hAnsi="Symbol" w:hint="default"/>
      </w:rPr>
    </w:lvl>
    <w:lvl w:ilvl="7" w:tplc="04070003">
      <w:start w:val="1"/>
      <w:numFmt w:val="bullet"/>
      <w:lvlText w:val="o"/>
      <w:lvlJc w:val="left"/>
      <w:pPr>
        <w:ind w:left="7178" w:hanging="360"/>
      </w:pPr>
      <w:rPr>
        <w:rFonts w:ascii="Courier New" w:hAnsi="Courier New" w:cs="Courier New" w:hint="default"/>
      </w:rPr>
    </w:lvl>
    <w:lvl w:ilvl="8" w:tplc="04070005">
      <w:start w:val="1"/>
      <w:numFmt w:val="bullet"/>
      <w:lvlText w:val=""/>
      <w:lvlJc w:val="left"/>
      <w:pPr>
        <w:ind w:left="7898" w:hanging="360"/>
      </w:pPr>
      <w:rPr>
        <w:rFonts w:ascii="Wingdings" w:hAnsi="Wingdings" w:hint="default"/>
      </w:rPr>
    </w:lvl>
  </w:abstractNum>
  <w:abstractNum w:abstractNumId="21" w15:restartNumberingAfterBreak="0">
    <w:nsid w:val="4ACC26F0"/>
    <w:multiLevelType w:val="hybridMultilevel"/>
    <w:tmpl w:val="FE06F962"/>
    <w:lvl w:ilvl="0" w:tplc="04070001">
      <w:start w:val="1"/>
      <w:numFmt w:val="bullet"/>
      <w:lvlText w:val=""/>
      <w:lvlJc w:val="left"/>
      <w:pPr>
        <w:ind w:left="2136" w:hanging="720"/>
      </w:pPr>
      <w:rPr>
        <w:rFonts w:ascii="Symbol" w:hAnsi="Symbol"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2" w15:restartNumberingAfterBreak="0">
    <w:nsid w:val="4B291F75"/>
    <w:multiLevelType w:val="hybridMultilevel"/>
    <w:tmpl w:val="1792AA0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3" w15:restartNumberingAfterBreak="0">
    <w:nsid w:val="4C343051"/>
    <w:multiLevelType w:val="hybridMultilevel"/>
    <w:tmpl w:val="2BF47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7311C2"/>
    <w:multiLevelType w:val="hybridMultilevel"/>
    <w:tmpl w:val="F53457D2"/>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5" w15:restartNumberingAfterBreak="0">
    <w:nsid w:val="60600436"/>
    <w:multiLevelType w:val="hybridMultilevel"/>
    <w:tmpl w:val="981E27AE"/>
    <w:lvl w:ilvl="0" w:tplc="BB1CAAE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6" w15:restartNumberingAfterBreak="0">
    <w:nsid w:val="64794E61"/>
    <w:multiLevelType w:val="hybridMultilevel"/>
    <w:tmpl w:val="5C1C2E2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7" w15:restartNumberingAfterBreak="0">
    <w:nsid w:val="671C64FF"/>
    <w:multiLevelType w:val="hybridMultilevel"/>
    <w:tmpl w:val="86F4E102"/>
    <w:lvl w:ilvl="0" w:tplc="962A7860">
      <w:start w:val="1"/>
      <w:numFmt w:val="decimal"/>
      <w:pStyle w:val="KastenrotM"/>
      <w:lvlText w:val="M %1:"/>
      <w:lvlJc w:val="left"/>
      <w:pPr>
        <w:ind w:left="19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lowerLetter"/>
      <w:lvlText w:val="%2."/>
      <w:lvlJc w:val="left"/>
      <w:pPr>
        <w:ind w:left="2150" w:hanging="360"/>
      </w:pPr>
    </w:lvl>
    <w:lvl w:ilvl="2" w:tplc="04070005" w:tentative="1">
      <w:start w:val="1"/>
      <w:numFmt w:val="lowerRoman"/>
      <w:lvlText w:val="%3."/>
      <w:lvlJc w:val="right"/>
      <w:pPr>
        <w:ind w:left="2870" w:hanging="180"/>
      </w:pPr>
    </w:lvl>
    <w:lvl w:ilvl="3" w:tplc="04070001" w:tentative="1">
      <w:start w:val="1"/>
      <w:numFmt w:val="decimal"/>
      <w:lvlText w:val="%4."/>
      <w:lvlJc w:val="left"/>
      <w:pPr>
        <w:ind w:left="3590" w:hanging="360"/>
      </w:pPr>
    </w:lvl>
    <w:lvl w:ilvl="4" w:tplc="04070003" w:tentative="1">
      <w:start w:val="1"/>
      <w:numFmt w:val="lowerLetter"/>
      <w:lvlText w:val="%5."/>
      <w:lvlJc w:val="left"/>
      <w:pPr>
        <w:ind w:left="4310" w:hanging="360"/>
      </w:pPr>
    </w:lvl>
    <w:lvl w:ilvl="5" w:tplc="04070005" w:tentative="1">
      <w:start w:val="1"/>
      <w:numFmt w:val="lowerRoman"/>
      <w:lvlText w:val="%6."/>
      <w:lvlJc w:val="right"/>
      <w:pPr>
        <w:ind w:left="5030" w:hanging="180"/>
      </w:pPr>
    </w:lvl>
    <w:lvl w:ilvl="6" w:tplc="04070001" w:tentative="1">
      <w:start w:val="1"/>
      <w:numFmt w:val="decimal"/>
      <w:lvlText w:val="%7."/>
      <w:lvlJc w:val="left"/>
      <w:pPr>
        <w:ind w:left="5750" w:hanging="360"/>
      </w:pPr>
    </w:lvl>
    <w:lvl w:ilvl="7" w:tplc="04070003" w:tentative="1">
      <w:start w:val="1"/>
      <w:numFmt w:val="lowerLetter"/>
      <w:lvlText w:val="%8."/>
      <w:lvlJc w:val="left"/>
      <w:pPr>
        <w:ind w:left="6470" w:hanging="360"/>
      </w:pPr>
    </w:lvl>
    <w:lvl w:ilvl="8" w:tplc="04070005" w:tentative="1">
      <w:start w:val="1"/>
      <w:numFmt w:val="lowerRoman"/>
      <w:lvlText w:val="%9."/>
      <w:lvlJc w:val="right"/>
      <w:pPr>
        <w:ind w:left="7190" w:hanging="180"/>
      </w:pPr>
    </w:lvl>
  </w:abstractNum>
  <w:abstractNum w:abstractNumId="28" w15:restartNumberingAfterBreak="0">
    <w:nsid w:val="687F1A45"/>
    <w:multiLevelType w:val="hybridMultilevel"/>
    <w:tmpl w:val="149A9F2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9" w15:restartNumberingAfterBreak="0">
    <w:nsid w:val="6A8F2BF2"/>
    <w:multiLevelType w:val="hybridMultilevel"/>
    <w:tmpl w:val="4D74A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6E0EE4"/>
    <w:multiLevelType w:val="hybridMultilevel"/>
    <w:tmpl w:val="4BEC1BD4"/>
    <w:lvl w:ilvl="0" w:tplc="737AAD32">
      <w:start w:val="1"/>
      <w:numFmt w:val="decimal"/>
      <w:pStyle w:val="KastenGelbI"/>
      <w:lvlText w:val="I %1:"/>
      <w:lvlJc w:val="left"/>
      <w:pPr>
        <w:ind w:left="928" w:hanging="360"/>
      </w:pPr>
      <w:rPr>
        <w:rFonts w:hint="default"/>
        <w:b w:val="0"/>
        <w:i w:val="0"/>
        <w:sz w:val="20"/>
        <w:u w:val="none"/>
        <w:lang w:val="en-GB"/>
      </w:rPr>
    </w:lvl>
    <w:lvl w:ilvl="1" w:tplc="CA4C7600">
      <w:start w:val="1"/>
      <w:numFmt w:val="lowerLetter"/>
      <w:lvlText w:val="%2."/>
      <w:lvlJc w:val="left"/>
      <w:pPr>
        <w:ind w:left="1440" w:hanging="360"/>
      </w:pPr>
    </w:lvl>
    <w:lvl w:ilvl="2" w:tplc="4E8490F8" w:tentative="1">
      <w:start w:val="1"/>
      <w:numFmt w:val="lowerRoman"/>
      <w:lvlText w:val="%3."/>
      <w:lvlJc w:val="right"/>
      <w:pPr>
        <w:ind w:left="2160" w:hanging="180"/>
      </w:pPr>
    </w:lvl>
    <w:lvl w:ilvl="3" w:tplc="04A0C13A" w:tentative="1">
      <w:start w:val="1"/>
      <w:numFmt w:val="decimal"/>
      <w:lvlText w:val="%4."/>
      <w:lvlJc w:val="left"/>
      <w:pPr>
        <w:ind w:left="2880" w:hanging="360"/>
      </w:pPr>
    </w:lvl>
    <w:lvl w:ilvl="4" w:tplc="51326CDE" w:tentative="1">
      <w:start w:val="1"/>
      <w:numFmt w:val="lowerLetter"/>
      <w:lvlText w:val="%5."/>
      <w:lvlJc w:val="left"/>
      <w:pPr>
        <w:ind w:left="3600" w:hanging="360"/>
      </w:pPr>
    </w:lvl>
    <w:lvl w:ilvl="5" w:tplc="0678984C" w:tentative="1">
      <w:start w:val="1"/>
      <w:numFmt w:val="lowerRoman"/>
      <w:lvlText w:val="%6."/>
      <w:lvlJc w:val="right"/>
      <w:pPr>
        <w:ind w:left="4320" w:hanging="180"/>
      </w:pPr>
    </w:lvl>
    <w:lvl w:ilvl="6" w:tplc="0DCEF81E" w:tentative="1">
      <w:start w:val="1"/>
      <w:numFmt w:val="decimal"/>
      <w:lvlText w:val="%7."/>
      <w:lvlJc w:val="left"/>
      <w:pPr>
        <w:ind w:left="5040" w:hanging="360"/>
      </w:pPr>
    </w:lvl>
    <w:lvl w:ilvl="7" w:tplc="4B6A8732" w:tentative="1">
      <w:start w:val="1"/>
      <w:numFmt w:val="lowerLetter"/>
      <w:lvlText w:val="%8."/>
      <w:lvlJc w:val="left"/>
      <w:pPr>
        <w:ind w:left="5760" w:hanging="360"/>
      </w:pPr>
    </w:lvl>
    <w:lvl w:ilvl="8" w:tplc="25E4E664" w:tentative="1">
      <w:start w:val="1"/>
      <w:numFmt w:val="lowerRoman"/>
      <w:lvlText w:val="%9."/>
      <w:lvlJc w:val="right"/>
      <w:pPr>
        <w:ind w:left="6480" w:hanging="180"/>
      </w:pPr>
    </w:lvl>
  </w:abstractNum>
  <w:abstractNum w:abstractNumId="31" w15:restartNumberingAfterBreak="0">
    <w:nsid w:val="6D802591"/>
    <w:multiLevelType w:val="hybridMultilevel"/>
    <w:tmpl w:val="B46E842C"/>
    <w:lvl w:ilvl="0" w:tplc="E6C6EC38">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32" w15:restartNumberingAfterBreak="0">
    <w:nsid w:val="70246BEB"/>
    <w:multiLevelType w:val="hybridMultilevel"/>
    <w:tmpl w:val="DC240D1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717A1DDD"/>
    <w:multiLevelType w:val="hybridMultilevel"/>
    <w:tmpl w:val="DB8653F4"/>
    <w:lvl w:ilvl="0" w:tplc="04070001">
      <w:start w:val="1"/>
      <w:numFmt w:val="bullet"/>
      <w:lvlText w:val=""/>
      <w:lvlJc w:val="left"/>
      <w:pPr>
        <w:ind w:left="2185" w:hanging="360"/>
      </w:pPr>
      <w:rPr>
        <w:rFonts w:ascii="Symbol" w:hAnsi="Symbol" w:hint="default"/>
      </w:rPr>
    </w:lvl>
    <w:lvl w:ilvl="1" w:tplc="04070003" w:tentative="1">
      <w:start w:val="1"/>
      <w:numFmt w:val="bullet"/>
      <w:lvlText w:val="o"/>
      <w:lvlJc w:val="left"/>
      <w:pPr>
        <w:ind w:left="2905" w:hanging="360"/>
      </w:pPr>
      <w:rPr>
        <w:rFonts w:ascii="Courier New" w:hAnsi="Courier New" w:cs="Courier New" w:hint="default"/>
      </w:rPr>
    </w:lvl>
    <w:lvl w:ilvl="2" w:tplc="04070005" w:tentative="1">
      <w:start w:val="1"/>
      <w:numFmt w:val="bullet"/>
      <w:lvlText w:val=""/>
      <w:lvlJc w:val="left"/>
      <w:pPr>
        <w:ind w:left="3625" w:hanging="360"/>
      </w:pPr>
      <w:rPr>
        <w:rFonts w:ascii="Wingdings" w:hAnsi="Wingdings" w:hint="default"/>
      </w:rPr>
    </w:lvl>
    <w:lvl w:ilvl="3" w:tplc="04070001" w:tentative="1">
      <w:start w:val="1"/>
      <w:numFmt w:val="bullet"/>
      <w:lvlText w:val=""/>
      <w:lvlJc w:val="left"/>
      <w:pPr>
        <w:ind w:left="4345" w:hanging="360"/>
      </w:pPr>
      <w:rPr>
        <w:rFonts w:ascii="Symbol" w:hAnsi="Symbol" w:hint="default"/>
      </w:rPr>
    </w:lvl>
    <w:lvl w:ilvl="4" w:tplc="04070003" w:tentative="1">
      <w:start w:val="1"/>
      <w:numFmt w:val="bullet"/>
      <w:lvlText w:val="o"/>
      <w:lvlJc w:val="left"/>
      <w:pPr>
        <w:ind w:left="5065" w:hanging="360"/>
      </w:pPr>
      <w:rPr>
        <w:rFonts w:ascii="Courier New" w:hAnsi="Courier New" w:cs="Courier New" w:hint="default"/>
      </w:rPr>
    </w:lvl>
    <w:lvl w:ilvl="5" w:tplc="04070005" w:tentative="1">
      <w:start w:val="1"/>
      <w:numFmt w:val="bullet"/>
      <w:lvlText w:val=""/>
      <w:lvlJc w:val="left"/>
      <w:pPr>
        <w:ind w:left="5785" w:hanging="360"/>
      </w:pPr>
      <w:rPr>
        <w:rFonts w:ascii="Wingdings" w:hAnsi="Wingdings" w:hint="default"/>
      </w:rPr>
    </w:lvl>
    <w:lvl w:ilvl="6" w:tplc="04070001" w:tentative="1">
      <w:start w:val="1"/>
      <w:numFmt w:val="bullet"/>
      <w:lvlText w:val=""/>
      <w:lvlJc w:val="left"/>
      <w:pPr>
        <w:ind w:left="6505" w:hanging="360"/>
      </w:pPr>
      <w:rPr>
        <w:rFonts w:ascii="Symbol" w:hAnsi="Symbol" w:hint="default"/>
      </w:rPr>
    </w:lvl>
    <w:lvl w:ilvl="7" w:tplc="04070003" w:tentative="1">
      <w:start w:val="1"/>
      <w:numFmt w:val="bullet"/>
      <w:lvlText w:val="o"/>
      <w:lvlJc w:val="left"/>
      <w:pPr>
        <w:ind w:left="7225" w:hanging="360"/>
      </w:pPr>
      <w:rPr>
        <w:rFonts w:ascii="Courier New" w:hAnsi="Courier New" w:cs="Courier New" w:hint="default"/>
      </w:rPr>
    </w:lvl>
    <w:lvl w:ilvl="8" w:tplc="04070005" w:tentative="1">
      <w:start w:val="1"/>
      <w:numFmt w:val="bullet"/>
      <w:lvlText w:val=""/>
      <w:lvlJc w:val="left"/>
      <w:pPr>
        <w:ind w:left="7945" w:hanging="360"/>
      </w:pPr>
      <w:rPr>
        <w:rFonts w:ascii="Wingdings" w:hAnsi="Wingdings" w:hint="default"/>
      </w:rPr>
    </w:lvl>
  </w:abstractNum>
  <w:abstractNum w:abstractNumId="34" w15:restartNumberingAfterBreak="0">
    <w:nsid w:val="72CE29F7"/>
    <w:multiLevelType w:val="hybridMultilevel"/>
    <w:tmpl w:val="32705BFC"/>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5" w15:restartNumberingAfterBreak="0">
    <w:nsid w:val="74651872"/>
    <w:multiLevelType w:val="hybridMultilevel"/>
    <w:tmpl w:val="F4BA0DA8"/>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30"/>
  </w:num>
  <w:num w:numId="2">
    <w:abstractNumId w:val="31"/>
  </w:num>
  <w:num w:numId="3">
    <w:abstractNumId w:val="9"/>
  </w:num>
  <w:num w:numId="4">
    <w:abstractNumId w:val="16"/>
  </w:num>
  <w:num w:numId="5">
    <w:abstractNumId w:val="27"/>
  </w:num>
  <w:num w:numId="6">
    <w:abstractNumId w:val="28"/>
  </w:num>
  <w:num w:numId="7">
    <w:abstractNumId w:val="20"/>
  </w:num>
  <w:num w:numId="8">
    <w:abstractNumId w:val="5"/>
  </w:num>
  <w:num w:numId="9">
    <w:abstractNumId w:val="33"/>
  </w:num>
  <w:num w:numId="10">
    <w:abstractNumId w:val="12"/>
  </w:num>
  <w:num w:numId="11">
    <w:abstractNumId w:val="13"/>
  </w:num>
  <w:num w:numId="12">
    <w:abstractNumId w:val="15"/>
  </w:num>
  <w:num w:numId="13">
    <w:abstractNumId w:val="4"/>
  </w:num>
  <w:num w:numId="14">
    <w:abstractNumId w:val="19"/>
  </w:num>
  <w:num w:numId="15">
    <w:abstractNumId w:val="24"/>
  </w:num>
  <w:num w:numId="16">
    <w:abstractNumId w:val="8"/>
  </w:num>
  <w:num w:numId="17">
    <w:abstractNumId w:val="10"/>
  </w:num>
  <w:num w:numId="18">
    <w:abstractNumId w:val="6"/>
  </w:num>
  <w:num w:numId="19">
    <w:abstractNumId w:val="3"/>
  </w:num>
  <w:num w:numId="20">
    <w:abstractNumId w:val="1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2"/>
  </w:num>
  <w:num w:numId="24">
    <w:abstractNumId w:val="17"/>
  </w:num>
  <w:num w:numId="25">
    <w:abstractNumId w:val="21"/>
  </w:num>
  <w:num w:numId="26">
    <w:abstractNumId w:val="34"/>
  </w:num>
  <w:num w:numId="27">
    <w:abstractNumId w:val="15"/>
  </w:num>
  <w:num w:numId="28">
    <w:abstractNumId w:val="22"/>
  </w:num>
  <w:num w:numId="29">
    <w:abstractNumId w:val="34"/>
  </w:num>
  <w:num w:numId="30">
    <w:abstractNumId w:val="18"/>
  </w:num>
  <w:num w:numId="31">
    <w:abstractNumId w:val="25"/>
  </w:num>
  <w:num w:numId="32">
    <w:abstractNumId w:val="15"/>
  </w:num>
  <w:num w:numId="33">
    <w:abstractNumId w:val="15"/>
  </w:num>
  <w:num w:numId="34">
    <w:abstractNumId w:val="29"/>
  </w:num>
  <w:num w:numId="35">
    <w:abstractNumId w:val="23"/>
  </w:num>
  <w:num w:numId="36">
    <w:abstractNumId w:val="15"/>
  </w:num>
  <w:num w:numId="37">
    <w:abstractNumId w:val="23"/>
  </w:num>
  <w:num w:numId="38">
    <w:abstractNumId w:val="26"/>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de-DE" w:vendorID="64" w:dllVersion="131078" w:nlCheck="1" w:checkStyle="0"/>
  <w:activeWritingStyle w:appName="MSWord" w:lang="de-CH" w:vendorID="64" w:dllVersion="131078" w:nlCheck="1" w:checkStyle="1"/>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de-DE" w:vendorID="9" w:dllVersion="512" w:checkStyle="1"/>
  <w:activeWritingStyle w:appName="MSWord" w:lang="de-CH" w:vendorID="9" w:dllVersion="512" w:checkStyle="1"/>
  <w:activeWritingStyle w:appName="MSWord" w:lang="it-IT" w:vendorID="3" w:dllVersion="517"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09"/>
  <w:autoHyphenation/>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98"/>
    <w:rsid w:val="00000CCA"/>
    <w:rsid w:val="00000DDE"/>
    <w:rsid w:val="00000DE5"/>
    <w:rsid w:val="0000115E"/>
    <w:rsid w:val="0000133A"/>
    <w:rsid w:val="00001753"/>
    <w:rsid w:val="00001ED1"/>
    <w:rsid w:val="00002554"/>
    <w:rsid w:val="00003078"/>
    <w:rsid w:val="00003222"/>
    <w:rsid w:val="00004570"/>
    <w:rsid w:val="00005309"/>
    <w:rsid w:val="00005B03"/>
    <w:rsid w:val="00005B24"/>
    <w:rsid w:val="00005D67"/>
    <w:rsid w:val="00005DC2"/>
    <w:rsid w:val="0000725D"/>
    <w:rsid w:val="0001052F"/>
    <w:rsid w:val="000106EA"/>
    <w:rsid w:val="0001088D"/>
    <w:rsid w:val="00011B33"/>
    <w:rsid w:val="00011D17"/>
    <w:rsid w:val="00012099"/>
    <w:rsid w:val="00012DD9"/>
    <w:rsid w:val="00013EE8"/>
    <w:rsid w:val="00013FF5"/>
    <w:rsid w:val="000154EC"/>
    <w:rsid w:val="00015BDD"/>
    <w:rsid w:val="000163B3"/>
    <w:rsid w:val="00016506"/>
    <w:rsid w:val="00016B59"/>
    <w:rsid w:val="00017913"/>
    <w:rsid w:val="000208DA"/>
    <w:rsid w:val="00020A00"/>
    <w:rsid w:val="000223CE"/>
    <w:rsid w:val="00022F96"/>
    <w:rsid w:val="000240CD"/>
    <w:rsid w:val="00025AB3"/>
    <w:rsid w:val="000266DE"/>
    <w:rsid w:val="00030026"/>
    <w:rsid w:val="000302F3"/>
    <w:rsid w:val="00032450"/>
    <w:rsid w:val="000326E0"/>
    <w:rsid w:val="00034116"/>
    <w:rsid w:val="00034130"/>
    <w:rsid w:val="000343F4"/>
    <w:rsid w:val="000349AF"/>
    <w:rsid w:val="00034E67"/>
    <w:rsid w:val="000355C7"/>
    <w:rsid w:val="000362D3"/>
    <w:rsid w:val="00036892"/>
    <w:rsid w:val="000377B3"/>
    <w:rsid w:val="00037AC5"/>
    <w:rsid w:val="00037AEE"/>
    <w:rsid w:val="00037DC6"/>
    <w:rsid w:val="0004048C"/>
    <w:rsid w:val="00040605"/>
    <w:rsid w:val="00041B32"/>
    <w:rsid w:val="00042B4F"/>
    <w:rsid w:val="00044184"/>
    <w:rsid w:val="000442C8"/>
    <w:rsid w:val="00044A3C"/>
    <w:rsid w:val="00044CA4"/>
    <w:rsid w:val="0004509C"/>
    <w:rsid w:val="00045FBD"/>
    <w:rsid w:val="000507F7"/>
    <w:rsid w:val="00050B80"/>
    <w:rsid w:val="000517E6"/>
    <w:rsid w:val="00052313"/>
    <w:rsid w:val="0005322B"/>
    <w:rsid w:val="00053606"/>
    <w:rsid w:val="00053951"/>
    <w:rsid w:val="00053DBB"/>
    <w:rsid w:val="00053FB4"/>
    <w:rsid w:val="000541D8"/>
    <w:rsid w:val="000545DA"/>
    <w:rsid w:val="00055562"/>
    <w:rsid w:val="00055932"/>
    <w:rsid w:val="00055F6F"/>
    <w:rsid w:val="00057D64"/>
    <w:rsid w:val="00057FAB"/>
    <w:rsid w:val="00062363"/>
    <w:rsid w:val="0006378D"/>
    <w:rsid w:val="00064549"/>
    <w:rsid w:val="00064A15"/>
    <w:rsid w:val="00064B78"/>
    <w:rsid w:val="00064C75"/>
    <w:rsid w:val="00065BA5"/>
    <w:rsid w:val="00065E85"/>
    <w:rsid w:val="0006649F"/>
    <w:rsid w:val="00066BC3"/>
    <w:rsid w:val="00066EB5"/>
    <w:rsid w:val="00067606"/>
    <w:rsid w:val="00067E1A"/>
    <w:rsid w:val="000706E8"/>
    <w:rsid w:val="000730E4"/>
    <w:rsid w:val="000736C9"/>
    <w:rsid w:val="00073CB8"/>
    <w:rsid w:val="00074ACC"/>
    <w:rsid w:val="000753D6"/>
    <w:rsid w:val="00076DE7"/>
    <w:rsid w:val="00077483"/>
    <w:rsid w:val="00077F8C"/>
    <w:rsid w:val="0008063D"/>
    <w:rsid w:val="0008157E"/>
    <w:rsid w:val="00081B22"/>
    <w:rsid w:val="00085704"/>
    <w:rsid w:val="00086386"/>
    <w:rsid w:val="000865A3"/>
    <w:rsid w:val="000871A1"/>
    <w:rsid w:val="00087D8E"/>
    <w:rsid w:val="00090008"/>
    <w:rsid w:val="00090396"/>
    <w:rsid w:val="00090B26"/>
    <w:rsid w:val="00090E77"/>
    <w:rsid w:val="0009129A"/>
    <w:rsid w:val="000919BD"/>
    <w:rsid w:val="00092708"/>
    <w:rsid w:val="00092CC6"/>
    <w:rsid w:val="00092DC1"/>
    <w:rsid w:val="00092E4F"/>
    <w:rsid w:val="00092EB5"/>
    <w:rsid w:val="000933F2"/>
    <w:rsid w:val="00093D6B"/>
    <w:rsid w:val="00095089"/>
    <w:rsid w:val="0009564B"/>
    <w:rsid w:val="000962DC"/>
    <w:rsid w:val="00097033"/>
    <w:rsid w:val="00097D83"/>
    <w:rsid w:val="000A08E0"/>
    <w:rsid w:val="000A1090"/>
    <w:rsid w:val="000A2655"/>
    <w:rsid w:val="000A2EA6"/>
    <w:rsid w:val="000A3439"/>
    <w:rsid w:val="000A35A5"/>
    <w:rsid w:val="000A385D"/>
    <w:rsid w:val="000A3A40"/>
    <w:rsid w:val="000A3C1F"/>
    <w:rsid w:val="000A3D56"/>
    <w:rsid w:val="000A3EE2"/>
    <w:rsid w:val="000A3FF3"/>
    <w:rsid w:val="000A480D"/>
    <w:rsid w:val="000A4960"/>
    <w:rsid w:val="000A5B3A"/>
    <w:rsid w:val="000A732B"/>
    <w:rsid w:val="000A74C4"/>
    <w:rsid w:val="000A779D"/>
    <w:rsid w:val="000B0E4A"/>
    <w:rsid w:val="000B0FCA"/>
    <w:rsid w:val="000B25B5"/>
    <w:rsid w:val="000B2F1B"/>
    <w:rsid w:val="000B3701"/>
    <w:rsid w:val="000B39EF"/>
    <w:rsid w:val="000B482B"/>
    <w:rsid w:val="000B4B1B"/>
    <w:rsid w:val="000B5197"/>
    <w:rsid w:val="000B5464"/>
    <w:rsid w:val="000B5D18"/>
    <w:rsid w:val="000B70FE"/>
    <w:rsid w:val="000B7442"/>
    <w:rsid w:val="000B761A"/>
    <w:rsid w:val="000C0205"/>
    <w:rsid w:val="000C0598"/>
    <w:rsid w:val="000C0980"/>
    <w:rsid w:val="000C2193"/>
    <w:rsid w:val="000C45E0"/>
    <w:rsid w:val="000C4B5B"/>
    <w:rsid w:val="000C4C61"/>
    <w:rsid w:val="000C53DE"/>
    <w:rsid w:val="000C77E2"/>
    <w:rsid w:val="000C7C7E"/>
    <w:rsid w:val="000D0487"/>
    <w:rsid w:val="000D1691"/>
    <w:rsid w:val="000D2C49"/>
    <w:rsid w:val="000D4566"/>
    <w:rsid w:val="000D4610"/>
    <w:rsid w:val="000D4BA1"/>
    <w:rsid w:val="000D7198"/>
    <w:rsid w:val="000D784B"/>
    <w:rsid w:val="000D7D85"/>
    <w:rsid w:val="000D7FA3"/>
    <w:rsid w:val="000E0BE6"/>
    <w:rsid w:val="000E0F5C"/>
    <w:rsid w:val="000E123D"/>
    <w:rsid w:val="000E2052"/>
    <w:rsid w:val="000E244E"/>
    <w:rsid w:val="000E25F2"/>
    <w:rsid w:val="000E270F"/>
    <w:rsid w:val="000E31F7"/>
    <w:rsid w:val="000E3C33"/>
    <w:rsid w:val="000E491B"/>
    <w:rsid w:val="000E49BE"/>
    <w:rsid w:val="000E5817"/>
    <w:rsid w:val="000E5A31"/>
    <w:rsid w:val="000E5D5C"/>
    <w:rsid w:val="000E6181"/>
    <w:rsid w:val="000E66A2"/>
    <w:rsid w:val="000E6DBB"/>
    <w:rsid w:val="000F01FA"/>
    <w:rsid w:val="000F02F3"/>
    <w:rsid w:val="000F0D9F"/>
    <w:rsid w:val="000F0FF7"/>
    <w:rsid w:val="000F13D0"/>
    <w:rsid w:val="000F15B7"/>
    <w:rsid w:val="000F2C78"/>
    <w:rsid w:val="000F35A4"/>
    <w:rsid w:val="000F36FB"/>
    <w:rsid w:val="000F3A26"/>
    <w:rsid w:val="000F3E5A"/>
    <w:rsid w:val="000F466B"/>
    <w:rsid w:val="000F46B0"/>
    <w:rsid w:val="000F4AA9"/>
    <w:rsid w:val="000F63C7"/>
    <w:rsid w:val="000F65A0"/>
    <w:rsid w:val="000F777B"/>
    <w:rsid w:val="000F7FD0"/>
    <w:rsid w:val="0010024B"/>
    <w:rsid w:val="00100515"/>
    <w:rsid w:val="00101CC0"/>
    <w:rsid w:val="001025F5"/>
    <w:rsid w:val="00102983"/>
    <w:rsid w:val="00102EE7"/>
    <w:rsid w:val="00102FB3"/>
    <w:rsid w:val="00103CFC"/>
    <w:rsid w:val="0010435F"/>
    <w:rsid w:val="001043EA"/>
    <w:rsid w:val="00104EC4"/>
    <w:rsid w:val="001052BA"/>
    <w:rsid w:val="001107C7"/>
    <w:rsid w:val="00110DF6"/>
    <w:rsid w:val="0011122C"/>
    <w:rsid w:val="00111989"/>
    <w:rsid w:val="00112117"/>
    <w:rsid w:val="00112242"/>
    <w:rsid w:val="00112630"/>
    <w:rsid w:val="00112CDF"/>
    <w:rsid w:val="00112DBB"/>
    <w:rsid w:val="00112EEA"/>
    <w:rsid w:val="00113A5A"/>
    <w:rsid w:val="001142F4"/>
    <w:rsid w:val="001155A7"/>
    <w:rsid w:val="0011611F"/>
    <w:rsid w:val="0011641F"/>
    <w:rsid w:val="00116C33"/>
    <w:rsid w:val="001174DC"/>
    <w:rsid w:val="001174E0"/>
    <w:rsid w:val="001176E3"/>
    <w:rsid w:val="0012065C"/>
    <w:rsid w:val="00120AC8"/>
    <w:rsid w:val="00120ACF"/>
    <w:rsid w:val="00120C48"/>
    <w:rsid w:val="00121249"/>
    <w:rsid w:val="0012155F"/>
    <w:rsid w:val="001222BA"/>
    <w:rsid w:val="00122EDB"/>
    <w:rsid w:val="00123472"/>
    <w:rsid w:val="0012395F"/>
    <w:rsid w:val="00123A4D"/>
    <w:rsid w:val="00124E8A"/>
    <w:rsid w:val="00125606"/>
    <w:rsid w:val="001257A2"/>
    <w:rsid w:val="00125CCF"/>
    <w:rsid w:val="00126540"/>
    <w:rsid w:val="00126580"/>
    <w:rsid w:val="00127404"/>
    <w:rsid w:val="001279A6"/>
    <w:rsid w:val="00130310"/>
    <w:rsid w:val="00130BB7"/>
    <w:rsid w:val="001311D7"/>
    <w:rsid w:val="00131482"/>
    <w:rsid w:val="00132924"/>
    <w:rsid w:val="00132DED"/>
    <w:rsid w:val="00132EDD"/>
    <w:rsid w:val="00133346"/>
    <w:rsid w:val="001335B0"/>
    <w:rsid w:val="00134E27"/>
    <w:rsid w:val="00134FCB"/>
    <w:rsid w:val="0013542E"/>
    <w:rsid w:val="0013554E"/>
    <w:rsid w:val="00135576"/>
    <w:rsid w:val="00135A97"/>
    <w:rsid w:val="00136888"/>
    <w:rsid w:val="00140499"/>
    <w:rsid w:val="0014077E"/>
    <w:rsid w:val="00140E7A"/>
    <w:rsid w:val="0014108A"/>
    <w:rsid w:val="001419CE"/>
    <w:rsid w:val="0014208C"/>
    <w:rsid w:val="00142490"/>
    <w:rsid w:val="00142C16"/>
    <w:rsid w:val="001430C1"/>
    <w:rsid w:val="001439FB"/>
    <w:rsid w:val="001441E1"/>
    <w:rsid w:val="001443CC"/>
    <w:rsid w:val="0014464B"/>
    <w:rsid w:val="00144810"/>
    <w:rsid w:val="00145368"/>
    <w:rsid w:val="00145ECA"/>
    <w:rsid w:val="001461E8"/>
    <w:rsid w:val="00147084"/>
    <w:rsid w:val="0015008E"/>
    <w:rsid w:val="00150988"/>
    <w:rsid w:val="0015216C"/>
    <w:rsid w:val="001526CE"/>
    <w:rsid w:val="00153235"/>
    <w:rsid w:val="001544E7"/>
    <w:rsid w:val="00154D3A"/>
    <w:rsid w:val="001554E7"/>
    <w:rsid w:val="0015629B"/>
    <w:rsid w:val="00156CE0"/>
    <w:rsid w:val="00160925"/>
    <w:rsid w:val="0016112E"/>
    <w:rsid w:val="001616F5"/>
    <w:rsid w:val="00161781"/>
    <w:rsid w:val="00162017"/>
    <w:rsid w:val="00162E3E"/>
    <w:rsid w:val="00162F93"/>
    <w:rsid w:val="001638D6"/>
    <w:rsid w:val="00163E47"/>
    <w:rsid w:val="00164776"/>
    <w:rsid w:val="00164978"/>
    <w:rsid w:val="00165871"/>
    <w:rsid w:val="00165D50"/>
    <w:rsid w:val="00166C55"/>
    <w:rsid w:val="0016740B"/>
    <w:rsid w:val="00167C28"/>
    <w:rsid w:val="0017024D"/>
    <w:rsid w:val="001712AE"/>
    <w:rsid w:val="001718D7"/>
    <w:rsid w:val="00171BEF"/>
    <w:rsid w:val="001720E3"/>
    <w:rsid w:val="001721FF"/>
    <w:rsid w:val="0017289D"/>
    <w:rsid w:val="00172FA2"/>
    <w:rsid w:val="00174562"/>
    <w:rsid w:val="00174EE7"/>
    <w:rsid w:val="00175D38"/>
    <w:rsid w:val="0018036F"/>
    <w:rsid w:val="001807BC"/>
    <w:rsid w:val="00180C5B"/>
    <w:rsid w:val="00182352"/>
    <w:rsid w:val="00182C13"/>
    <w:rsid w:val="001843C0"/>
    <w:rsid w:val="0018443A"/>
    <w:rsid w:val="0018497A"/>
    <w:rsid w:val="001868D2"/>
    <w:rsid w:val="00186C5F"/>
    <w:rsid w:val="00186FA6"/>
    <w:rsid w:val="00187570"/>
    <w:rsid w:val="0019000A"/>
    <w:rsid w:val="00190FD1"/>
    <w:rsid w:val="00190FE0"/>
    <w:rsid w:val="001918FD"/>
    <w:rsid w:val="00191942"/>
    <w:rsid w:val="00191A6C"/>
    <w:rsid w:val="00192BBB"/>
    <w:rsid w:val="00193781"/>
    <w:rsid w:val="00193798"/>
    <w:rsid w:val="00193C29"/>
    <w:rsid w:val="00195848"/>
    <w:rsid w:val="00195B04"/>
    <w:rsid w:val="00196651"/>
    <w:rsid w:val="00196698"/>
    <w:rsid w:val="001969A7"/>
    <w:rsid w:val="00196BFE"/>
    <w:rsid w:val="001A0947"/>
    <w:rsid w:val="001A32DD"/>
    <w:rsid w:val="001A38A0"/>
    <w:rsid w:val="001A39D0"/>
    <w:rsid w:val="001A4AFD"/>
    <w:rsid w:val="001A7FEA"/>
    <w:rsid w:val="001B1239"/>
    <w:rsid w:val="001B12BE"/>
    <w:rsid w:val="001B13A3"/>
    <w:rsid w:val="001B1607"/>
    <w:rsid w:val="001B51D9"/>
    <w:rsid w:val="001B5686"/>
    <w:rsid w:val="001B5795"/>
    <w:rsid w:val="001B5805"/>
    <w:rsid w:val="001B7973"/>
    <w:rsid w:val="001C12D8"/>
    <w:rsid w:val="001C15B4"/>
    <w:rsid w:val="001C1B75"/>
    <w:rsid w:val="001C1EFD"/>
    <w:rsid w:val="001C211E"/>
    <w:rsid w:val="001C2353"/>
    <w:rsid w:val="001C25A6"/>
    <w:rsid w:val="001C307B"/>
    <w:rsid w:val="001C3B60"/>
    <w:rsid w:val="001C3FF1"/>
    <w:rsid w:val="001C496B"/>
    <w:rsid w:val="001C5F40"/>
    <w:rsid w:val="001C66DF"/>
    <w:rsid w:val="001C6D7F"/>
    <w:rsid w:val="001C7BF5"/>
    <w:rsid w:val="001D0FD2"/>
    <w:rsid w:val="001D10A8"/>
    <w:rsid w:val="001D1359"/>
    <w:rsid w:val="001D1D39"/>
    <w:rsid w:val="001D275A"/>
    <w:rsid w:val="001D2DBC"/>
    <w:rsid w:val="001D2DED"/>
    <w:rsid w:val="001D3672"/>
    <w:rsid w:val="001D3A6C"/>
    <w:rsid w:val="001D4AE0"/>
    <w:rsid w:val="001D5790"/>
    <w:rsid w:val="001D5879"/>
    <w:rsid w:val="001D686B"/>
    <w:rsid w:val="001E1C3D"/>
    <w:rsid w:val="001E4C9C"/>
    <w:rsid w:val="001E4D73"/>
    <w:rsid w:val="001E4D8E"/>
    <w:rsid w:val="001E5DC7"/>
    <w:rsid w:val="001E76E2"/>
    <w:rsid w:val="001F0280"/>
    <w:rsid w:val="001F093A"/>
    <w:rsid w:val="001F0BB0"/>
    <w:rsid w:val="001F17D7"/>
    <w:rsid w:val="001F2031"/>
    <w:rsid w:val="001F21D8"/>
    <w:rsid w:val="001F26C3"/>
    <w:rsid w:val="001F27C6"/>
    <w:rsid w:val="001F2CCF"/>
    <w:rsid w:val="001F2DE2"/>
    <w:rsid w:val="001F3337"/>
    <w:rsid w:val="001F3A4A"/>
    <w:rsid w:val="001F42B9"/>
    <w:rsid w:val="001F4CFE"/>
    <w:rsid w:val="001F50D2"/>
    <w:rsid w:val="001F52D3"/>
    <w:rsid w:val="001F52E9"/>
    <w:rsid w:val="001F56E3"/>
    <w:rsid w:val="001F6A9B"/>
    <w:rsid w:val="001F6F5C"/>
    <w:rsid w:val="001F7531"/>
    <w:rsid w:val="0020015F"/>
    <w:rsid w:val="0020073E"/>
    <w:rsid w:val="00200757"/>
    <w:rsid w:val="002007A5"/>
    <w:rsid w:val="002010EA"/>
    <w:rsid w:val="002011A1"/>
    <w:rsid w:val="0020168E"/>
    <w:rsid w:val="00201D1E"/>
    <w:rsid w:val="002022B9"/>
    <w:rsid w:val="00202BA4"/>
    <w:rsid w:val="00202F4D"/>
    <w:rsid w:val="0020356B"/>
    <w:rsid w:val="002039FE"/>
    <w:rsid w:val="00205E6E"/>
    <w:rsid w:val="002062D2"/>
    <w:rsid w:val="00207106"/>
    <w:rsid w:val="00207AB4"/>
    <w:rsid w:val="00210580"/>
    <w:rsid w:val="002112B0"/>
    <w:rsid w:val="00211E94"/>
    <w:rsid w:val="00214516"/>
    <w:rsid w:val="00214FEA"/>
    <w:rsid w:val="0021573A"/>
    <w:rsid w:val="00215CF8"/>
    <w:rsid w:val="00216971"/>
    <w:rsid w:val="00217358"/>
    <w:rsid w:val="002179DF"/>
    <w:rsid w:val="00221668"/>
    <w:rsid w:val="00221A13"/>
    <w:rsid w:val="00221FEA"/>
    <w:rsid w:val="00224216"/>
    <w:rsid w:val="002255B7"/>
    <w:rsid w:val="002262C5"/>
    <w:rsid w:val="00226CF3"/>
    <w:rsid w:val="00226D8E"/>
    <w:rsid w:val="00230288"/>
    <w:rsid w:val="00230CD2"/>
    <w:rsid w:val="00230D69"/>
    <w:rsid w:val="00232516"/>
    <w:rsid w:val="00232EE7"/>
    <w:rsid w:val="002330AE"/>
    <w:rsid w:val="00233665"/>
    <w:rsid w:val="00233C65"/>
    <w:rsid w:val="002369FB"/>
    <w:rsid w:val="002370C2"/>
    <w:rsid w:val="00237200"/>
    <w:rsid w:val="002376C5"/>
    <w:rsid w:val="00237C75"/>
    <w:rsid w:val="0024219E"/>
    <w:rsid w:val="00242FB5"/>
    <w:rsid w:val="00243768"/>
    <w:rsid w:val="00243783"/>
    <w:rsid w:val="002447CB"/>
    <w:rsid w:val="00244D02"/>
    <w:rsid w:val="002477B1"/>
    <w:rsid w:val="002500D7"/>
    <w:rsid w:val="00250DBD"/>
    <w:rsid w:val="00250E42"/>
    <w:rsid w:val="00251982"/>
    <w:rsid w:val="00252AD5"/>
    <w:rsid w:val="00253303"/>
    <w:rsid w:val="0025348A"/>
    <w:rsid w:val="00253FFC"/>
    <w:rsid w:val="0025419D"/>
    <w:rsid w:val="002542BC"/>
    <w:rsid w:val="002556E0"/>
    <w:rsid w:val="00256AE7"/>
    <w:rsid w:val="00256F09"/>
    <w:rsid w:val="00257FCC"/>
    <w:rsid w:val="002602E2"/>
    <w:rsid w:val="002609C1"/>
    <w:rsid w:val="002611CF"/>
    <w:rsid w:val="00261A11"/>
    <w:rsid w:val="00261E5F"/>
    <w:rsid w:val="002622F4"/>
    <w:rsid w:val="002636FB"/>
    <w:rsid w:val="0026388B"/>
    <w:rsid w:val="00263D77"/>
    <w:rsid w:val="002640C3"/>
    <w:rsid w:val="00264C3D"/>
    <w:rsid w:val="00265EA9"/>
    <w:rsid w:val="00265F9F"/>
    <w:rsid w:val="00266FEB"/>
    <w:rsid w:val="00267E64"/>
    <w:rsid w:val="00270171"/>
    <w:rsid w:val="002707BE"/>
    <w:rsid w:val="00271450"/>
    <w:rsid w:val="00271460"/>
    <w:rsid w:val="00271AAD"/>
    <w:rsid w:val="0027221E"/>
    <w:rsid w:val="00272833"/>
    <w:rsid w:val="00273147"/>
    <w:rsid w:val="00275C6E"/>
    <w:rsid w:val="0027668B"/>
    <w:rsid w:val="002778E0"/>
    <w:rsid w:val="00277B44"/>
    <w:rsid w:val="002811FC"/>
    <w:rsid w:val="00281243"/>
    <w:rsid w:val="0028127B"/>
    <w:rsid w:val="002817D6"/>
    <w:rsid w:val="002819DA"/>
    <w:rsid w:val="002828A4"/>
    <w:rsid w:val="00282C55"/>
    <w:rsid w:val="00283877"/>
    <w:rsid w:val="00283A13"/>
    <w:rsid w:val="002848AC"/>
    <w:rsid w:val="00285CC4"/>
    <w:rsid w:val="00290284"/>
    <w:rsid w:val="00290F69"/>
    <w:rsid w:val="0029172D"/>
    <w:rsid w:val="00291E77"/>
    <w:rsid w:val="00292277"/>
    <w:rsid w:val="002923A0"/>
    <w:rsid w:val="00294809"/>
    <w:rsid w:val="00294A12"/>
    <w:rsid w:val="00295308"/>
    <w:rsid w:val="00295ECA"/>
    <w:rsid w:val="00296B4B"/>
    <w:rsid w:val="002A019A"/>
    <w:rsid w:val="002A21DF"/>
    <w:rsid w:val="002A32ED"/>
    <w:rsid w:val="002A3B25"/>
    <w:rsid w:val="002A3B53"/>
    <w:rsid w:val="002A4835"/>
    <w:rsid w:val="002A4982"/>
    <w:rsid w:val="002A4B9F"/>
    <w:rsid w:val="002A528A"/>
    <w:rsid w:val="002A68B7"/>
    <w:rsid w:val="002A76B3"/>
    <w:rsid w:val="002B0203"/>
    <w:rsid w:val="002B09BC"/>
    <w:rsid w:val="002B11A2"/>
    <w:rsid w:val="002B164A"/>
    <w:rsid w:val="002B1E5C"/>
    <w:rsid w:val="002B278C"/>
    <w:rsid w:val="002B339E"/>
    <w:rsid w:val="002B57BD"/>
    <w:rsid w:val="002B6923"/>
    <w:rsid w:val="002B73F4"/>
    <w:rsid w:val="002C1743"/>
    <w:rsid w:val="002C2C2F"/>
    <w:rsid w:val="002C5EAE"/>
    <w:rsid w:val="002C62EC"/>
    <w:rsid w:val="002C63B3"/>
    <w:rsid w:val="002C7539"/>
    <w:rsid w:val="002D0492"/>
    <w:rsid w:val="002D07A3"/>
    <w:rsid w:val="002D0D9D"/>
    <w:rsid w:val="002D2031"/>
    <w:rsid w:val="002D2046"/>
    <w:rsid w:val="002D231F"/>
    <w:rsid w:val="002D290E"/>
    <w:rsid w:val="002D3A84"/>
    <w:rsid w:val="002D3E3D"/>
    <w:rsid w:val="002D4623"/>
    <w:rsid w:val="002D6668"/>
    <w:rsid w:val="002D6964"/>
    <w:rsid w:val="002E0329"/>
    <w:rsid w:val="002E05F2"/>
    <w:rsid w:val="002E105F"/>
    <w:rsid w:val="002E1306"/>
    <w:rsid w:val="002E1450"/>
    <w:rsid w:val="002E1B74"/>
    <w:rsid w:val="002E1C88"/>
    <w:rsid w:val="002E209B"/>
    <w:rsid w:val="002E218C"/>
    <w:rsid w:val="002E22E8"/>
    <w:rsid w:val="002E2B9B"/>
    <w:rsid w:val="002E2D1B"/>
    <w:rsid w:val="002E313D"/>
    <w:rsid w:val="002E34F1"/>
    <w:rsid w:val="002E3973"/>
    <w:rsid w:val="002E3EF3"/>
    <w:rsid w:val="002E4AF1"/>
    <w:rsid w:val="002E5125"/>
    <w:rsid w:val="002E5D79"/>
    <w:rsid w:val="002E6B1D"/>
    <w:rsid w:val="002E7AEC"/>
    <w:rsid w:val="002F1FD8"/>
    <w:rsid w:val="002F2F74"/>
    <w:rsid w:val="002F3EAD"/>
    <w:rsid w:val="002F5C88"/>
    <w:rsid w:val="002F6461"/>
    <w:rsid w:val="002F65B5"/>
    <w:rsid w:val="002F6DC8"/>
    <w:rsid w:val="002F75B5"/>
    <w:rsid w:val="00301A6E"/>
    <w:rsid w:val="00301EF9"/>
    <w:rsid w:val="00301FF2"/>
    <w:rsid w:val="00303428"/>
    <w:rsid w:val="00303BD9"/>
    <w:rsid w:val="00305111"/>
    <w:rsid w:val="00305522"/>
    <w:rsid w:val="00305CB4"/>
    <w:rsid w:val="003068C8"/>
    <w:rsid w:val="00307573"/>
    <w:rsid w:val="00310151"/>
    <w:rsid w:val="003102E2"/>
    <w:rsid w:val="0031080D"/>
    <w:rsid w:val="00310A29"/>
    <w:rsid w:val="0031144E"/>
    <w:rsid w:val="00311677"/>
    <w:rsid w:val="00312B6D"/>
    <w:rsid w:val="00312E14"/>
    <w:rsid w:val="003132E4"/>
    <w:rsid w:val="0031331F"/>
    <w:rsid w:val="00313A7A"/>
    <w:rsid w:val="00313F1F"/>
    <w:rsid w:val="00315FD0"/>
    <w:rsid w:val="00316416"/>
    <w:rsid w:val="00316449"/>
    <w:rsid w:val="0031650E"/>
    <w:rsid w:val="003165BE"/>
    <w:rsid w:val="003167DA"/>
    <w:rsid w:val="003206EF"/>
    <w:rsid w:val="0032146C"/>
    <w:rsid w:val="00321BC2"/>
    <w:rsid w:val="00322E77"/>
    <w:rsid w:val="0032311F"/>
    <w:rsid w:val="00324253"/>
    <w:rsid w:val="0032444E"/>
    <w:rsid w:val="0032473D"/>
    <w:rsid w:val="00325505"/>
    <w:rsid w:val="00325C30"/>
    <w:rsid w:val="003271A4"/>
    <w:rsid w:val="00327EF7"/>
    <w:rsid w:val="003308BD"/>
    <w:rsid w:val="00331CC6"/>
    <w:rsid w:val="003335ED"/>
    <w:rsid w:val="0033365C"/>
    <w:rsid w:val="00333E74"/>
    <w:rsid w:val="003348FB"/>
    <w:rsid w:val="00334C8B"/>
    <w:rsid w:val="00334E49"/>
    <w:rsid w:val="0033521B"/>
    <w:rsid w:val="00335406"/>
    <w:rsid w:val="0033592D"/>
    <w:rsid w:val="00335FB6"/>
    <w:rsid w:val="00336EE0"/>
    <w:rsid w:val="00337897"/>
    <w:rsid w:val="00340C02"/>
    <w:rsid w:val="003411F0"/>
    <w:rsid w:val="003425B1"/>
    <w:rsid w:val="003426EB"/>
    <w:rsid w:val="003427CA"/>
    <w:rsid w:val="00343B41"/>
    <w:rsid w:val="00344256"/>
    <w:rsid w:val="00345BD8"/>
    <w:rsid w:val="00347695"/>
    <w:rsid w:val="003476C9"/>
    <w:rsid w:val="00350A81"/>
    <w:rsid w:val="00350CD1"/>
    <w:rsid w:val="00350DCE"/>
    <w:rsid w:val="00351955"/>
    <w:rsid w:val="00351EC9"/>
    <w:rsid w:val="00352398"/>
    <w:rsid w:val="00352BF9"/>
    <w:rsid w:val="00352F3A"/>
    <w:rsid w:val="00352F44"/>
    <w:rsid w:val="003536ED"/>
    <w:rsid w:val="0035566E"/>
    <w:rsid w:val="00355F9E"/>
    <w:rsid w:val="00357D6A"/>
    <w:rsid w:val="00360571"/>
    <w:rsid w:val="00360B9D"/>
    <w:rsid w:val="00360C85"/>
    <w:rsid w:val="00360CC1"/>
    <w:rsid w:val="00361184"/>
    <w:rsid w:val="00362C2F"/>
    <w:rsid w:val="00362CC6"/>
    <w:rsid w:val="0036375C"/>
    <w:rsid w:val="003658BB"/>
    <w:rsid w:val="00366AEB"/>
    <w:rsid w:val="00367DFD"/>
    <w:rsid w:val="00370CE9"/>
    <w:rsid w:val="00370FEE"/>
    <w:rsid w:val="00371A12"/>
    <w:rsid w:val="00371E22"/>
    <w:rsid w:val="00371FE9"/>
    <w:rsid w:val="003721C5"/>
    <w:rsid w:val="003722C6"/>
    <w:rsid w:val="003723AD"/>
    <w:rsid w:val="00372C2B"/>
    <w:rsid w:val="00372F9A"/>
    <w:rsid w:val="003735E9"/>
    <w:rsid w:val="00373B35"/>
    <w:rsid w:val="0037470A"/>
    <w:rsid w:val="00374B40"/>
    <w:rsid w:val="003752E1"/>
    <w:rsid w:val="0037660C"/>
    <w:rsid w:val="00376EB3"/>
    <w:rsid w:val="003774C8"/>
    <w:rsid w:val="00381DB2"/>
    <w:rsid w:val="00382226"/>
    <w:rsid w:val="003834E9"/>
    <w:rsid w:val="0038417E"/>
    <w:rsid w:val="003844F2"/>
    <w:rsid w:val="00384618"/>
    <w:rsid w:val="003848E3"/>
    <w:rsid w:val="00384C60"/>
    <w:rsid w:val="00385F9E"/>
    <w:rsid w:val="0038600E"/>
    <w:rsid w:val="003864C3"/>
    <w:rsid w:val="00386A45"/>
    <w:rsid w:val="00387EB7"/>
    <w:rsid w:val="0039000E"/>
    <w:rsid w:val="00390050"/>
    <w:rsid w:val="00391004"/>
    <w:rsid w:val="003918ED"/>
    <w:rsid w:val="00391B64"/>
    <w:rsid w:val="003946A7"/>
    <w:rsid w:val="003946EC"/>
    <w:rsid w:val="0039497E"/>
    <w:rsid w:val="00395BC6"/>
    <w:rsid w:val="003973D8"/>
    <w:rsid w:val="00397D01"/>
    <w:rsid w:val="003A0002"/>
    <w:rsid w:val="003A0101"/>
    <w:rsid w:val="003A09F3"/>
    <w:rsid w:val="003A1FE1"/>
    <w:rsid w:val="003A2C59"/>
    <w:rsid w:val="003A3A71"/>
    <w:rsid w:val="003A4B2F"/>
    <w:rsid w:val="003A503C"/>
    <w:rsid w:val="003A5FEF"/>
    <w:rsid w:val="003A6CC9"/>
    <w:rsid w:val="003A7462"/>
    <w:rsid w:val="003A7752"/>
    <w:rsid w:val="003A7968"/>
    <w:rsid w:val="003A7EBC"/>
    <w:rsid w:val="003B01DD"/>
    <w:rsid w:val="003B0580"/>
    <w:rsid w:val="003B1B82"/>
    <w:rsid w:val="003B1F3E"/>
    <w:rsid w:val="003B2069"/>
    <w:rsid w:val="003B32EF"/>
    <w:rsid w:val="003B37EE"/>
    <w:rsid w:val="003B45D5"/>
    <w:rsid w:val="003B49A8"/>
    <w:rsid w:val="003B4EDE"/>
    <w:rsid w:val="003B66F3"/>
    <w:rsid w:val="003B6813"/>
    <w:rsid w:val="003B6ED9"/>
    <w:rsid w:val="003B7018"/>
    <w:rsid w:val="003B7031"/>
    <w:rsid w:val="003C0152"/>
    <w:rsid w:val="003C1164"/>
    <w:rsid w:val="003C270D"/>
    <w:rsid w:val="003C2CBA"/>
    <w:rsid w:val="003C3C37"/>
    <w:rsid w:val="003C3D4C"/>
    <w:rsid w:val="003C3E3E"/>
    <w:rsid w:val="003C422E"/>
    <w:rsid w:val="003C5A8F"/>
    <w:rsid w:val="003C5ED5"/>
    <w:rsid w:val="003C77DB"/>
    <w:rsid w:val="003C794E"/>
    <w:rsid w:val="003C7C7A"/>
    <w:rsid w:val="003D09EB"/>
    <w:rsid w:val="003D0B8E"/>
    <w:rsid w:val="003D13B0"/>
    <w:rsid w:val="003D31B4"/>
    <w:rsid w:val="003D4380"/>
    <w:rsid w:val="003D4A9C"/>
    <w:rsid w:val="003D5153"/>
    <w:rsid w:val="003D5F9E"/>
    <w:rsid w:val="003D7245"/>
    <w:rsid w:val="003D7AB4"/>
    <w:rsid w:val="003E0601"/>
    <w:rsid w:val="003E0B91"/>
    <w:rsid w:val="003E0ECC"/>
    <w:rsid w:val="003E0EF7"/>
    <w:rsid w:val="003E1988"/>
    <w:rsid w:val="003E249B"/>
    <w:rsid w:val="003E264D"/>
    <w:rsid w:val="003E3B9B"/>
    <w:rsid w:val="003E3BF3"/>
    <w:rsid w:val="003E493E"/>
    <w:rsid w:val="003E5BE1"/>
    <w:rsid w:val="003E62FC"/>
    <w:rsid w:val="003E657E"/>
    <w:rsid w:val="003E6C74"/>
    <w:rsid w:val="003E6FAB"/>
    <w:rsid w:val="003E77C0"/>
    <w:rsid w:val="003F0425"/>
    <w:rsid w:val="003F0F04"/>
    <w:rsid w:val="003F1C0E"/>
    <w:rsid w:val="003F1DF0"/>
    <w:rsid w:val="003F1E03"/>
    <w:rsid w:val="003F29FD"/>
    <w:rsid w:val="003F2CF2"/>
    <w:rsid w:val="003F3AFF"/>
    <w:rsid w:val="003F3C36"/>
    <w:rsid w:val="003F47CC"/>
    <w:rsid w:val="003F5428"/>
    <w:rsid w:val="003F5F65"/>
    <w:rsid w:val="003F620C"/>
    <w:rsid w:val="003F677E"/>
    <w:rsid w:val="003F678A"/>
    <w:rsid w:val="003F687C"/>
    <w:rsid w:val="003F6E88"/>
    <w:rsid w:val="004007C3"/>
    <w:rsid w:val="004008A7"/>
    <w:rsid w:val="00401738"/>
    <w:rsid w:val="00401BD1"/>
    <w:rsid w:val="0040230D"/>
    <w:rsid w:val="0040254A"/>
    <w:rsid w:val="00402DDC"/>
    <w:rsid w:val="00403BD8"/>
    <w:rsid w:val="004055C9"/>
    <w:rsid w:val="004056F7"/>
    <w:rsid w:val="004057A0"/>
    <w:rsid w:val="00405F08"/>
    <w:rsid w:val="00405FF1"/>
    <w:rsid w:val="004062A9"/>
    <w:rsid w:val="004065E5"/>
    <w:rsid w:val="00410333"/>
    <w:rsid w:val="00410DC2"/>
    <w:rsid w:val="00410DFD"/>
    <w:rsid w:val="004110C2"/>
    <w:rsid w:val="00413F92"/>
    <w:rsid w:val="0041419F"/>
    <w:rsid w:val="00414D41"/>
    <w:rsid w:val="00416A8F"/>
    <w:rsid w:val="00416A94"/>
    <w:rsid w:val="00417838"/>
    <w:rsid w:val="004178A2"/>
    <w:rsid w:val="00420B7D"/>
    <w:rsid w:val="004215BA"/>
    <w:rsid w:val="004218AF"/>
    <w:rsid w:val="00421A53"/>
    <w:rsid w:val="00421C54"/>
    <w:rsid w:val="00421F44"/>
    <w:rsid w:val="004223E5"/>
    <w:rsid w:val="0042393C"/>
    <w:rsid w:val="00425F60"/>
    <w:rsid w:val="00426D61"/>
    <w:rsid w:val="004302FA"/>
    <w:rsid w:val="004305F4"/>
    <w:rsid w:val="0043128C"/>
    <w:rsid w:val="00431A14"/>
    <w:rsid w:val="00431E18"/>
    <w:rsid w:val="00432412"/>
    <w:rsid w:val="00433D13"/>
    <w:rsid w:val="00433FC9"/>
    <w:rsid w:val="00434085"/>
    <w:rsid w:val="00434963"/>
    <w:rsid w:val="00434FAD"/>
    <w:rsid w:val="004352BB"/>
    <w:rsid w:val="00435BDB"/>
    <w:rsid w:val="00435D87"/>
    <w:rsid w:val="00436304"/>
    <w:rsid w:val="004367AB"/>
    <w:rsid w:val="004404C4"/>
    <w:rsid w:val="00440847"/>
    <w:rsid w:val="0044156D"/>
    <w:rsid w:val="00443653"/>
    <w:rsid w:val="0044393A"/>
    <w:rsid w:val="00443D4A"/>
    <w:rsid w:val="00444851"/>
    <w:rsid w:val="00444BA4"/>
    <w:rsid w:val="00445100"/>
    <w:rsid w:val="00447142"/>
    <w:rsid w:val="004504FD"/>
    <w:rsid w:val="00451A0A"/>
    <w:rsid w:val="0045212F"/>
    <w:rsid w:val="00452543"/>
    <w:rsid w:val="00452B41"/>
    <w:rsid w:val="00453B53"/>
    <w:rsid w:val="00453C12"/>
    <w:rsid w:val="00453D60"/>
    <w:rsid w:val="00454344"/>
    <w:rsid w:val="0045439E"/>
    <w:rsid w:val="00454C84"/>
    <w:rsid w:val="004551C6"/>
    <w:rsid w:val="00455450"/>
    <w:rsid w:val="004561FD"/>
    <w:rsid w:val="004567D9"/>
    <w:rsid w:val="00457589"/>
    <w:rsid w:val="00457E62"/>
    <w:rsid w:val="004600A7"/>
    <w:rsid w:val="004605C3"/>
    <w:rsid w:val="00460A3C"/>
    <w:rsid w:val="0046233B"/>
    <w:rsid w:val="00462B98"/>
    <w:rsid w:val="00463BEC"/>
    <w:rsid w:val="004648BF"/>
    <w:rsid w:val="00464F2C"/>
    <w:rsid w:val="00465055"/>
    <w:rsid w:val="004662DB"/>
    <w:rsid w:val="004663F1"/>
    <w:rsid w:val="00466536"/>
    <w:rsid w:val="00466EAA"/>
    <w:rsid w:val="00467004"/>
    <w:rsid w:val="004672E4"/>
    <w:rsid w:val="0047029B"/>
    <w:rsid w:val="00470E99"/>
    <w:rsid w:val="00470ECB"/>
    <w:rsid w:val="004719E6"/>
    <w:rsid w:val="00472FC5"/>
    <w:rsid w:val="0047304E"/>
    <w:rsid w:val="00473900"/>
    <w:rsid w:val="00473BEB"/>
    <w:rsid w:val="0047459D"/>
    <w:rsid w:val="0047478B"/>
    <w:rsid w:val="00474997"/>
    <w:rsid w:val="004759A2"/>
    <w:rsid w:val="00475B0D"/>
    <w:rsid w:val="00475BA9"/>
    <w:rsid w:val="00475DD0"/>
    <w:rsid w:val="00476A30"/>
    <w:rsid w:val="00476AF6"/>
    <w:rsid w:val="00476E02"/>
    <w:rsid w:val="00477265"/>
    <w:rsid w:val="00477A7A"/>
    <w:rsid w:val="00480ABB"/>
    <w:rsid w:val="00481B7F"/>
    <w:rsid w:val="00483CBE"/>
    <w:rsid w:val="00483D78"/>
    <w:rsid w:val="00484467"/>
    <w:rsid w:val="00485BDC"/>
    <w:rsid w:val="00486882"/>
    <w:rsid w:val="0048781B"/>
    <w:rsid w:val="00487CC7"/>
    <w:rsid w:val="00491201"/>
    <w:rsid w:val="004913D7"/>
    <w:rsid w:val="00491807"/>
    <w:rsid w:val="0049318E"/>
    <w:rsid w:val="004940FF"/>
    <w:rsid w:val="004943F4"/>
    <w:rsid w:val="00494681"/>
    <w:rsid w:val="004950EC"/>
    <w:rsid w:val="00495126"/>
    <w:rsid w:val="00495EFF"/>
    <w:rsid w:val="0049739E"/>
    <w:rsid w:val="004A0636"/>
    <w:rsid w:val="004A08DC"/>
    <w:rsid w:val="004A0E03"/>
    <w:rsid w:val="004A0FCC"/>
    <w:rsid w:val="004A1029"/>
    <w:rsid w:val="004A14E8"/>
    <w:rsid w:val="004A201B"/>
    <w:rsid w:val="004A20C2"/>
    <w:rsid w:val="004A2618"/>
    <w:rsid w:val="004A2A2E"/>
    <w:rsid w:val="004A3F07"/>
    <w:rsid w:val="004A3F23"/>
    <w:rsid w:val="004A43E7"/>
    <w:rsid w:val="004A44CE"/>
    <w:rsid w:val="004A482F"/>
    <w:rsid w:val="004A5E90"/>
    <w:rsid w:val="004A6317"/>
    <w:rsid w:val="004B2074"/>
    <w:rsid w:val="004B2A1B"/>
    <w:rsid w:val="004B2A2E"/>
    <w:rsid w:val="004B2AA9"/>
    <w:rsid w:val="004B2F2F"/>
    <w:rsid w:val="004B3735"/>
    <w:rsid w:val="004B3B74"/>
    <w:rsid w:val="004B47B0"/>
    <w:rsid w:val="004B5382"/>
    <w:rsid w:val="004B56D8"/>
    <w:rsid w:val="004B5CA3"/>
    <w:rsid w:val="004B5E76"/>
    <w:rsid w:val="004B6896"/>
    <w:rsid w:val="004B791B"/>
    <w:rsid w:val="004B7AF0"/>
    <w:rsid w:val="004B7F15"/>
    <w:rsid w:val="004C116E"/>
    <w:rsid w:val="004C1281"/>
    <w:rsid w:val="004C3779"/>
    <w:rsid w:val="004C3954"/>
    <w:rsid w:val="004C4009"/>
    <w:rsid w:val="004C40E8"/>
    <w:rsid w:val="004C46A9"/>
    <w:rsid w:val="004C5BAB"/>
    <w:rsid w:val="004C6882"/>
    <w:rsid w:val="004C7568"/>
    <w:rsid w:val="004C75E9"/>
    <w:rsid w:val="004C7D3D"/>
    <w:rsid w:val="004D0B33"/>
    <w:rsid w:val="004D19D8"/>
    <w:rsid w:val="004D2BD4"/>
    <w:rsid w:val="004D33BB"/>
    <w:rsid w:val="004D3DBD"/>
    <w:rsid w:val="004D4376"/>
    <w:rsid w:val="004D499E"/>
    <w:rsid w:val="004D4A7A"/>
    <w:rsid w:val="004D4D72"/>
    <w:rsid w:val="004D4EBC"/>
    <w:rsid w:val="004D5D61"/>
    <w:rsid w:val="004D6763"/>
    <w:rsid w:val="004D7767"/>
    <w:rsid w:val="004D7FF5"/>
    <w:rsid w:val="004E0045"/>
    <w:rsid w:val="004E0420"/>
    <w:rsid w:val="004E0504"/>
    <w:rsid w:val="004E07B7"/>
    <w:rsid w:val="004E14DD"/>
    <w:rsid w:val="004E1500"/>
    <w:rsid w:val="004E1630"/>
    <w:rsid w:val="004E1717"/>
    <w:rsid w:val="004E2084"/>
    <w:rsid w:val="004E254D"/>
    <w:rsid w:val="004E25A6"/>
    <w:rsid w:val="004E3C3E"/>
    <w:rsid w:val="004E3D63"/>
    <w:rsid w:val="004E3D81"/>
    <w:rsid w:val="004E51F5"/>
    <w:rsid w:val="004E549D"/>
    <w:rsid w:val="004E592B"/>
    <w:rsid w:val="004E5C5B"/>
    <w:rsid w:val="004E648A"/>
    <w:rsid w:val="004E6C58"/>
    <w:rsid w:val="004E6C80"/>
    <w:rsid w:val="004E760D"/>
    <w:rsid w:val="004E7890"/>
    <w:rsid w:val="004F24F7"/>
    <w:rsid w:val="004F34F9"/>
    <w:rsid w:val="004F3826"/>
    <w:rsid w:val="004F3BF8"/>
    <w:rsid w:val="004F4523"/>
    <w:rsid w:val="004F452E"/>
    <w:rsid w:val="004F459B"/>
    <w:rsid w:val="004F4656"/>
    <w:rsid w:val="004F56B3"/>
    <w:rsid w:val="004F56C3"/>
    <w:rsid w:val="004F5904"/>
    <w:rsid w:val="004F5B5E"/>
    <w:rsid w:val="004F5F91"/>
    <w:rsid w:val="004F63D1"/>
    <w:rsid w:val="004F65B7"/>
    <w:rsid w:val="004F754C"/>
    <w:rsid w:val="004F76D8"/>
    <w:rsid w:val="005014B6"/>
    <w:rsid w:val="005016DF"/>
    <w:rsid w:val="00501967"/>
    <w:rsid w:val="0050221A"/>
    <w:rsid w:val="005026CB"/>
    <w:rsid w:val="00503F17"/>
    <w:rsid w:val="00505B20"/>
    <w:rsid w:val="00506CCD"/>
    <w:rsid w:val="0050778E"/>
    <w:rsid w:val="005078BB"/>
    <w:rsid w:val="005109A1"/>
    <w:rsid w:val="00511D4D"/>
    <w:rsid w:val="00511DFC"/>
    <w:rsid w:val="005124DD"/>
    <w:rsid w:val="00512C9E"/>
    <w:rsid w:val="00514705"/>
    <w:rsid w:val="00514EA6"/>
    <w:rsid w:val="00514FED"/>
    <w:rsid w:val="005167C2"/>
    <w:rsid w:val="0052013C"/>
    <w:rsid w:val="00520F4A"/>
    <w:rsid w:val="00522B3B"/>
    <w:rsid w:val="00522E45"/>
    <w:rsid w:val="005232D5"/>
    <w:rsid w:val="00525694"/>
    <w:rsid w:val="0052699F"/>
    <w:rsid w:val="00526A21"/>
    <w:rsid w:val="005270C3"/>
    <w:rsid w:val="005272ED"/>
    <w:rsid w:val="00527506"/>
    <w:rsid w:val="00527A11"/>
    <w:rsid w:val="00527A89"/>
    <w:rsid w:val="0053024A"/>
    <w:rsid w:val="00530E18"/>
    <w:rsid w:val="005334BF"/>
    <w:rsid w:val="00533D65"/>
    <w:rsid w:val="00534369"/>
    <w:rsid w:val="005347B5"/>
    <w:rsid w:val="00534958"/>
    <w:rsid w:val="00534A35"/>
    <w:rsid w:val="00534FF6"/>
    <w:rsid w:val="005376F9"/>
    <w:rsid w:val="00540467"/>
    <w:rsid w:val="00540739"/>
    <w:rsid w:val="00541A83"/>
    <w:rsid w:val="00541A92"/>
    <w:rsid w:val="005435D5"/>
    <w:rsid w:val="005436E1"/>
    <w:rsid w:val="00543A41"/>
    <w:rsid w:val="00543A7F"/>
    <w:rsid w:val="005452AA"/>
    <w:rsid w:val="005469EE"/>
    <w:rsid w:val="00546C4C"/>
    <w:rsid w:val="00547636"/>
    <w:rsid w:val="00551378"/>
    <w:rsid w:val="0055149F"/>
    <w:rsid w:val="00551FAC"/>
    <w:rsid w:val="00551FB4"/>
    <w:rsid w:val="00552EFE"/>
    <w:rsid w:val="0055320B"/>
    <w:rsid w:val="00553FEC"/>
    <w:rsid w:val="00554927"/>
    <w:rsid w:val="005557F8"/>
    <w:rsid w:val="00555851"/>
    <w:rsid w:val="005559B4"/>
    <w:rsid w:val="00555FC5"/>
    <w:rsid w:val="00556705"/>
    <w:rsid w:val="00556F83"/>
    <w:rsid w:val="00556F99"/>
    <w:rsid w:val="005577D7"/>
    <w:rsid w:val="0056100B"/>
    <w:rsid w:val="005617F9"/>
    <w:rsid w:val="005623C5"/>
    <w:rsid w:val="005626CD"/>
    <w:rsid w:val="005634BB"/>
    <w:rsid w:val="005646E6"/>
    <w:rsid w:val="00564A43"/>
    <w:rsid w:val="005654B6"/>
    <w:rsid w:val="0056719D"/>
    <w:rsid w:val="005709EE"/>
    <w:rsid w:val="00571497"/>
    <w:rsid w:val="00573EA9"/>
    <w:rsid w:val="00573FB5"/>
    <w:rsid w:val="00574EDF"/>
    <w:rsid w:val="005752D8"/>
    <w:rsid w:val="00575815"/>
    <w:rsid w:val="00575C47"/>
    <w:rsid w:val="00575CF5"/>
    <w:rsid w:val="005760D2"/>
    <w:rsid w:val="00576322"/>
    <w:rsid w:val="00576CCB"/>
    <w:rsid w:val="00576E76"/>
    <w:rsid w:val="0058036B"/>
    <w:rsid w:val="00580A20"/>
    <w:rsid w:val="00581473"/>
    <w:rsid w:val="00581A41"/>
    <w:rsid w:val="00581F42"/>
    <w:rsid w:val="005821AD"/>
    <w:rsid w:val="005833E6"/>
    <w:rsid w:val="0058448D"/>
    <w:rsid w:val="005847A6"/>
    <w:rsid w:val="0058512D"/>
    <w:rsid w:val="005856C0"/>
    <w:rsid w:val="00585868"/>
    <w:rsid w:val="005859B5"/>
    <w:rsid w:val="0058634C"/>
    <w:rsid w:val="0058637C"/>
    <w:rsid w:val="00587BF2"/>
    <w:rsid w:val="0059073F"/>
    <w:rsid w:val="00590B37"/>
    <w:rsid w:val="00591556"/>
    <w:rsid w:val="00591B1A"/>
    <w:rsid w:val="0059254C"/>
    <w:rsid w:val="00592C68"/>
    <w:rsid w:val="00592F45"/>
    <w:rsid w:val="00593440"/>
    <w:rsid w:val="00593C66"/>
    <w:rsid w:val="0059490E"/>
    <w:rsid w:val="00594B00"/>
    <w:rsid w:val="00595B0E"/>
    <w:rsid w:val="00595FC8"/>
    <w:rsid w:val="00596932"/>
    <w:rsid w:val="00596BA6"/>
    <w:rsid w:val="005A07DC"/>
    <w:rsid w:val="005A0A56"/>
    <w:rsid w:val="005A1406"/>
    <w:rsid w:val="005A173F"/>
    <w:rsid w:val="005A25B1"/>
    <w:rsid w:val="005A4B4E"/>
    <w:rsid w:val="005A6B7D"/>
    <w:rsid w:val="005A6BFE"/>
    <w:rsid w:val="005A6DE2"/>
    <w:rsid w:val="005A720A"/>
    <w:rsid w:val="005B04F6"/>
    <w:rsid w:val="005B079A"/>
    <w:rsid w:val="005B2BE3"/>
    <w:rsid w:val="005B4879"/>
    <w:rsid w:val="005B6322"/>
    <w:rsid w:val="005B71AC"/>
    <w:rsid w:val="005C0065"/>
    <w:rsid w:val="005C02B5"/>
    <w:rsid w:val="005C0646"/>
    <w:rsid w:val="005C1179"/>
    <w:rsid w:val="005C17EC"/>
    <w:rsid w:val="005C1D74"/>
    <w:rsid w:val="005C2234"/>
    <w:rsid w:val="005C2DDC"/>
    <w:rsid w:val="005C3042"/>
    <w:rsid w:val="005C3171"/>
    <w:rsid w:val="005C3447"/>
    <w:rsid w:val="005C40E2"/>
    <w:rsid w:val="005C4420"/>
    <w:rsid w:val="005C4E1C"/>
    <w:rsid w:val="005C4FDF"/>
    <w:rsid w:val="005C5C2A"/>
    <w:rsid w:val="005C6317"/>
    <w:rsid w:val="005C647F"/>
    <w:rsid w:val="005C6A53"/>
    <w:rsid w:val="005C6ACF"/>
    <w:rsid w:val="005C6D2B"/>
    <w:rsid w:val="005C6DEC"/>
    <w:rsid w:val="005C7359"/>
    <w:rsid w:val="005C78BC"/>
    <w:rsid w:val="005D02DD"/>
    <w:rsid w:val="005D04DA"/>
    <w:rsid w:val="005D145A"/>
    <w:rsid w:val="005D220A"/>
    <w:rsid w:val="005D22C4"/>
    <w:rsid w:val="005D2AA2"/>
    <w:rsid w:val="005D54AE"/>
    <w:rsid w:val="005D5BB4"/>
    <w:rsid w:val="005D5FC4"/>
    <w:rsid w:val="005D658D"/>
    <w:rsid w:val="005D6AD7"/>
    <w:rsid w:val="005D6F3D"/>
    <w:rsid w:val="005D7C24"/>
    <w:rsid w:val="005E02B4"/>
    <w:rsid w:val="005E1515"/>
    <w:rsid w:val="005E2417"/>
    <w:rsid w:val="005E3711"/>
    <w:rsid w:val="005E3F26"/>
    <w:rsid w:val="005E43B8"/>
    <w:rsid w:val="005E55E0"/>
    <w:rsid w:val="005E5794"/>
    <w:rsid w:val="005E6380"/>
    <w:rsid w:val="005E651D"/>
    <w:rsid w:val="005E6F5A"/>
    <w:rsid w:val="005E71F2"/>
    <w:rsid w:val="005E7D41"/>
    <w:rsid w:val="005F00CF"/>
    <w:rsid w:val="005F047D"/>
    <w:rsid w:val="005F0808"/>
    <w:rsid w:val="005F1A41"/>
    <w:rsid w:val="005F1F9A"/>
    <w:rsid w:val="005F2AA7"/>
    <w:rsid w:val="005F2D93"/>
    <w:rsid w:val="005F318B"/>
    <w:rsid w:val="005F352E"/>
    <w:rsid w:val="005F3EC4"/>
    <w:rsid w:val="005F5381"/>
    <w:rsid w:val="005F7383"/>
    <w:rsid w:val="005F7426"/>
    <w:rsid w:val="00600328"/>
    <w:rsid w:val="006007B4"/>
    <w:rsid w:val="00600D9E"/>
    <w:rsid w:val="00601328"/>
    <w:rsid w:val="00601EFE"/>
    <w:rsid w:val="00602266"/>
    <w:rsid w:val="0060244A"/>
    <w:rsid w:val="0060295B"/>
    <w:rsid w:val="00603049"/>
    <w:rsid w:val="006032E4"/>
    <w:rsid w:val="00603321"/>
    <w:rsid w:val="0060668C"/>
    <w:rsid w:val="00606D48"/>
    <w:rsid w:val="00610CDD"/>
    <w:rsid w:val="00610D3C"/>
    <w:rsid w:val="00610FDD"/>
    <w:rsid w:val="00611372"/>
    <w:rsid w:val="00611CE6"/>
    <w:rsid w:val="00612443"/>
    <w:rsid w:val="006125DB"/>
    <w:rsid w:val="006131F5"/>
    <w:rsid w:val="0061354A"/>
    <w:rsid w:val="0061395E"/>
    <w:rsid w:val="0061426D"/>
    <w:rsid w:val="00614CA8"/>
    <w:rsid w:val="00616468"/>
    <w:rsid w:val="00616823"/>
    <w:rsid w:val="00617AB8"/>
    <w:rsid w:val="00620DCD"/>
    <w:rsid w:val="00621387"/>
    <w:rsid w:val="00621710"/>
    <w:rsid w:val="006217AE"/>
    <w:rsid w:val="00621CF7"/>
    <w:rsid w:val="00621D7A"/>
    <w:rsid w:val="006220BA"/>
    <w:rsid w:val="00622387"/>
    <w:rsid w:val="00622E24"/>
    <w:rsid w:val="00624122"/>
    <w:rsid w:val="00624280"/>
    <w:rsid w:val="00624B06"/>
    <w:rsid w:val="00624D48"/>
    <w:rsid w:val="00625E3A"/>
    <w:rsid w:val="00626C1D"/>
    <w:rsid w:val="00626EA8"/>
    <w:rsid w:val="006279EB"/>
    <w:rsid w:val="00630668"/>
    <w:rsid w:val="006307AF"/>
    <w:rsid w:val="00630916"/>
    <w:rsid w:val="006310F7"/>
    <w:rsid w:val="00631350"/>
    <w:rsid w:val="00631D5C"/>
    <w:rsid w:val="00631EF8"/>
    <w:rsid w:val="00632372"/>
    <w:rsid w:val="00632C74"/>
    <w:rsid w:val="006338CF"/>
    <w:rsid w:val="00634150"/>
    <w:rsid w:val="0063465B"/>
    <w:rsid w:val="006352BA"/>
    <w:rsid w:val="00635686"/>
    <w:rsid w:val="006400EF"/>
    <w:rsid w:val="0064012D"/>
    <w:rsid w:val="00640A46"/>
    <w:rsid w:val="00640BFF"/>
    <w:rsid w:val="0064104F"/>
    <w:rsid w:val="006415C3"/>
    <w:rsid w:val="00642B03"/>
    <w:rsid w:val="00643720"/>
    <w:rsid w:val="00644CC6"/>
    <w:rsid w:val="00644CFD"/>
    <w:rsid w:val="00646E28"/>
    <w:rsid w:val="006471F9"/>
    <w:rsid w:val="006502D0"/>
    <w:rsid w:val="00650FA5"/>
    <w:rsid w:val="00651416"/>
    <w:rsid w:val="006529F7"/>
    <w:rsid w:val="00652CF2"/>
    <w:rsid w:val="00654D6F"/>
    <w:rsid w:val="00654D88"/>
    <w:rsid w:val="00654FCF"/>
    <w:rsid w:val="00655A7A"/>
    <w:rsid w:val="00656878"/>
    <w:rsid w:val="00660EA4"/>
    <w:rsid w:val="00662794"/>
    <w:rsid w:val="00663B37"/>
    <w:rsid w:val="00663DD8"/>
    <w:rsid w:val="006650A8"/>
    <w:rsid w:val="0066527F"/>
    <w:rsid w:val="00666C74"/>
    <w:rsid w:val="00671189"/>
    <w:rsid w:val="006717B1"/>
    <w:rsid w:val="00671EFE"/>
    <w:rsid w:val="0067339F"/>
    <w:rsid w:val="006736A7"/>
    <w:rsid w:val="00673EF4"/>
    <w:rsid w:val="00674299"/>
    <w:rsid w:val="00674C29"/>
    <w:rsid w:val="00675143"/>
    <w:rsid w:val="0067547E"/>
    <w:rsid w:val="006755E3"/>
    <w:rsid w:val="00676D09"/>
    <w:rsid w:val="00677B40"/>
    <w:rsid w:val="00680195"/>
    <w:rsid w:val="006808A8"/>
    <w:rsid w:val="00682592"/>
    <w:rsid w:val="00682A64"/>
    <w:rsid w:val="006832A2"/>
    <w:rsid w:val="0068445B"/>
    <w:rsid w:val="00684614"/>
    <w:rsid w:val="0068517C"/>
    <w:rsid w:val="006859A1"/>
    <w:rsid w:val="00685B94"/>
    <w:rsid w:val="00685DBC"/>
    <w:rsid w:val="006863B3"/>
    <w:rsid w:val="00686F8F"/>
    <w:rsid w:val="006870E2"/>
    <w:rsid w:val="00687583"/>
    <w:rsid w:val="00690FF9"/>
    <w:rsid w:val="00691890"/>
    <w:rsid w:val="006920D1"/>
    <w:rsid w:val="0069235E"/>
    <w:rsid w:val="00692379"/>
    <w:rsid w:val="0069303B"/>
    <w:rsid w:val="00694AC8"/>
    <w:rsid w:val="00694C3E"/>
    <w:rsid w:val="00695634"/>
    <w:rsid w:val="00696941"/>
    <w:rsid w:val="00697372"/>
    <w:rsid w:val="006A0133"/>
    <w:rsid w:val="006A018B"/>
    <w:rsid w:val="006A063C"/>
    <w:rsid w:val="006A0840"/>
    <w:rsid w:val="006A09CF"/>
    <w:rsid w:val="006A0A32"/>
    <w:rsid w:val="006A0D92"/>
    <w:rsid w:val="006A0DA1"/>
    <w:rsid w:val="006A282F"/>
    <w:rsid w:val="006A2ECA"/>
    <w:rsid w:val="006A36DC"/>
    <w:rsid w:val="006A372F"/>
    <w:rsid w:val="006A37C7"/>
    <w:rsid w:val="006A55DE"/>
    <w:rsid w:val="006A6221"/>
    <w:rsid w:val="006A7272"/>
    <w:rsid w:val="006A79CE"/>
    <w:rsid w:val="006B188A"/>
    <w:rsid w:val="006B2492"/>
    <w:rsid w:val="006B30A3"/>
    <w:rsid w:val="006B30C4"/>
    <w:rsid w:val="006B39B7"/>
    <w:rsid w:val="006B40C0"/>
    <w:rsid w:val="006B5036"/>
    <w:rsid w:val="006B530C"/>
    <w:rsid w:val="006B5447"/>
    <w:rsid w:val="006B590C"/>
    <w:rsid w:val="006B5A57"/>
    <w:rsid w:val="006B5A87"/>
    <w:rsid w:val="006B5ADE"/>
    <w:rsid w:val="006B6EA2"/>
    <w:rsid w:val="006B6F03"/>
    <w:rsid w:val="006B7021"/>
    <w:rsid w:val="006C15F7"/>
    <w:rsid w:val="006C297D"/>
    <w:rsid w:val="006C401A"/>
    <w:rsid w:val="006C45E6"/>
    <w:rsid w:val="006C48B8"/>
    <w:rsid w:val="006C4DB4"/>
    <w:rsid w:val="006C5009"/>
    <w:rsid w:val="006C5307"/>
    <w:rsid w:val="006C54E4"/>
    <w:rsid w:val="006C57F4"/>
    <w:rsid w:val="006C5C10"/>
    <w:rsid w:val="006C5F1F"/>
    <w:rsid w:val="006C674B"/>
    <w:rsid w:val="006C6BFE"/>
    <w:rsid w:val="006C74ED"/>
    <w:rsid w:val="006C7714"/>
    <w:rsid w:val="006D0858"/>
    <w:rsid w:val="006D27FB"/>
    <w:rsid w:val="006D2B98"/>
    <w:rsid w:val="006D4C9A"/>
    <w:rsid w:val="006D4E4E"/>
    <w:rsid w:val="006D5843"/>
    <w:rsid w:val="006D5D46"/>
    <w:rsid w:val="006D5EB3"/>
    <w:rsid w:val="006D616D"/>
    <w:rsid w:val="006D6985"/>
    <w:rsid w:val="006D6CCF"/>
    <w:rsid w:val="006D6EEC"/>
    <w:rsid w:val="006D7CA3"/>
    <w:rsid w:val="006E0392"/>
    <w:rsid w:val="006E2232"/>
    <w:rsid w:val="006E2CF5"/>
    <w:rsid w:val="006E32FE"/>
    <w:rsid w:val="006E3369"/>
    <w:rsid w:val="006E3ADE"/>
    <w:rsid w:val="006E40F9"/>
    <w:rsid w:val="006E4257"/>
    <w:rsid w:val="006E43EE"/>
    <w:rsid w:val="006E504F"/>
    <w:rsid w:val="006E5C5A"/>
    <w:rsid w:val="006E624E"/>
    <w:rsid w:val="006E63DA"/>
    <w:rsid w:val="006E6A66"/>
    <w:rsid w:val="006E7671"/>
    <w:rsid w:val="006E775C"/>
    <w:rsid w:val="006E7D17"/>
    <w:rsid w:val="006E7DF5"/>
    <w:rsid w:val="006F06F2"/>
    <w:rsid w:val="006F1D60"/>
    <w:rsid w:val="006F4454"/>
    <w:rsid w:val="006F4BB2"/>
    <w:rsid w:val="006F5196"/>
    <w:rsid w:val="006F573D"/>
    <w:rsid w:val="006F6589"/>
    <w:rsid w:val="006F7650"/>
    <w:rsid w:val="006F79FE"/>
    <w:rsid w:val="006F7A95"/>
    <w:rsid w:val="00700C2F"/>
    <w:rsid w:val="00700F48"/>
    <w:rsid w:val="00701CCF"/>
    <w:rsid w:val="00701D42"/>
    <w:rsid w:val="00702D84"/>
    <w:rsid w:val="007030D5"/>
    <w:rsid w:val="00705067"/>
    <w:rsid w:val="00705BBD"/>
    <w:rsid w:val="00706978"/>
    <w:rsid w:val="00707378"/>
    <w:rsid w:val="00707416"/>
    <w:rsid w:val="0070746E"/>
    <w:rsid w:val="00707AE4"/>
    <w:rsid w:val="00707C76"/>
    <w:rsid w:val="0071009B"/>
    <w:rsid w:val="00710717"/>
    <w:rsid w:val="00710C94"/>
    <w:rsid w:val="00710D5F"/>
    <w:rsid w:val="007113B0"/>
    <w:rsid w:val="00711E23"/>
    <w:rsid w:val="00712495"/>
    <w:rsid w:val="00712BBB"/>
    <w:rsid w:val="00713056"/>
    <w:rsid w:val="0071307E"/>
    <w:rsid w:val="00713619"/>
    <w:rsid w:val="00713A4D"/>
    <w:rsid w:val="00713D7A"/>
    <w:rsid w:val="0071455A"/>
    <w:rsid w:val="007146AA"/>
    <w:rsid w:val="007167A6"/>
    <w:rsid w:val="00717702"/>
    <w:rsid w:val="00717CE6"/>
    <w:rsid w:val="007208BD"/>
    <w:rsid w:val="00721D32"/>
    <w:rsid w:val="00721DD1"/>
    <w:rsid w:val="00721E32"/>
    <w:rsid w:val="00722C8E"/>
    <w:rsid w:val="00722E75"/>
    <w:rsid w:val="007232BF"/>
    <w:rsid w:val="0072371C"/>
    <w:rsid w:val="00724C82"/>
    <w:rsid w:val="007261F0"/>
    <w:rsid w:val="0072692F"/>
    <w:rsid w:val="00726A1E"/>
    <w:rsid w:val="00726E68"/>
    <w:rsid w:val="00726F7C"/>
    <w:rsid w:val="0072773C"/>
    <w:rsid w:val="00727DF7"/>
    <w:rsid w:val="0073087E"/>
    <w:rsid w:val="00730EB9"/>
    <w:rsid w:val="00730F5F"/>
    <w:rsid w:val="00731236"/>
    <w:rsid w:val="00732665"/>
    <w:rsid w:val="00732B7C"/>
    <w:rsid w:val="00733541"/>
    <w:rsid w:val="00733E3E"/>
    <w:rsid w:val="00734437"/>
    <w:rsid w:val="00734D00"/>
    <w:rsid w:val="00736ED7"/>
    <w:rsid w:val="00740099"/>
    <w:rsid w:val="0074080B"/>
    <w:rsid w:val="00741AF5"/>
    <w:rsid w:val="00742B30"/>
    <w:rsid w:val="00742BF5"/>
    <w:rsid w:val="0074412C"/>
    <w:rsid w:val="00744A75"/>
    <w:rsid w:val="00744BA0"/>
    <w:rsid w:val="00745911"/>
    <w:rsid w:val="00745BFA"/>
    <w:rsid w:val="00745F29"/>
    <w:rsid w:val="0074708B"/>
    <w:rsid w:val="007471D8"/>
    <w:rsid w:val="007472E8"/>
    <w:rsid w:val="00747473"/>
    <w:rsid w:val="007477CD"/>
    <w:rsid w:val="007502B6"/>
    <w:rsid w:val="00750451"/>
    <w:rsid w:val="00750C3A"/>
    <w:rsid w:val="00751E25"/>
    <w:rsid w:val="00752C11"/>
    <w:rsid w:val="00752D8A"/>
    <w:rsid w:val="00752F60"/>
    <w:rsid w:val="00752FA3"/>
    <w:rsid w:val="00753932"/>
    <w:rsid w:val="00753A61"/>
    <w:rsid w:val="007542BC"/>
    <w:rsid w:val="007556D9"/>
    <w:rsid w:val="00757796"/>
    <w:rsid w:val="007619EE"/>
    <w:rsid w:val="0076245D"/>
    <w:rsid w:val="007629EE"/>
    <w:rsid w:val="0076364D"/>
    <w:rsid w:val="007638F5"/>
    <w:rsid w:val="00764BC4"/>
    <w:rsid w:val="0076545D"/>
    <w:rsid w:val="00765E94"/>
    <w:rsid w:val="0076611C"/>
    <w:rsid w:val="00766236"/>
    <w:rsid w:val="0076639B"/>
    <w:rsid w:val="0076702C"/>
    <w:rsid w:val="007672F2"/>
    <w:rsid w:val="007679E2"/>
    <w:rsid w:val="00767A69"/>
    <w:rsid w:val="00767E8C"/>
    <w:rsid w:val="00767F37"/>
    <w:rsid w:val="0077008E"/>
    <w:rsid w:val="0077028B"/>
    <w:rsid w:val="0077393B"/>
    <w:rsid w:val="00773956"/>
    <w:rsid w:val="00774198"/>
    <w:rsid w:val="00774C21"/>
    <w:rsid w:val="007756BC"/>
    <w:rsid w:val="00775E88"/>
    <w:rsid w:val="0077631A"/>
    <w:rsid w:val="00776A9E"/>
    <w:rsid w:val="00777C93"/>
    <w:rsid w:val="0078069C"/>
    <w:rsid w:val="0078069E"/>
    <w:rsid w:val="00780CEC"/>
    <w:rsid w:val="00780DC9"/>
    <w:rsid w:val="00780FCC"/>
    <w:rsid w:val="00780FDB"/>
    <w:rsid w:val="00781745"/>
    <w:rsid w:val="007834A4"/>
    <w:rsid w:val="007835EF"/>
    <w:rsid w:val="00783AFD"/>
    <w:rsid w:val="00783C72"/>
    <w:rsid w:val="007848D9"/>
    <w:rsid w:val="00784A5D"/>
    <w:rsid w:val="00786574"/>
    <w:rsid w:val="007868B2"/>
    <w:rsid w:val="00786BE4"/>
    <w:rsid w:val="00786C87"/>
    <w:rsid w:val="007874E7"/>
    <w:rsid w:val="00787503"/>
    <w:rsid w:val="00787F48"/>
    <w:rsid w:val="0079034E"/>
    <w:rsid w:val="0079122C"/>
    <w:rsid w:val="00791542"/>
    <w:rsid w:val="00791DA4"/>
    <w:rsid w:val="00792362"/>
    <w:rsid w:val="007929B8"/>
    <w:rsid w:val="0079395E"/>
    <w:rsid w:val="0079402A"/>
    <w:rsid w:val="00795734"/>
    <w:rsid w:val="00795975"/>
    <w:rsid w:val="00795EF9"/>
    <w:rsid w:val="0079657D"/>
    <w:rsid w:val="007A05D2"/>
    <w:rsid w:val="007A16AE"/>
    <w:rsid w:val="007A2DF6"/>
    <w:rsid w:val="007A2F2B"/>
    <w:rsid w:val="007A3502"/>
    <w:rsid w:val="007A38F4"/>
    <w:rsid w:val="007A3982"/>
    <w:rsid w:val="007A3D3C"/>
    <w:rsid w:val="007A3DC6"/>
    <w:rsid w:val="007A4805"/>
    <w:rsid w:val="007A4DCB"/>
    <w:rsid w:val="007A5061"/>
    <w:rsid w:val="007A5793"/>
    <w:rsid w:val="007A68EA"/>
    <w:rsid w:val="007A6F2A"/>
    <w:rsid w:val="007A6F77"/>
    <w:rsid w:val="007B0D29"/>
    <w:rsid w:val="007B1074"/>
    <w:rsid w:val="007B18C7"/>
    <w:rsid w:val="007B27E7"/>
    <w:rsid w:val="007B2BDC"/>
    <w:rsid w:val="007B366A"/>
    <w:rsid w:val="007B478A"/>
    <w:rsid w:val="007B5331"/>
    <w:rsid w:val="007B56D5"/>
    <w:rsid w:val="007B619D"/>
    <w:rsid w:val="007B6A68"/>
    <w:rsid w:val="007B6BF1"/>
    <w:rsid w:val="007B763C"/>
    <w:rsid w:val="007C0A90"/>
    <w:rsid w:val="007C0C7A"/>
    <w:rsid w:val="007C1633"/>
    <w:rsid w:val="007C26D6"/>
    <w:rsid w:val="007C294E"/>
    <w:rsid w:val="007C2CC1"/>
    <w:rsid w:val="007C393D"/>
    <w:rsid w:val="007C3E52"/>
    <w:rsid w:val="007C460A"/>
    <w:rsid w:val="007C4C1E"/>
    <w:rsid w:val="007C585F"/>
    <w:rsid w:val="007C62CD"/>
    <w:rsid w:val="007C6A67"/>
    <w:rsid w:val="007C7023"/>
    <w:rsid w:val="007C7F4D"/>
    <w:rsid w:val="007C7F7F"/>
    <w:rsid w:val="007D0EFA"/>
    <w:rsid w:val="007D208D"/>
    <w:rsid w:val="007D3628"/>
    <w:rsid w:val="007D3E90"/>
    <w:rsid w:val="007D44CC"/>
    <w:rsid w:val="007D6970"/>
    <w:rsid w:val="007D697F"/>
    <w:rsid w:val="007D6D0C"/>
    <w:rsid w:val="007D6E02"/>
    <w:rsid w:val="007D76C4"/>
    <w:rsid w:val="007D76C7"/>
    <w:rsid w:val="007D792E"/>
    <w:rsid w:val="007D7D48"/>
    <w:rsid w:val="007D7FD6"/>
    <w:rsid w:val="007E14F6"/>
    <w:rsid w:val="007E1F05"/>
    <w:rsid w:val="007E215A"/>
    <w:rsid w:val="007E2309"/>
    <w:rsid w:val="007E38C8"/>
    <w:rsid w:val="007E45DA"/>
    <w:rsid w:val="007E4843"/>
    <w:rsid w:val="007E597C"/>
    <w:rsid w:val="007E5AE9"/>
    <w:rsid w:val="007E6D36"/>
    <w:rsid w:val="007E74A4"/>
    <w:rsid w:val="007E7AB6"/>
    <w:rsid w:val="007F108F"/>
    <w:rsid w:val="007F169D"/>
    <w:rsid w:val="007F1F92"/>
    <w:rsid w:val="007F215E"/>
    <w:rsid w:val="007F2516"/>
    <w:rsid w:val="007F326C"/>
    <w:rsid w:val="007F45FC"/>
    <w:rsid w:val="007F5971"/>
    <w:rsid w:val="007F59EB"/>
    <w:rsid w:val="007F5C2B"/>
    <w:rsid w:val="007F66A8"/>
    <w:rsid w:val="007F6CD2"/>
    <w:rsid w:val="007F7253"/>
    <w:rsid w:val="007F77AC"/>
    <w:rsid w:val="008003AA"/>
    <w:rsid w:val="0080040F"/>
    <w:rsid w:val="0080117D"/>
    <w:rsid w:val="0080135B"/>
    <w:rsid w:val="008013F7"/>
    <w:rsid w:val="008027B1"/>
    <w:rsid w:val="008034DE"/>
    <w:rsid w:val="0080437C"/>
    <w:rsid w:val="00804AEF"/>
    <w:rsid w:val="00804FD6"/>
    <w:rsid w:val="008053E3"/>
    <w:rsid w:val="008065A8"/>
    <w:rsid w:val="00811008"/>
    <w:rsid w:val="008110B8"/>
    <w:rsid w:val="00811A46"/>
    <w:rsid w:val="00811EE6"/>
    <w:rsid w:val="00812239"/>
    <w:rsid w:val="00812669"/>
    <w:rsid w:val="00815462"/>
    <w:rsid w:val="00816663"/>
    <w:rsid w:val="008167DD"/>
    <w:rsid w:val="00816C4D"/>
    <w:rsid w:val="00817080"/>
    <w:rsid w:val="00820AC2"/>
    <w:rsid w:val="00820C7B"/>
    <w:rsid w:val="00821251"/>
    <w:rsid w:val="00821736"/>
    <w:rsid w:val="00821C49"/>
    <w:rsid w:val="008230AB"/>
    <w:rsid w:val="008232CA"/>
    <w:rsid w:val="00824977"/>
    <w:rsid w:val="00825C4E"/>
    <w:rsid w:val="00826981"/>
    <w:rsid w:val="008274B5"/>
    <w:rsid w:val="008308E8"/>
    <w:rsid w:val="00830E70"/>
    <w:rsid w:val="008335B4"/>
    <w:rsid w:val="00833A8B"/>
    <w:rsid w:val="00833CCE"/>
    <w:rsid w:val="00835379"/>
    <w:rsid w:val="00835AFB"/>
    <w:rsid w:val="00835B81"/>
    <w:rsid w:val="00836174"/>
    <w:rsid w:val="0083676F"/>
    <w:rsid w:val="00836DC3"/>
    <w:rsid w:val="0083757E"/>
    <w:rsid w:val="00837FA8"/>
    <w:rsid w:val="00840382"/>
    <w:rsid w:val="008417C0"/>
    <w:rsid w:val="00841E6C"/>
    <w:rsid w:val="00842265"/>
    <w:rsid w:val="00842B7C"/>
    <w:rsid w:val="008430BE"/>
    <w:rsid w:val="008433FB"/>
    <w:rsid w:val="0084359A"/>
    <w:rsid w:val="00843840"/>
    <w:rsid w:val="0084411E"/>
    <w:rsid w:val="00844586"/>
    <w:rsid w:val="008450F8"/>
    <w:rsid w:val="00845130"/>
    <w:rsid w:val="008460B5"/>
    <w:rsid w:val="00847FDB"/>
    <w:rsid w:val="00850011"/>
    <w:rsid w:val="00850478"/>
    <w:rsid w:val="0085051C"/>
    <w:rsid w:val="0085123E"/>
    <w:rsid w:val="00851477"/>
    <w:rsid w:val="00851653"/>
    <w:rsid w:val="00851DA6"/>
    <w:rsid w:val="00851E3B"/>
    <w:rsid w:val="00852051"/>
    <w:rsid w:val="0085232A"/>
    <w:rsid w:val="008525EB"/>
    <w:rsid w:val="00852FD2"/>
    <w:rsid w:val="008533D3"/>
    <w:rsid w:val="008539CF"/>
    <w:rsid w:val="008542D7"/>
    <w:rsid w:val="0085434B"/>
    <w:rsid w:val="00854361"/>
    <w:rsid w:val="00854591"/>
    <w:rsid w:val="00854B46"/>
    <w:rsid w:val="00855BA1"/>
    <w:rsid w:val="008562F7"/>
    <w:rsid w:val="008577EA"/>
    <w:rsid w:val="00857C6B"/>
    <w:rsid w:val="008607A1"/>
    <w:rsid w:val="008611FB"/>
    <w:rsid w:val="008613C2"/>
    <w:rsid w:val="00862EE8"/>
    <w:rsid w:val="00864ABF"/>
    <w:rsid w:val="00864E55"/>
    <w:rsid w:val="008671B2"/>
    <w:rsid w:val="008672B1"/>
    <w:rsid w:val="00867805"/>
    <w:rsid w:val="00867E7B"/>
    <w:rsid w:val="008702B4"/>
    <w:rsid w:val="008706BD"/>
    <w:rsid w:val="00871A4F"/>
    <w:rsid w:val="0087255A"/>
    <w:rsid w:val="00872651"/>
    <w:rsid w:val="00874BF7"/>
    <w:rsid w:val="00875ACC"/>
    <w:rsid w:val="0087769D"/>
    <w:rsid w:val="00877933"/>
    <w:rsid w:val="00877D05"/>
    <w:rsid w:val="00880B42"/>
    <w:rsid w:val="00880C91"/>
    <w:rsid w:val="00881C93"/>
    <w:rsid w:val="00881D32"/>
    <w:rsid w:val="00883110"/>
    <w:rsid w:val="00883BD0"/>
    <w:rsid w:val="00883F18"/>
    <w:rsid w:val="008860BB"/>
    <w:rsid w:val="0088622B"/>
    <w:rsid w:val="00886B3A"/>
    <w:rsid w:val="00887270"/>
    <w:rsid w:val="00890A4C"/>
    <w:rsid w:val="00890CF9"/>
    <w:rsid w:val="008910F3"/>
    <w:rsid w:val="0089266B"/>
    <w:rsid w:val="00892B65"/>
    <w:rsid w:val="00892D97"/>
    <w:rsid w:val="00893BA1"/>
    <w:rsid w:val="0089467D"/>
    <w:rsid w:val="00894940"/>
    <w:rsid w:val="008952AC"/>
    <w:rsid w:val="008955E8"/>
    <w:rsid w:val="008962DA"/>
    <w:rsid w:val="00897B7E"/>
    <w:rsid w:val="00897C21"/>
    <w:rsid w:val="008A001A"/>
    <w:rsid w:val="008A0C70"/>
    <w:rsid w:val="008A0FB2"/>
    <w:rsid w:val="008A157A"/>
    <w:rsid w:val="008A2264"/>
    <w:rsid w:val="008A24AC"/>
    <w:rsid w:val="008A2750"/>
    <w:rsid w:val="008A2FC5"/>
    <w:rsid w:val="008A30B2"/>
    <w:rsid w:val="008A321E"/>
    <w:rsid w:val="008A40BA"/>
    <w:rsid w:val="008A4527"/>
    <w:rsid w:val="008A4C50"/>
    <w:rsid w:val="008A4D88"/>
    <w:rsid w:val="008A5294"/>
    <w:rsid w:val="008A5493"/>
    <w:rsid w:val="008A5E1E"/>
    <w:rsid w:val="008B0132"/>
    <w:rsid w:val="008B1695"/>
    <w:rsid w:val="008B22C7"/>
    <w:rsid w:val="008B30F1"/>
    <w:rsid w:val="008B38B4"/>
    <w:rsid w:val="008B43DA"/>
    <w:rsid w:val="008B4417"/>
    <w:rsid w:val="008B50FD"/>
    <w:rsid w:val="008B529F"/>
    <w:rsid w:val="008B6982"/>
    <w:rsid w:val="008B767C"/>
    <w:rsid w:val="008B793C"/>
    <w:rsid w:val="008C0692"/>
    <w:rsid w:val="008C1579"/>
    <w:rsid w:val="008C24BE"/>
    <w:rsid w:val="008C3130"/>
    <w:rsid w:val="008C3859"/>
    <w:rsid w:val="008C3E11"/>
    <w:rsid w:val="008C4439"/>
    <w:rsid w:val="008C44B1"/>
    <w:rsid w:val="008C57C4"/>
    <w:rsid w:val="008C605E"/>
    <w:rsid w:val="008C69E1"/>
    <w:rsid w:val="008C6DD3"/>
    <w:rsid w:val="008C6F97"/>
    <w:rsid w:val="008D1F50"/>
    <w:rsid w:val="008D2237"/>
    <w:rsid w:val="008D2352"/>
    <w:rsid w:val="008D2C9A"/>
    <w:rsid w:val="008D2DD6"/>
    <w:rsid w:val="008D34A2"/>
    <w:rsid w:val="008D391D"/>
    <w:rsid w:val="008D419F"/>
    <w:rsid w:val="008D465D"/>
    <w:rsid w:val="008D501F"/>
    <w:rsid w:val="008E03BD"/>
    <w:rsid w:val="008E2CC5"/>
    <w:rsid w:val="008E2E29"/>
    <w:rsid w:val="008E3D5F"/>
    <w:rsid w:val="008E5882"/>
    <w:rsid w:val="008E62DD"/>
    <w:rsid w:val="008E7A02"/>
    <w:rsid w:val="008F2268"/>
    <w:rsid w:val="008F248B"/>
    <w:rsid w:val="008F4018"/>
    <w:rsid w:val="008F49A7"/>
    <w:rsid w:val="008F4A57"/>
    <w:rsid w:val="008F4E81"/>
    <w:rsid w:val="008F5E89"/>
    <w:rsid w:val="008F6361"/>
    <w:rsid w:val="008F6F15"/>
    <w:rsid w:val="008F762C"/>
    <w:rsid w:val="00900396"/>
    <w:rsid w:val="009018E5"/>
    <w:rsid w:val="00901A5D"/>
    <w:rsid w:val="00902CD6"/>
    <w:rsid w:val="0090330C"/>
    <w:rsid w:val="00903356"/>
    <w:rsid w:val="0090565A"/>
    <w:rsid w:val="009056EC"/>
    <w:rsid w:val="00905A1C"/>
    <w:rsid w:val="009061D0"/>
    <w:rsid w:val="00907C56"/>
    <w:rsid w:val="00911C92"/>
    <w:rsid w:val="00911E4F"/>
    <w:rsid w:val="0091225E"/>
    <w:rsid w:val="00912F6C"/>
    <w:rsid w:val="0091341A"/>
    <w:rsid w:val="00913963"/>
    <w:rsid w:val="00913CC1"/>
    <w:rsid w:val="00914E8D"/>
    <w:rsid w:val="00914F34"/>
    <w:rsid w:val="009151B4"/>
    <w:rsid w:val="00917723"/>
    <w:rsid w:val="009204C5"/>
    <w:rsid w:val="009206C9"/>
    <w:rsid w:val="00920793"/>
    <w:rsid w:val="009207A3"/>
    <w:rsid w:val="00922DB2"/>
    <w:rsid w:val="009235D6"/>
    <w:rsid w:val="00923910"/>
    <w:rsid w:val="009241A1"/>
    <w:rsid w:val="009254F9"/>
    <w:rsid w:val="00925C24"/>
    <w:rsid w:val="00926B5C"/>
    <w:rsid w:val="00927650"/>
    <w:rsid w:val="00931E73"/>
    <w:rsid w:val="00932262"/>
    <w:rsid w:val="009327F7"/>
    <w:rsid w:val="00933398"/>
    <w:rsid w:val="00933747"/>
    <w:rsid w:val="0093393A"/>
    <w:rsid w:val="009356C5"/>
    <w:rsid w:val="00935D38"/>
    <w:rsid w:val="009360BA"/>
    <w:rsid w:val="0093665A"/>
    <w:rsid w:val="009367CA"/>
    <w:rsid w:val="00936FA7"/>
    <w:rsid w:val="00937354"/>
    <w:rsid w:val="009377BE"/>
    <w:rsid w:val="009416FB"/>
    <w:rsid w:val="0094194C"/>
    <w:rsid w:val="00941B01"/>
    <w:rsid w:val="0094200A"/>
    <w:rsid w:val="0094254B"/>
    <w:rsid w:val="0094259B"/>
    <w:rsid w:val="00942DAB"/>
    <w:rsid w:val="00943DAD"/>
    <w:rsid w:val="00945006"/>
    <w:rsid w:val="00945026"/>
    <w:rsid w:val="00945776"/>
    <w:rsid w:val="00946257"/>
    <w:rsid w:val="0094634F"/>
    <w:rsid w:val="009469D2"/>
    <w:rsid w:val="0095163A"/>
    <w:rsid w:val="009533A7"/>
    <w:rsid w:val="009534E4"/>
    <w:rsid w:val="009536F0"/>
    <w:rsid w:val="009538ED"/>
    <w:rsid w:val="00953DBC"/>
    <w:rsid w:val="009540B2"/>
    <w:rsid w:val="00954DA7"/>
    <w:rsid w:val="00955EB5"/>
    <w:rsid w:val="009563BA"/>
    <w:rsid w:val="00956502"/>
    <w:rsid w:val="009570CA"/>
    <w:rsid w:val="00957386"/>
    <w:rsid w:val="00957945"/>
    <w:rsid w:val="009579ED"/>
    <w:rsid w:val="009607AF"/>
    <w:rsid w:val="0096141C"/>
    <w:rsid w:val="009618EF"/>
    <w:rsid w:val="00961A70"/>
    <w:rsid w:val="00962412"/>
    <w:rsid w:val="00962B79"/>
    <w:rsid w:val="009635D0"/>
    <w:rsid w:val="009643B6"/>
    <w:rsid w:val="00965F18"/>
    <w:rsid w:val="00966100"/>
    <w:rsid w:val="009667BD"/>
    <w:rsid w:val="009668FE"/>
    <w:rsid w:val="00966998"/>
    <w:rsid w:val="0096761E"/>
    <w:rsid w:val="0096766A"/>
    <w:rsid w:val="00967A7F"/>
    <w:rsid w:val="00967B94"/>
    <w:rsid w:val="00967CE1"/>
    <w:rsid w:val="00967D4F"/>
    <w:rsid w:val="00970009"/>
    <w:rsid w:val="00970F01"/>
    <w:rsid w:val="009732F5"/>
    <w:rsid w:val="00973714"/>
    <w:rsid w:val="00974161"/>
    <w:rsid w:val="009747AE"/>
    <w:rsid w:val="009760AA"/>
    <w:rsid w:val="00977558"/>
    <w:rsid w:val="00977E36"/>
    <w:rsid w:val="00981D19"/>
    <w:rsid w:val="009825A5"/>
    <w:rsid w:val="0098301C"/>
    <w:rsid w:val="009835DA"/>
    <w:rsid w:val="00984044"/>
    <w:rsid w:val="00984792"/>
    <w:rsid w:val="00984E04"/>
    <w:rsid w:val="009855DE"/>
    <w:rsid w:val="00986196"/>
    <w:rsid w:val="009864F2"/>
    <w:rsid w:val="009865E1"/>
    <w:rsid w:val="00986A83"/>
    <w:rsid w:val="00986AD2"/>
    <w:rsid w:val="00986B2E"/>
    <w:rsid w:val="00987229"/>
    <w:rsid w:val="00990748"/>
    <w:rsid w:val="00990AF0"/>
    <w:rsid w:val="00990E65"/>
    <w:rsid w:val="009915B4"/>
    <w:rsid w:val="00991602"/>
    <w:rsid w:val="00992F0E"/>
    <w:rsid w:val="00992F70"/>
    <w:rsid w:val="00993E8F"/>
    <w:rsid w:val="00994C32"/>
    <w:rsid w:val="009951C1"/>
    <w:rsid w:val="009953C6"/>
    <w:rsid w:val="00995B8B"/>
    <w:rsid w:val="00997523"/>
    <w:rsid w:val="00997FA4"/>
    <w:rsid w:val="009A04D7"/>
    <w:rsid w:val="009A05A4"/>
    <w:rsid w:val="009A08D0"/>
    <w:rsid w:val="009A0E68"/>
    <w:rsid w:val="009A1F4F"/>
    <w:rsid w:val="009A1F8C"/>
    <w:rsid w:val="009A207A"/>
    <w:rsid w:val="009A28F4"/>
    <w:rsid w:val="009A2C51"/>
    <w:rsid w:val="009A2F4F"/>
    <w:rsid w:val="009A2F5E"/>
    <w:rsid w:val="009A3037"/>
    <w:rsid w:val="009A3067"/>
    <w:rsid w:val="009A321D"/>
    <w:rsid w:val="009A3256"/>
    <w:rsid w:val="009A382D"/>
    <w:rsid w:val="009A389A"/>
    <w:rsid w:val="009A43AF"/>
    <w:rsid w:val="009A4805"/>
    <w:rsid w:val="009A5086"/>
    <w:rsid w:val="009A5317"/>
    <w:rsid w:val="009A56F5"/>
    <w:rsid w:val="009A6B04"/>
    <w:rsid w:val="009A7393"/>
    <w:rsid w:val="009A7569"/>
    <w:rsid w:val="009A757F"/>
    <w:rsid w:val="009A79EE"/>
    <w:rsid w:val="009B0CF7"/>
    <w:rsid w:val="009B116B"/>
    <w:rsid w:val="009B17F5"/>
    <w:rsid w:val="009B2105"/>
    <w:rsid w:val="009B2345"/>
    <w:rsid w:val="009B2363"/>
    <w:rsid w:val="009B2504"/>
    <w:rsid w:val="009B45C3"/>
    <w:rsid w:val="009B5ECE"/>
    <w:rsid w:val="009B5FAB"/>
    <w:rsid w:val="009B6761"/>
    <w:rsid w:val="009B6CFD"/>
    <w:rsid w:val="009B6F6F"/>
    <w:rsid w:val="009B6FDF"/>
    <w:rsid w:val="009B7FC0"/>
    <w:rsid w:val="009C0CF6"/>
    <w:rsid w:val="009C1B22"/>
    <w:rsid w:val="009C28FF"/>
    <w:rsid w:val="009C39D8"/>
    <w:rsid w:val="009C3B4E"/>
    <w:rsid w:val="009C4432"/>
    <w:rsid w:val="009C4F5E"/>
    <w:rsid w:val="009C506C"/>
    <w:rsid w:val="009C5132"/>
    <w:rsid w:val="009C5FF5"/>
    <w:rsid w:val="009C63F6"/>
    <w:rsid w:val="009C6D12"/>
    <w:rsid w:val="009C6ED9"/>
    <w:rsid w:val="009C726E"/>
    <w:rsid w:val="009C743E"/>
    <w:rsid w:val="009C75BA"/>
    <w:rsid w:val="009C776F"/>
    <w:rsid w:val="009D0430"/>
    <w:rsid w:val="009D07E1"/>
    <w:rsid w:val="009D0AEB"/>
    <w:rsid w:val="009D16F9"/>
    <w:rsid w:val="009D1A80"/>
    <w:rsid w:val="009D1BFD"/>
    <w:rsid w:val="009D1DB2"/>
    <w:rsid w:val="009D383F"/>
    <w:rsid w:val="009D4B87"/>
    <w:rsid w:val="009D617C"/>
    <w:rsid w:val="009D66C5"/>
    <w:rsid w:val="009D6A65"/>
    <w:rsid w:val="009E06F4"/>
    <w:rsid w:val="009E09A2"/>
    <w:rsid w:val="009E1A3F"/>
    <w:rsid w:val="009E2E4F"/>
    <w:rsid w:val="009E51F2"/>
    <w:rsid w:val="009E5BA7"/>
    <w:rsid w:val="009E5BB8"/>
    <w:rsid w:val="009E5DF1"/>
    <w:rsid w:val="009E6A08"/>
    <w:rsid w:val="009E6EBE"/>
    <w:rsid w:val="009F0336"/>
    <w:rsid w:val="009F0FA2"/>
    <w:rsid w:val="009F1B7A"/>
    <w:rsid w:val="009F1DF6"/>
    <w:rsid w:val="009F20C0"/>
    <w:rsid w:val="009F24D5"/>
    <w:rsid w:val="009F30B0"/>
    <w:rsid w:val="009F3E3D"/>
    <w:rsid w:val="009F51E1"/>
    <w:rsid w:val="009F545B"/>
    <w:rsid w:val="009F5910"/>
    <w:rsid w:val="009F5B0D"/>
    <w:rsid w:val="009F5ED6"/>
    <w:rsid w:val="009F6832"/>
    <w:rsid w:val="009F7402"/>
    <w:rsid w:val="009F7AB2"/>
    <w:rsid w:val="00A0131B"/>
    <w:rsid w:val="00A026A7"/>
    <w:rsid w:val="00A035AD"/>
    <w:rsid w:val="00A04268"/>
    <w:rsid w:val="00A0443A"/>
    <w:rsid w:val="00A0444E"/>
    <w:rsid w:val="00A0556B"/>
    <w:rsid w:val="00A0618D"/>
    <w:rsid w:val="00A06592"/>
    <w:rsid w:val="00A06716"/>
    <w:rsid w:val="00A07535"/>
    <w:rsid w:val="00A1040E"/>
    <w:rsid w:val="00A10F15"/>
    <w:rsid w:val="00A11295"/>
    <w:rsid w:val="00A11321"/>
    <w:rsid w:val="00A12383"/>
    <w:rsid w:val="00A134B3"/>
    <w:rsid w:val="00A1561A"/>
    <w:rsid w:val="00A16B0E"/>
    <w:rsid w:val="00A170E2"/>
    <w:rsid w:val="00A1731D"/>
    <w:rsid w:val="00A20B57"/>
    <w:rsid w:val="00A20D91"/>
    <w:rsid w:val="00A21475"/>
    <w:rsid w:val="00A21535"/>
    <w:rsid w:val="00A22881"/>
    <w:rsid w:val="00A228D4"/>
    <w:rsid w:val="00A23ADA"/>
    <w:rsid w:val="00A23B71"/>
    <w:rsid w:val="00A2421C"/>
    <w:rsid w:val="00A24440"/>
    <w:rsid w:val="00A24557"/>
    <w:rsid w:val="00A24F8E"/>
    <w:rsid w:val="00A2547E"/>
    <w:rsid w:val="00A25748"/>
    <w:rsid w:val="00A25D9D"/>
    <w:rsid w:val="00A266C1"/>
    <w:rsid w:val="00A26C2C"/>
    <w:rsid w:val="00A26E0A"/>
    <w:rsid w:val="00A2788C"/>
    <w:rsid w:val="00A305D7"/>
    <w:rsid w:val="00A30AF5"/>
    <w:rsid w:val="00A31C8C"/>
    <w:rsid w:val="00A31FD2"/>
    <w:rsid w:val="00A33327"/>
    <w:rsid w:val="00A3375A"/>
    <w:rsid w:val="00A33857"/>
    <w:rsid w:val="00A3470E"/>
    <w:rsid w:val="00A3674D"/>
    <w:rsid w:val="00A36B50"/>
    <w:rsid w:val="00A36D6D"/>
    <w:rsid w:val="00A36FE1"/>
    <w:rsid w:val="00A37C04"/>
    <w:rsid w:val="00A4239D"/>
    <w:rsid w:val="00A4310B"/>
    <w:rsid w:val="00A434C9"/>
    <w:rsid w:val="00A43C45"/>
    <w:rsid w:val="00A43CD4"/>
    <w:rsid w:val="00A455CD"/>
    <w:rsid w:val="00A460EF"/>
    <w:rsid w:val="00A464B9"/>
    <w:rsid w:val="00A46C3D"/>
    <w:rsid w:val="00A47044"/>
    <w:rsid w:val="00A47621"/>
    <w:rsid w:val="00A47815"/>
    <w:rsid w:val="00A478C5"/>
    <w:rsid w:val="00A50014"/>
    <w:rsid w:val="00A503BE"/>
    <w:rsid w:val="00A50B5E"/>
    <w:rsid w:val="00A5115F"/>
    <w:rsid w:val="00A512DE"/>
    <w:rsid w:val="00A51796"/>
    <w:rsid w:val="00A51AD6"/>
    <w:rsid w:val="00A51B80"/>
    <w:rsid w:val="00A51DF2"/>
    <w:rsid w:val="00A533C5"/>
    <w:rsid w:val="00A53A95"/>
    <w:rsid w:val="00A53DAD"/>
    <w:rsid w:val="00A547A8"/>
    <w:rsid w:val="00A555A5"/>
    <w:rsid w:val="00A55689"/>
    <w:rsid w:val="00A562B4"/>
    <w:rsid w:val="00A564A4"/>
    <w:rsid w:val="00A56904"/>
    <w:rsid w:val="00A57D1C"/>
    <w:rsid w:val="00A57DBB"/>
    <w:rsid w:val="00A60132"/>
    <w:rsid w:val="00A61200"/>
    <w:rsid w:val="00A61580"/>
    <w:rsid w:val="00A6178D"/>
    <w:rsid w:val="00A61FD5"/>
    <w:rsid w:val="00A623D6"/>
    <w:rsid w:val="00A62446"/>
    <w:rsid w:val="00A62984"/>
    <w:rsid w:val="00A63CFD"/>
    <w:rsid w:val="00A64B13"/>
    <w:rsid w:val="00A650B1"/>
    <w:rsid w:val="00A652C2"/>
    <w:rsid w:val="00A65CC3"/>
    <w:rsid w:val="00A65FCE"/>
    <w:rsid w:val="00A66D41"/>
    <w:rsid w:val="00A70086"/>
    <w:rsid w:val="00A70DCD"/>
    <w:rsid w:val="00A7134D"/>
    <w:rsid w:val="00A7140C"/>
    <w:rsid w:val="00A71448"/>
    <w:rsid w:val="00A715E2"/>
    <w:rsid w:val="00A71DC4"/>
    <w:rsid w:val="00A720C3"/>
    <w:rsid w:val="00A72F20"/>
    <w:rsid w:val="00A730CD"/>
    <w:rsid w:val="00A73913"/>
    <w:rsid w:val="00A741D6"/>
    <w:rsid w:val="00A75279"/>
    <w:rsid w:val="00A7624E"/>
    <w:rsid w:val="00A815CB"/>
    <w:rsid w:val="00A840E9"/>
    <w:rsid w:val="00A84B82"/>
    <w:rsid w:val="00A84FF5"/>
    <w:rsid w:val="00A85221"/>
    <w:rsid w:val="00A854C7"/>
    <w:rsid w:val="00A85B0A"/>
    <w:rsid w:val="00A85CAE"/>
    <w:rsid w:val="00A861DD"/>
    <w:rsid w:val="00A865ED"/>
    <w:rsid w:val="00A86C19"/>
    <w:rsid w:val="00A87123"/>
    <w:rsid w:val="00A87248"/>
    <w:rsid w:val="00A87C0E"/>
    <w:rsid w:val="00A9015B"/>
    <w:rsid w:val="00A90E77"/>
    <w:rsid w:val="00A90ED9"/>
    <w:rsid w:val="00A91B8B"/>
    <w:rsid w:val="00A9229D"/>
    <w:rsid w:val="00A93A89"/>
    <w:rsid w:val="00A93AD7"/>
    <w:rsid w:val="00A9420D"/>
    <w:rsid w:val="00A94335"/>
    <w:rsid w:val="00A946C7"/>
    <w:rsid w:val="00A94B6A"/>
    <w:rsid w:val="00A9540F"/>
    <w:rsid w:val="00A969DA"/>
    <w:rsid w:val="00A969DB"/>
    <w:rsid w:val="00AA024B"/>
    <w:rsid w:val="00AA09B3"/>
    <w:rsid w:val="00AA0BBC"/>
    <w:rsid w:val="00AA1294"/>
    <w:rsid w:val="00AA131A"/>
    <w:rsid w:val="00AA1582"/>
    <w:rsid w:val="00AA1925"/>
    <w:rsid w:val="00AA1BF5"/>
    <w:rsid w:val="00AA2420"/>
    <w:rsid w:val="00AA2455"/>
    <w:rsid w:val="00AA2C40"/>
    <w:rsid w:val="00AA3ADF"/>
    <w:rsid w:val="00AA4496"/>
    <w:rsid w:val="00AA4FD6"/>
    <w:rsid w:val="00AA6033"/>
    <w:rsid w:val="00AA62C3"/>
    <w:rsid w:val="00AA6EBE"/>
    <w:rsid w:val="00AA715F"/>
    <w:rsid w:val="00AA76E2"/>
    <w:rsid w:val="00AA7D87"/>
    <w:rsid w:val="00AB0281"/>
    <w:rsid w:val="00AB0F45"/>
    <w:rsid w:val="00AB361D"/>
    <w:rsid w:val="00AB365B"/>
    <w:rsid w:val="00AB4105"/>
    <w:rsid w:val="00AB51C1"/>
    <w:rsid w:val="00AB533B"/>
    <w:rsid w:val="00AB6A6B"/>
    <w:rsid w:val="00AB7233"/>
    <w:rsid w:val="00AB75BC"/>
    <w:rsid w:val="00AB7EDD"/>
    <w:rsid w:val="00AC0229"/>
    <w:rsid w:val="00AC0659"/>
    <w:rsid w:val="00AC0E3B"/>
    <w:rsid w:val="00AC1411"/>
    <w:rsid w:val="00AC40E0"/>
    <w:rsid w:val="00AC4385"/>
    <w:rsid w:val="00AC44BE"/>
    <w:rsid w:val="00AC4CB1"/>
    <w:rsid w:val="00AC4DD0"/>
    <w:rsid w:val="00AC6927"/>
    <w:rsid w:val="00AC6B58"/>
    <w:rsid w:val="00AC6B9D"/>
    <w:rsid w:val="00AC7380"/>
    <w:rsid w:val="00AC7548"/>
    <w:rsid w:val="00AC777D"/>
    <w:rsid w:val="00AC7C48"/>
    <w:rsid w:val="00AD0335"/>
    <w:rsid w:val="00AD0D99"/>
    <w:rsid w:val="00AD156C"/>
    <w:rsid w:val="00AD1DD7"/>
    <w:rsid w:val="00AD1DF0"/>
    <w:rsid w:val="00AD25AA"/>
    <w:rsid w:val="00AD2C2C"/>
    <w:rsid w:val="00AD3053"/>
    <w:rsid w:val="00AD3FFF"/>
    <w:rsid w:val="00AD5820"/>
    <w:rsid w:val="00AD5B7C"/>
    <w:rsid w:val="00AD5ED4"/>
    <w:rsid w:val="00AD610A"/>
    <w:rsid w:val="00AD652E"/>
    <w:rsid w:val="00AD677A"/>
    <w:rsid w:val="00AD67BB"/>
    <w:rsid w:val="00AD7ED4"/>
    <w:rsid w:val="00AE0655"/>
    <w:rsid w:val="00AE0D17"/>
    <w:rsid w:val="00AE189E"/>
    <w:rsid w:val="00AE1B86"/>
    <w:rsid w:val="00AE1CC8"/>
    <w:rsid w:val="00AE2400"/>
    <w:rsid w:val="00AE2970"/>
    <w:rsid w:val="00AE384B"/>
    <w:rsid w:val="00AE3BB7"/>
    <w:rsid w:val="00AE412A"/>
    <w:rsid w:val="00AE5077"/>
    <w:rsid w:val="00AE6665"/>
    <w:rsid w:val="00AE6C1C"/>
    <w:rsid w:val="00AE6FC6"/>
    <w:rsid w:val="00AF249B"/>
    <w:rsid w:val="00AF2677"/>
    <w:rsid w:val="00AF2ECB"/>
    <w:rsid w:val="00AF38D6"/>
    <w:rsid w:val="00AF4981"/>
    <w:rsid w:val="00AF5F72"/>
    <w:rsid w:val="00AF61D7"/>
    <w:rsid w:val="00AF6986"/>
    <w:rsid w:val="00AF6ECA"/>
    <w:rsid w:val="00AF7289"/>
    <w:rsid w:val="00AF7409"/>
    <w:rsid w:val="00AF7425"/>
    <w:rsid w:val="00B00864"/>
    <w:rsid w:val="00B00E8E"/>
    <w:rsid w:val="00B0132D"/>
    <w:rsid w:val="00B01948"/>
    <w:rsid w:val="00B01D4C"/>
    <w:rsid w:val="00B01FEA"/>
    <w:rsid w:val="00B02CE5"/>
    <w:rsid w:val="00B03038"/>
    <w:rsid w:val="00B030EE"/>
    <w:rsid w:val="00B0348A"/>
    <w:rsid w:val="00B038CA"/>
    <w:rsid w:val="00B045B1"/>
    <w:rsid w:val="00B052EC"/>
    <w:rsid w:val="00B0595E"/>
    <w:rsid w:val="00B0610C"/>
    <w:rsid w:val="00B06995"/>
    <w:rsid w:val="00B07457"/>
    <w:rsid w:val="00B105BA"/>
    <w:rsid w:val="00B1101F"/>
    <w:rsid w:val="00B11A60"/>
    <w:rsid w:val="00B11F0C"/>
    <w:rsid w:val="00B1230C"/>
    <w:rsid w:val="00B12443"/>
    <w:rsid w:val="00B12CA7"/>
    <w:rsid w:val="00B12FCE"/>
    <w:rsid w:val="00B13A45"/>
    <w:rsid w:val="00B1406E"/>
    <w:rsid w:val="00B1512F"/>
    <w:rsid w:val="00B15E4D"/>
    <w:rsid w:val="00B166D4"/>
    <w:rsid w:val="00B16966"/>
    <w:rsid w:val="00B17126"/>
    <w:rsid w:val="00B17C1E"/>
    <w:rsid w:val="00B20B6D"/>
    <w:rsid w:val="00B21BFA"/>
    <w:rsid w:val="00B22C2B"/>
    <w:rsid w:val="00B2374D"/>
    <w:rsid w:val="00B23DB6"/>
    <w:rsid w:val="00B267E2"/>
    <w:rsid w:val="00B27113"/>
    <w:rsid w:val="00B27BD6"/>
    <w:rsid w:val="00B3008D"/>
    <w:rsid w:val="00B30F29"/>
    <w:rsid w:val="00B32309"/>
    <w:rsid w:val="00B32405"/>
    <w:rsid w:val="00B3284B"/>
    <w:rsid w:val="00B32E15"/>
    <w:rsid w:val="00B344D4"/>
    <w:rsid w:val="00B34EA3"/>
    <w:rsid w:val="00B3515A"/>
    <w:rsid w:val="00B35422"/>
    <w:rsid w:val="00B35CCB"/>
    <w:rsid w:val="00B37350"/>
    <w:rsid w:val="00B3756B"/>
    <w:rsid w:val="00B37ABB"/>
    <w:rsid w:val="00B37BCE"/>
    <w:rsid w:val="00B37BEB"/>
    <w:rsid w:val="00B409DE"/>
    <w:rsid w:val="00B41834"/>
    <w:rsid w:val="00B4361A"/>
    <w:rsid w:val="00B438AD"/>
    <w:rsid w:val="00B43DEF"/>
    <w:rsid w:val="00B4421E"/>
    <w:rsid w:val="00B45196"/>
    <w:rsid w:val="00B4539A"/>
    <w:rsid w:val="00B4624B"/>
    <w:rsid w:val="00B46CC7"/>
    <w:rsid w:val="00B47173"/>
    <w:rsid w:val="00B47455"/>
    <w:rsid w:val="00B50410"/>
    <w:rsid w:val="00B52303"/>
    <w:rsid w:val="00B5286B"/>
    <w:rsid w:val="00B5315D"/>
    <w:rsid w:val="00B53501"/>
    <w:rsid w:val="00B53B54"/>
    <w:rsid w:val="00B54947"/>
    <w:rsid w:val="00B55AF2"/>
    <w:rsid w:val="00B5660B"/>
    <w:rsid w:val="00B567EF"/>
    <w:rsid w:val="00B56FD9"/>
    <w:rsid w:val="00B57B49"/>
    <w:rsid w:val="00B57D80"/>
    <w:rsid w:val="00B57E24"/>
    <w:rsid w:val="00B60398"/>
    <w:rsid w:val="00B604F6"/>
    <w:rsid w:val="00B626E6"/>
    <w:rsid w:val="00B629A8"/>
    <w:rsid w:val="00B62B42"/>
    <w:rsid w:val="00B6331E"/>
    <w:rsid w:val="00B63E74"/>
    <w:rsid w:val="00B64344"/>
    <w:rsid w:val="00B64394"/>
    <w:rsid w:val="00B64FCD"/>
    <w:rsid w:val="00B65C99"/>
    <w:rsid w:val="00B662B7"/>
    <w:rsid w:val="00B66350"/>
    <w:rsid w:val="00B6641C"/>
    <w:rsid w:val="00B66F37"/>
    <w:rsid w:val="00B70146"/>
    <w:rsid w:val="00B7245D"/>
    <w:rsid w:val="00B73EFE"/>
    <w:rsid w:val="00B74061"/>
    <w:rsid w:val="00B7418B"/>
    <w:rsid w:val="00B74622"/>
    <w:rsid w:val="00B757DB"/>
    <w:rsid w:val="00B775B0"/>
    <w:rsid w:val="00B77977"/>
    <w:rsid w:val="00B77B68"/>
    <w:rsid w:val="00B77F5F"/>
    <w:rsid w:val="00B8098C"/>
    <w:rsid w:val="00B80D1A"/>
    <w:rsid w:val="00B815B5"/>
    <w:rsid w:val="00B81924"/>
    <w:rsid w:val="00B81B91"/>
    <w:rsid w:val="00B82443"/>
    <w:rsid w:val="00B82999"/>
    <w:rsid w:val="00B82B76"/>
    <w:rsid w:val="00B82E15"/>
    <w:rsid w:val="00B85072"/>
    <w:rsid w:val="00B856D6"/>
    <w:rsid w:val="00B85BB0"/>
    <w:rsid w:val="00B86D65"/>
    <w:rsid w:val="00B87008"/>
    <w:rsid w:val="00B90C1A"/>
    <w:rsid w:val="00B911F6"/>
    <w:rsid w:val="00B9134D"/>
    <w:rsid w:val="00B91F32"/>
    <w:rsid w:val="00B924E0"/>
    <w:rsid w:val="00B936D9"/>
    <w:rsid w:val="00B9375D"/>
    <w:rsid w:val="00B93B3F"/>
    <w:rsid w:val="00B93F73"/>
    <w:rsid w:val="00B94750"/>
    <w:rsid w:val="00B9492E"/>
    <w:rsid w:val="00B955F0"/>
    <w:rsid w:val="00B9661D"/>
    <w:rsid w:val="00B96D7E"/>
    <w:rsid w:val="00B97E41"/>
    <w:rsid w:val="00BA0355"/>
    <w:rsid w:val="00BA15FB"/>
    <w:rsid w:val="00BA16A9"/>
    <w:rsid w:val="00BA1990"/>
    <w:rsid w:val="00BA19DF"/>
    <w:rsid w:val="00BA449B"/>
    <w:rsid w:val="00BA5797"/>
    <w:rsid w:val="00BA5AD7"/>
    <w:rsid w:val="00BA6C93"/>
    <w:rsid w:val="00BA707E"/>
    <w:rsid w:val="00BA71F2"/>
    <w:rsid w:val="00BA728B"/>
    <w:rsid w:val="00BA7B70"/>
    <w:rsid w:val="00BB0A06"/>
    <w:rsid w:val="00BB14EA"/>
    <w:rsid w:val="00BB1DAB"/>
    <w:rsid w:val="00BB258C"/>
    <w:rsid w:val="00BB288F"/>
    <w:rsid w:val="00BB2AFC"/>
    <w:rsid w:val="00BB3360"/>
    <w:rsid w:val="00BB493A"/>
    <w:rsid w:val="00BB4C20"/>
    <w:rsid w:val="00BB5F07"/>
    <w:rsid w:val="00BB6217"/>
    <w:rsid w:val="00BB6CED"/>
    <w:rsid w:val="00BB6D62"/>
    <w:rsid w:val="00BB793A"/>
    <w:rsid w:val="00BB7CCB"/>
    <w:rsid w:val="00BC01B7"/>
    <w:rsid w:val="00BC0B25"/>
    <w:rsid w:val="00BC13D0"/>
    <w:rsid w:val="00BC1552"/>
    <w:rsid w:val="00BC1A80"/>
    <w:rsid w:val="00BC2B63"/>
    <w:rsid w:val="00BC386A"/>
    <w:rsid w:val="00BC38E1"/>
    <w:rsid w:val="00BC43BD"/>
    <w:rsid w:val="00BC446F"/>
    <w:rsid w:val="00BC44E9"/>
    <w:rsid w:val="00BC4718"/>
    <w:rsid w:val="00BC506A"/>
    <w:rsid w:val="00BC6923"/>
    <w:rsid w:val="00BC6931"/>
    <w:rsid w:val="00BC6AC0"/>
    <w:rsid w:val="00BC7791"/>
    <w:rsid w:val="00BC794E"/>
    <w:rsid w:val="00BD2809"/>
    <w:rsid w:val="00BD281C"/>
    <w:rsid w:val="00BD36AA"/>
    <w:rsid w:val="00BD372F"/>
    <w:rsid w:val="00BD3E1E"/>
    <w:rsid w:val="00BD4863"/>
    <w:rsid w:val="00BD53F9"/>
    <w:rsid w:val="00BD58C5"/>
    <w:rsid w:val="00BD61CD"/>
    <w:rsid w:val="00BD6354"/>
    <w:rsid w:val="00BD6380"/>
    <w:rsid w:val="00BD6FF7"/>
    <w:rsid w:val="00BD7610"/>
    <w:rsid w:val="00BD7A8E"/>
    <w:rsid w:val="00BE028A"/>
    <w:rsid w:val="00BE0E53"/>
    <w:rsid w:val="00BE1023"/>
    <w:rsid w:val="00BE1051"/>
    <w:rsid w:val="00BE1418"/>
    <w:rsid w:val="00BE1D8E"/>
    <w:rsid w:val="00BE26F0"/>
    <w:rsid w:val="00BE28F7"/>
    <w:rsid w:val="00BE2990"/>
    <w:rsid w:val="00BE2ABB"/>
    <w:rsid w:val="00BE2CCA"/>
    <w:rsid w:val="00BE37AC"/>
    <w:rsid w:val="00BE3822"/>
    <w:rsid w:val="00BE3828"/>
    <w:rsid w:val="00BE394C"/>
    <w:rsid w:val="00BE39B0"/>
    <w:rsid w:val="00BE3B4D"/>
    <w:rsid w:val="00BE4197"/>
    <w:rsid w:val="00BE42F0"/>
    <w:rsid w:val="00BE488D"/>
    <w:rsid w:val="00BE4E81"/>
    <w:rsid w:val="00BE4ECB"/>
    <w:rsid w:val="00BE6187"/>
    <w:rsid w:val="00BE69C7"/>
    <w:rsid w:val="00BE7DE9"/>
    <w:rsid w:val="00BE7E44"/>
    <w:rsid w:val="00BF0381"/>
    <w:rsid w:val="00BF1D2D"/>
    <w:rsid w:val="00BF2596"/>
    <w:rsid w:val="00BF2E2F"/>
    <w:rsid w:val="00BF2F98"/>
    <w:rsid w:val="00BF300A"/>
    <w:rsid w:val="00BF3930"/>
    <w:rsid w:val="00BF395E"/>
    <w:rsid w:val="00BF44E7"/>
    <w:rsid w:val="00BF5494"/>
    <w:rsid w:val="00BF5594"/>
    <w:rsid w:val="00BF55A6"/>
    <w:rsid w:val="00BF5E04"/>
    <w:rsid w:val="00BF5E5A"/>
    <w:rsid w:val="00BF6147"/>
    <w:rsid w:val="00BF6456"/>
    <w:rsid w:val="00BF6605"/>
    <w:rsid w:val="00BF6E4E"/>
    <w:rsid w:val="00BF7573"/>
    <w:rsid w:val="00C00802"/>
    <w:rsid w:val="00C00DBE"/>
    <w:rsid w:val="00C01121"/>
    <w:rsid w:val="00C01D23"/>
    <w:rsid w:val="00C021D0"/>
    <w:rsid w:val="00C02AC6"/>
    <w:rsid w:val="00C033FF"/>
    <w:rsid w:val="00C045DD"/>
    <w:rsid w:val="00C05107"/>
    <w:rsid w:val="00C05E12"/>
    <w:rsid w:val="00C06772"/>
    <w:rsid w:val="00C0691D"/>
    <w:rsid w:val="00C070D7"/>
    <w:rsid w:val="00C07F09"/>
    <w:rsid w:val="00C10560"/>
    <w:rsid w:val="00C116D2"/>
    <w:rsid w:val="00C11B1A"/>
    <w:rsid w:val="00C11D56"/>
    <w:rsid w:val="00C12C37"/>
    <w:rsid w:val="00C131C2"/>
    <w:rsid w:val="00C13940"/>
    <w:rsid w:val="00C14A7B"/>
    <w:rsid w:val="00C15941"/>
    <w:rsid w:val="00C16066"/>
    <w:rsid w:val="00C16110"/>
    <w:rsid w:val="00C16694"/>
    <w:rsid w:val="00C17312"/>
    <w:rsid w:val="00C179D8"/>
    <w:rsid w:val="00C17DF0"/>
    <w:rsid w:val="00C20A86"/>
    <w:rsid w:val="00C20B9C"/>
    <w:rsid w:val="00C21C05"/>
    <w:rsid w:val="00C22611"/>
    <w:rsid w:val="00C22DFB"/>
    <w:rsid w:val="00C23673"/>
    <w:rsid w:val="00C237ED"/>
    <w:rsid w:val="00C24345"/>
    <w:rsid w:val="00C24DB1"/>
    <w:rsid w:val="00C25CFD"/>
    <w:rsid w:val="00C30089"/>
    <w:rsid w:val="00C313B7"/>
    <w:rsid w:val="00C31C25"/>
    <w:rsid w:val="00C32764"/>
    <w:rsid w:val="00C335CD"/>
    <w:rsid w:val="00C339E6"/>
    <w:rsid w:val="00C3403F"/>
    <w:rsid w:val="00C34AC2"/>
    <w:rsid w:val="00C3538B"/>
    <w:rsid w:val="00C35488"/>
    <w:rsid w:val="00C35AA4"/>
    <w:rsid w:val="00C35C98"/>
    <w:rsid w:val="00C36725"/>
    <w:rsid w:val="00C37A6C"/>
    <w:rsid w:val="00C37ACE"/>
    <w:rsid w:val="00C37E1C"/>
    <w:rsid w:val="00C40279"/>
    <w:rsid w:val="00C413D8"/>
    <w:rsid w:val="00C418E1"/>
    <w:rsid w:val="00C43072"/>
    <w:rsid w:val="00C43D75"/>
    <w:rsid w:val="00C43F87"/>
    <w:rsid w:val="00C45070"/>
    <w:rsid w:val="00C45911"/>
    <w:rsid w:val="00C464F0"/>
    <w:rsid w:val="00C46EE9"/>
    <w:rsid w:val="00C4748A"/>
    <w:rsid w:val="00C47648"/>
    <w:rsid w:val="00C47A57"/>
    <w:rsid w:val="00C50078"/>
    <w:rsid w:val="00C504F1"/>
    <w:rsid w:val="00C506E2"/>
    <w:rsid w:val="00C51F6C"/>
    <w:rsid w:val="00C51FED"/>
    <w:rsid w:val="00C5217A"/>
    <w:rsid w:val="00C52BFA"/>
    <w:rsid w:val="00C53079"/>
    <w:rsid w:val="00C53780"/>
    <w:rsid w:val="00C539AC"/>
    <w:rsid w:val="00C53B1D"/>
    <w:rsid w:val="00C53EE8"/>
    <w:rsid w:val="00C5535D"/>
    <w:rsid w:val="00C5624C"/>
    <w:rsid w:val="00C5673A"/>
    <w:rsid w:val="00C56E7C"/>
    <w:rsid w:val="00C57139"/>
    <w:rsid w:val="00C571EA"/>
    <w:rsid w:val="00C5778B"/>
    <w:rsid w:val="00C5798D"/>
    <w:rsid w:val="00C603BA"/>
    <w:rsid w:val="00C61ACC"/>
    <w:rsid w:val="00C61E0F"/>
    <w:rsid w:val="00C6269C"/>
    <w:rsid w:val="00C628AE"/>
    <w:rsid w:val="00C63466"/>
    <w:rsid w:val="00C634A4"/>
    <w:rsid w:val="00C63ED8"/>
    <w:rsid w:val="00C6428F"/>
    <w:rsid w:val="00C64671"/>
    <w:rsid w:val="00C65532"/>
    <w:rsid w:val="00C65BF7"/>
    <w:rsid w:val="00C660D9"/>
    <w:rsid w:val="00C6654C"/>
    <w:rsid w:val="00C66BFF"/>
    <w:rsid w:val="00C671D7"/>
    <w:rsid w:val="00C67884"/>
    <w:rsid w:val="00C70564"/>
    <w:rsid w:val="00C7082E"/>
    <w:rsid w:val="00C71C92"/>
    <w:rsid w:val="00C72AD4"/>
    <w:rsid w:val="00C735FB"/>
    <w:rsid w:val="00C73D4F"/>
    <w:rsid w:val="00C74137"/>
    <w:rsid w:val="00C744A8"/>
    <w:rsid w:val="00C74D0F"/>
    <w:rsid w:val="00C74EEF"/>
    <w:rsid w:val="00C75153"/>
    <w:rsid w:val="00C75730"/>
    <w:rsid w:val="00C7658F"/>
    <w:rsid w:val="00C76B6F"/>
    <w:rsid w:val="00C76C69"/>
    <w:rsid w:val="00C802DF"/>
    <w:rsid w:val="00C80B46"/>
    <w:rsid w:val="00C81578"/>
    <w:rsid w:val="00C8179F"/>
    <w:rsid w:val="00C81D5C"/>
    <w:rsid w:val="00C82D5A"/>
    <w:rsid w:val="00C83244"/>
    <w:rsid w:val="00C84282"/>
    <w:rsid w:val="00C8512B"/>
    <w:rsid w:val="00C858F1"/>
    <w:rsid w:val="00C858FF"/>
    <w:rsid w:val="00C85DE8"/>
    <w:rsid w:val="00C85F5F"/>
    <w:rsid w:val="00C86788"/>
    <w:rsid w:val="00C8698A"/>
    <w:rsid w:val="00C87670"/>
    <w:rsid w:val="00C87E2F"/>
    <w:rsid w:val="00C900EE"/>
    <w:rsid w:val="00C91E2C"/>
    <w:rsid w:val="00C92336"/>
    <w:rsid w:val="00C9393B"/>
    <w:rsid w:val="00C93FC5"/>
    <w:rsid w:val="00C95169"/>
    <w:rsid w:val="00C96001"/>
    <w:rsid w:val="00C96108"/>
    <w:rsid w:val="00C965E4"/>
    <w:rsid w:val="00CA070D"/>
    <w:rsid w:val="00CA08C2"/>
    <w:rsid w:val="00CA187E"/>
    <w:rsid w:val="00CA1DE3"/>
    <w:rsid w:val="00CA2AC5"/>
    <w:rsid w:val="00CA3650"/>
    <w:rsid w:val="00CA3678"/>
    <w:rsid w:val="00CA3C96"/>
    <w:rsid w:val="00CA3D2C"/>
    <w:rsid w:val="00CA4F30"/>
    <w:rsid w:val="00CA5512"/>
    <w:rsid w:val="00CA5ABC"/>
    <w:rsid w:val="00CA6184"/>
    <w:rsid w:val="00CA6499"/>
    <w:rsid w:val="00CA6FD5"/>
    <w:rsid w:val="00CA7811"/>
    <w:rsid w:val="00CB056E"/>
    <w:rsid w:val="00CB0760"/>
    <w:rsid w:val="00CB2B76"/>
    <w:rsid w:val="00CB30A0"/>
    <w:rsid w:val="00CB32DE"/>
    <w:rsid w:val="00CB3E8C"/>
    <w:rsid w:val="00CB4A5B"/>
    <w:rsid w:val="00CB4BDE"/>
    <w:rsid w:val="00CB5060"/>
    <w:rsid w:val="00CB5796"/>
    <w:rsid w:val="00CB5EFA"/>
    <w:rsid w:val="00CB75A3"/>
    <w:rsid w:val="00CC018C"/>
    <w:rsid w:val="00CC04CF"/>
    <w:rsid w:val="00CC0A77"/>
    <w:rsid w:val="00CC14DD"/>
    <w:rsid w:val="00CC1824"/>
    <w:rsid w:val="00CC28CF"/>
    <w:rsid w:val="00CC318D"/>
    <w:rsid w:val="00CC33D5"/>
    <w:rsid w:val="00CC3D5E"/>
    <w:rsid w:val="00CC503B"/>
    <w:rsid w:val="00CC6829"/>
    <w:rsid w:val="00CC70F3"/>
    <w:rsid w:val="00CC734C"/>
    <w:rsid w:val="00CD1451"/>
    <w:rsid w:val="00CD1715"/>
    <w:rsid w:val="00CD1804"/>
    <w:rsid w:val="00CD1D5C"/>
    <w:rsid w:val="00CD22FF"/>
    <w:rsid w:val="00CD267E"/>
    <w:rsid w:val="00CD2A3D"/>
    <w:rsid w:val="00CD2EF2"/>
    <w:rsid w:val="00CD2FF6"/>
    <w:rsid w:val="00CD717E"/>
    <w:rsid w:val="00CD76B4"/>
    <w:rsid w:val="00CD7BD3"/>
    <w:rsid w:val="00CD7DFE"/>
    <w:rsid w:val="00CE1353"/>
    <w:rsid w:val="00CE2611"/>
    <w:rsid w:val="00CE3515"/>
    <w:rsid w:val="00CE445B"/>
    <w:rsid w:val="00CE73EE"/>
    <w:rsid w:val="00CE7A13"/>
    <w:rsid w:val="00CF0B35"/>
    <w:rsid w:val="00CF0F35"/>
    <w:rsid w:val="00CF2AE1"/>
    <w:rsid w:val="00CF41A8"/>
    <w:rsid w:val="00CF488D"/>
    <w:rsid w:val="00CF4B14"/>
    <w:rsid w:val="00CF4CF9"/>
    <w:rsid w:val="00CF4D9E"/>
    <w:rsid w:val="00CF5207"/>
    <w:rsid w:val="00CF5AF5"/>
    <w:rsid w:val="00CF6735"/>
    <w:rsid w:val="00CF67C8"/>
    <w:rsid w:val="00CF7AF6"/>
    <w:rsid w:val="00D00DD5"/>
    <w:rsid w:val="00D01125"/>
    <w:rsid w:val="00D01515"/>
    <w:rsid w:val="00D01B7A"/>
    <w:rsid w:val="00D02199"/>
    <w:rsid w:val="00D02624"/>
    <w:rsid w:val="00D02794"/>
    <w:rsid w:val="00D02C17"/>
    <w:rsid w:val="00D03109"/>
    <w:rsid w:val="00D05861"/>
    <w:rsid w:val="00D05E55"/>
    <w:rsid w:val="00D06632"/>
    <w:rsid w:val="00D106ED"/>
    <w:rsid w:val="00D11273"/>
    <w:rsid w:val="00D11554"/>
    <w:rsid w:val="00D12C7D"/>
    <w:rsid w:val="00D1315D"/>
    <w:rsid w:val="00D13172"/>
    <w:rsid w:val="00D13C93"/>
    <w:rsid w:val="00D13EE9"/>
    <w:rsid w:val="00D14284"/>
    <w:rsid w:val="00D156DA"/>
    <w:rsid w:val="00D159E0"/>
    <w:rsid w:val="00D1745E"/>
    <w:rsid w:val="00D1794B"/>
    <w:rsid w:val="00D17E4B"/>
    <w:rsid w:val="00D21146"/>
    <w:rsid w:val="00D214CF"/>
    <w:rsid w:val="00D21CC6"/>
    <w:rsid w:val="00D2275F"/>
    <w:rsid w:val="00D230B7"/>
    <w:rsid w:val="00D2341A"/>
    <w:rsid w:val="00D23BAB"/>
    <w:rsid w:val="00D23E33"/>
    <w:rsid w:val="00D2486B"/>
    <w:rsid w:val="00D24E78"/>
    <w:rsid w:val="00D266EB"/>
    <w:rsid w:val="00D26884"/>
    <w:rsid w:val="00D2699C"/>
    <w:rsid w:val="00D27B02"/>
    <w:rsid w:val="00D304B8"/>
    <w:rsid w:val="00D31AED"/>
    <w:rsid w:val="00D339A7"/>
    <w:rsid w:val="00D33DCC"/>
    <w:rsid w:val="00D355FE"/>
    <w:rsid w:val="00D35805"/>
    <w:rsid w:val="00D35E70"/>
    <w:rsid w:val="00D36384"/>
    <w:rsid w:val="00D41287"/>
    <w:rsid w:val="00D420D2"/>
    <w:rsid w:val="00D42723"/>
    <w:rsid w:val="00D4325D"/>
    <w:rsid w:val="00D43292"/>
    <w:rsid w:val="00D43330"/>
    <w:rsid w:val="00D44A99"/>
    <w:rsid w:val="00D4537B"/>
    <w:rsid w:val="00D45C18"/>
    <w:rsid w:val="00D45F5E"/>
    <w:rsid w:val="00D462C5"/>
    <w:rsid w:val="00D50AB8"/>
    <w:rsid w:val="00D50C59"/>
    <w:rsid w:val="00D526E9"/>
    <w:rsid w:val="00D53E97"/>
    <w:rsid w:val="00D54898"/>
    <w:rsid w:val="00D54915"/>
    <w:rsid w:val="00D54D92"/>
    <w:rsid w:val="00D55068"/>
    <w:rsid w:val="00D556B0"/>
    <w:rsid w:val="00D55946"/>
    <w:rsid w:val="00D564D2"/>
    <w:rsid w:val="00D5651C"/>
    <w:rsid w:val="00D57EDB"/>
    <w:rsid w:val="00D60763"/>
    <w:rsid w:val="00D608F5"/>
    <w:rsid w:val="00D6190D"/>
    <w:rsid w:val="00D62B55"/>
    <w:rsid w:val="00D62E14"/>
    <w:rsid w:val="00D63A88"/>
    <w:rsid w:val="00D64030"/>
    <w:rsid w:val="00D66C81"/>
    <w:rsid w:val="00D66DCA"/>
    <w:rsid w:val="00D67552"/>
    <w:rsid w:val="00D67D69"/>
    <w:rsid w:val="00D7007F"/>
    <w:rsid w:val="00D70C6D"/>
    <w:rsid w:val="00D71444"/>
    <w:rsid w:val="00D72331"/>
    <w:rsid w:val="00D73F3C"/>
    <w:rsid w:val="00D74BE1"/>
    <w:rsid w:val="00D750B6"/>
    <w:rsid w:val="00D761D1"/>
    <w:rsid w:val="00D766D0"/>
    <w:rsid w:val="00D767AE"/>
    <w:rsid w:val="00D769D0"/>
    <w:rsid w:val="00D772FA"/>
    <w:rsid w:val="00D77E16"/>
    <w:rsid w:val="00D80286"/>
    <w:rsid w:val="00D809DD"/>
    <w:rsid w:val="00D814F6"/>
    <w:rsid w:val="00D819BE"/>
    <w:rsid w:val="00D85360"/>
    <w:rsid w:val="00D8654A"/>
    <w:rsid w:val="00D87463"/>
    <w:rsid w:val="00D87E72"/>
    <w:rsid w:val="00D90BFC"/>
    <w:rsid w:val="00D90FF9"/>
    <w:rsid w:val="00D91102"/>
    <w:rsid w:val="00D91BB1"/>
    <w:rsid w:val="00D92CF0"/>
    <w:rsid w:val="00D9423D"/>
    <w:rsid w:val="00D94B9C"/>
    <w:rsid w:val="00D9581C"/>
    <w:rsid w:val="00D95C4B"/>
    <w:rsid w:val="00D964B7"/>
    <w:rsid w:val="00D96A67"/>
    <w:rsid w:val="00D97047"/>
    <w:rsid w:val="00D97B23"/>
    <w:rsid w:val="00DA1149"/>
    <w:rsid w:val="00DA1DCF"/>
    <w:rsid w:val="00DA22A1"/>
    <w:rsid w:val="00DA29EB"/>
    <w:rsid w:val="00DA3356"/>
    <w:rsid w:val="00DA34AC"/>
    <w:rsid w:val="00DA5147"/>
    <w:rsid w:val="00DA51EF"/>
    <w:rsid w:val="00DA59CB"/>
    <w:rsid w:val="00DA64AD"/>
    <w:rsid w:val="00DA7549"/>
    <w:rsid w:val="00DA75D7"/>
    <w:rsid w:val="00DA76C2"/>
    <w:rsid w:val="00DA7F1B"/>
    <w:rsid w:val="00DB2B35"/>
    <w:rsid w:val="00DB2BF7"/>
    <w:rsid w:val="00DB2E47"/>
    <w:rsid w:val="00DB3734"/>
    <w:rsid w:val="00DB3977"/>
    <w:rsid w:val="00DB4119"/>
    <w:rsid w:val="00DB5468"/>
    <w:rsid w:val="00DB6062"/>
    <w:rsid w:val="00DB6119"/>
    <w:rsid w:val="00DB61C5"/>
    <w:rsid w:val="00DC0313"/>
    <w:rsid w:val="00DC4061"/>
    <w:rsid w:val="00DC4DED"/>
    <w:rsid w:val="00DC4DFF"/>
    <w:rsid w:val="00DC4F3F"/>
    <w:rsid w:val="00DC501F"/>
    <w:rsid w:val="00DC50A5"/>
    <w:rsid w:val="00DC6FCC"/>
    <w:rsid w:val="00DC71A6"/>
    <w:rsid w:val="00DC77A9"/>
    <w:rsid w:val="00DC7B65"/>
    <w:rsid w:val="00DC7CD3"/>
    <w:rsid w:val="00DD03CF"/>
    <w:rsid w:val="00DD089F"/>
    <w:rsid w:val="00DD08A1"/>
    <w:rsid w:val="00DD1394"/>
    <w:rsid w:val="00DD291C"/>
    <w:rsid w:val="00DD3293"/>
    <w:rsid w:val="00DD33DA"/>
    <w:rsid w:val="00DD3556"/>
    <w:rsid w:val="00DD4498"/>
    <w:rsid w:val="00DD528E"/>
    <w:rsid w:val="00DD57DA"/>
    <w:rsid w:val="00DD5B55"/>
    <w:rsid w:val="00DD5B71"/>
    <w:rsid w:val="00DD5D8A"/>
    <w:rsid w:val="00DD6A65"/>
    <w:rsid w:val="00DD7243"/>
    <w:rsid w:val="00DE0624"/>
    <w:rsid w:val="00DE189F"/>
    <w:rsid w:val="00DE1ED9"/>
    <w:rsid w:val="00DE29BC"/>
    <w:rsid w:val="00DE322E"/>
    <w:rsid w:val="00DE346C"/>
    <w:rsid w:val="00DE3CAE"/>
    <w:rsid w:val="00DE4A6E"/>
    <w:rsid w:val="00DE5BF3"/>
    <w:rsid w:val="00DE637D"/>
    <w:rsid w:val="00DE668C"/>
    <w:rsid w:val="00DE6981"/>
    <w:rsid w:val="00DE6C31"/>
    <w:rsid w:val="00DE6F01"/>
    <w:rsid w:val="00DE734B"/>
    <w:rsid w:val="00DF2C8E"/>
    <w:rsid w:val="00DF2CD6"/>
    <w:rsid w:val="00DF2DE3"/>
    <w:rsid w:val="00DF2F8A"/>
    <w:rsid w:val="00DF35B2"/>
    <w:rsid w:val="00DF4998"/>
    <w:rsid w:val="00DF509F"/>
    <w:rsid w:val="00DF589F"/>
    <w:rsid w:val="00DF5DFA"/>
    <w:rsid w:val="00DF5EAD"/>
    <w:rsid w:val="00DF5FDA"/>
    <w:rsid w:val="00DF6024"/>
    <w:rsid w:val="00DF679D"/>
    <w:rsid w:val="00DF6F70"/>
    <w:rsid w:val="00E011A7"/>
    <w:rsid w:val="00E032A9"/>
    <w:rsid w:val="00E03B47"/>
    <w:rsid w:val="00E03F9F"/>
    <w:rsid w:val="00E043FC"/>
    <w:rsid w:val="00E052E8"/>
    <w:rsid w:val="00E063B0"/>
    <w:rsid w:val="00E06471"/>
    <w:rsid w:val="00E06A8C"/>
    <w:rsid w:val="00E06C5F"/>
    <w:rsid w:val="00E1049F"/>
    <w:rsid w:val="00E11176"/>
    <w:rsid w:val="00E11183"/>
    <w:rsid w:val="00E11D4B"/>
    <w:rsid w:val="00E12CC5"/>
    <w:rsid w:val="00E14265"/>
    <w:rsid w:val="00E14846"/>
    <w:rsid w:val="00E14B56"/>
    <w:rsid w:val="00E150EB"/>
    <w:rsid w:val="00E15756"/>
    <w:rsid w:val="00E174FF"/>
    <w:rsid w:val="00E178B4"/>
    <w:rsid w:val="00E21141"/>
    <w:rsid w:val="00E21A22"/>
    <w:rsid w:val="00E2216F"/>
    <w:rsid w:val="00E24208"/>
    <w:rsid w:val="00E24892"/>
    <w:rsid w:val="00E24D7B"/>
    <w:rsid w:val="00E2564A"/>
    <w:rsid w:val="00E2587A"/>
    <w:rsid w:val="00E25C6D"/>
    <w:rsid w:val="00E265D2"/>
    <w:rsid w:val="00E268B7"/>
    <w:rsid w:val="00E26F6A"/>
    <w:rsid w:val="00E3131D"/>
    <w:rsid w:val="00E31687"/>
    <w:rsid w:val="00E31DEF"/>
    <w:rsid w:val="00E3316D"/>
    <w:rsid w:val="00E3401C"/>
    <w:rsid w:val="00E34C84"/>
    <w:rsid w:val="00E3668B"/>
    <w:rsid w:val="00E366C2"/>
    <w:rsid w:val="00E36AA5"/>
    <w:rsid w:val="00E36E78"/>
    <w:rsid w:val="00E36EF2"/>
    <w:rsid w:val="00E378C7"/>
    <w:rsid w:val="00E406A3"/>
    <w:rsid w:val="00E42115"/>
    <w:rsid w:val="00E435E9"/>
    <w:rsid w:val="00E44A38"/>
    <w:rsid w:val="00E456C6"/>
    <w:rsid w:val="00E45C56"/>
    <w:rsid w:val="00E46072"/>
    <w:rsid w:val="00E47249"/>
    <w:rsid w:val="00E47DCA"/>
    <w:rsid w:val="00E511CB"/>
    <w:rsid w:val="00E51326"/>
    <w:rsid w:val="00E53368"/>
    <w:rsid w:val="00E54195"/>
    <w:rsid w:val="00E54650"/>
    <w:rsid w:val="00E610AB"/>
    <w:rsid w:val="00E61E6C"/>
    <w:rsid w:val="00E6212F"/>
    <w:rsid w:val="00E642A2"/>
    <w:rsid w:val="00E64842"/>
    <w:rsid w:val="00E65565"/>
    <w:rsid w:val="00E655D8"/>
    <w:rsid w:val="00E663B9"/>
    <w:rsid w:val="00E66655"/>
    <w:rsid w:val="00E66F56"/>
    <w:rsid w:val="00E6764D"/>
    <w:rsid w:val="00E700B5"/>
    <w:rsid w:val="00E70628"/>
    <w:rsid w:val="00E708CD"/>
    <w:rsid w:val="00E70E8F"/>
    <w:rsid w:val="00E713AD"/>
    <w:rsid w:val="00E71CC4"/>
    <w:rsid w:val="00E73668"/>
    <w:rsid w:val="00E73AB4"/>
    <w:rsid w:val="00E73DA5"/>
    <w:rsid w:val="00E7402A"/>
    <w:rsid w:val="00E74615"/>
    <w:rsid w:val="00E74F46"/>
    <w:rsid w:val="00E751EB"/>
    <w:rsid w:val="00E753B9"/>
    <w:rsid w:val="00E755B7"/>
    <w:rsid w:val="00E7617C"/>
    <w:rsid w:val="00E76CA0"/>
    <w:rsid w:val="00E76E6E"/>
    <w:rsid w:val="00E77450"/>
    <w:rsid w:val="00E80650"/>
    <w:rsid w:val="00E80DC1"/>
    <w:rsid w:val="00E83320"/>
    <w:rsid w:val="00E84D80"/>
    <w:rsid w:val="00E85A8F"/>
    <w:rsid w:val="00E85AF2"/>
    <w:rsid w:val="00E85EA6"/>
    <w:rsid w:val="00E85EE4"/>
    <w:rsid w:val="00E863E2"/>
    <w:rsid w:val="00E87516"/>
    <w:rsid w:val="00E87741"/>
    <w:rsid w:val="00E879A8"/>
    <w:rsid w:val="00E87A59"/>
    <w:rsid w:val="00E91A3E"/>
    <w:rsid w:val="00E91A8F"/>
    <w:rsid w:val="00E91F0E"/>
    <w:rsid w:val="00E922F7"/>
    <w:rsid w:val="00E92921"/>
    <w:rsid w:val="00E9302C"/>
    <w:rsid w:val="00E9335C"/>
    <w:rsid w:val="00E93A6A"/>
    <w:rsid w:val="00E93C34"/>
    <w:rsid w:val="00E94672"/>
    <w:rsid w:val="00E94CAC"/>
    <w:rsid w:val="00E94EF6"/>
    <w:rsid w:val="00E9505E"/>
    <w:rsid w:val="00E950AC"/>
    <w:rsid w:val="00E95580"/>
    <w:rsid w:val="00E95C6D"/>
    <w:rsid w:val="00E960C0"/>
    <w:rsid w:val="00E96753"/>
    <w:rsid w:val="00E973A0"/>
    <w:rsid w:val="00E97866"/>
    <w:rsid w:val="00E97927"/>
    <w:rsid w:val="00EA00D1"/>
    <w:rsid w:val="00EA09B5"/>
    <w:rsid w:val="00EA0FBA"/>
    <w:rsid w:val="00EA2DC0"/>
    <w:rsid w:val="00EA31DC"/>
    <w:rsid w:val="00EA33F3"/>
    <w:rsid w:val="00EA422A"/>
    <w:rsid w:val="00EA71F2"/>
    <w:rsid w:val="00EA7F77"/>
    <w:rsid w:val="00EB0B5E"/>
    <w:rsid w:val="00EB12A1"/>
    <w:rsid w:val="00EB155E"/>
    <w:rsid w:val="00EB1A38"/>
    <w:rsid w:val="00EB1E2B"/>
    <w:rsid w:val="00EB23F5"/>
    <w:rsid w:val="00EB2FAD"/>
    <w:rsid w:val="00EB2FF3"/>
    <w:rsid w:val="00EB410E"/>
    <w:rsid w:val="00EB4CDF"/>
    <w:rsid w:val="00EB56F1"/>
    <w:rsid w:val="00EB58DC"/>
    <w:rsid w:val="00EB5EC1"/>
    <w:rsid w:val="00EB5FBB"/>
    <w:rsid w:val="00EB6707"/>
    <w:rsid w:val="00EB6D8A"/>
    <w:rsid w:val="00EB728E"/>
    <w:rsid w:val="00EB7553"/>
    <w:rsid w:val="00EB78FD"/>
    <w:rsid w:val="00EC0228"/>
    <w:rsid w:val="00EC0ACE"/>
    <w:rsid w:val="00EC2DE3"/>
    <w:rsid w:val="00EC3906"/>
    <w:rsid w:val="00EC3E0F"/>
    <w:rsid w:val="00EC405F"/>
    <w:rsid w:val="00EC44EB"/>
    <w:rsid w:val="00EC51E2"/>
    <w:rsid w:val="00EC53E2"/>
    <w:rsid w:val="00EC5D0E"/>
    <w:rsid w:val="00EC683E"/>
    <w:rsid w:val="00EC68E0"/>
    <w:rsid w:val="00EC7165"/>
    <w:rsid w:val="00ED08CD"/>
    <w:rsid w:val="00ED18BC"/>
    <w:rsid w:val="00ED2275"/>
    <w:rsid w:val="00ED24BB"/>
    <w:rsid w:val="00ED2A76"/>
    <w:rsid w:val="00ED4295"/>
    <w:rsid w:val="00ED4B00"/>
    <w:rsid w:val="00ED52F1"/>
    <w:rsid w:val="00ED56DF"/>
    <w:rsid w:val="00ED6BB9"/>
    <w:rsid w:val="00ED7F17"/>
    <w:rsid w:val="00EE014E"/>
    <w:rsid w:val="00EE10FE"/>
    <w:rsid w:val="00EE1421"/>
    <w:rsid w:val="00EE18C0"/>
    <w:rsid w:val="00EE25D7"/>
    <w:rsid w:val="00EE303B"/>
    <w:rsid w:val="00EE3B20"/>
    <w:rsid w:val="00EE4AAB"/>
    <w:rsid w:val="00EE5A96"/>
    <w:rsid w:val="00EE6585"/>
    <w:rsid w:val="00EE6826"/>
    <w:rsid w:val="00EE72D3"/>
    <w:rsid w:val="00EE78B1"/>
    <w:rsid w:val="00EF1206"/>
    <w:rsid w:val="00EF13D7"/>
    <w:rsid w:val="00EF1F65"/>
    <w:rsid w:val="00EF257D"/>
    <w:rsid w:val="00EF30AB"/>
    <w:rsid w:val="00EF342B"/>
    <w:rsid w:val="00EF372D"/>
    <w:rsid w:val="00EF3E46"/>
    <w:rsid w:val="00EF5595"/>
    <w:rsid w:val="00EF5E61"/>
    <w:rsid w:val="00EF60C3"/>
    <w:rsid w:val="00EF6FAC"/>
    <w:rsid w:val="00EF6FD9"/>
    <w:rsid w:val="00EF7182"/>
    <w:rsid w:val="00EF7819"/>
    <w:rsid w:val="00EF7B72"/>
    <w:rsid w:val="00EF7CC6"/>
    <w:rsid w:val="00EF7E13"/>
    <w:rsid w:val="00F005EB"/>
    <w:rsid w:val="00F01827"/>
    <w:rsid w:val="00F01E73"/>
    <w:rsid w:val="00F03AC7"/>
    <w:rsid w:val="00F046E6"/>
    <w:rsid w:val="00F04CC5"/>
    <w:rsid w:val="00F050A7"/>
    <w:rsid w:val="00F064DD"/>
    <w:rsid w:val="00F0731A"/>
    <w:rsid w:val="00F11F0D"/>
    <w:rsid w:val="00F12A3C"/>
    <w:rsid w:val="00F12DE0"/>
    <w:rsid w:val="00F13233"/>
    <w:rsid w:val="00F139F3"/>
    <w:rsid w:val="00F13C69"/>
    <w:rsid w:val="00F13EC4"/>
    <w:rsid w:val="00F1432F"/>
    <w:rsid w:val="00F16C29"/>
    <w:rsid w:val="00F20934"/>
    <w:rsid w:val="00F219DE"/>
    <w:rsid w:val="00F21AE6"/>
    <w:rsid w:val="00F266CB"/>
    <w:rsid w:val="00F26D3A"/>
    <w:rsid w:val="00F2736B"/>
    <w:rsid w:val="00F27C4F"/>
    <w:rsid w:val="00F30109"/>
    <w:rsid w:val="00F305A7"/>
    <w:rsid w:val="00F30739"/>
    <w:rsid w:val="00F316C0"/>
    <w:rsid w:val="00F31C63"/>
    <w:rsid w:val="00F320C8"/>
    <w:rsid w:val="00F321B5"/>
    <w:rsid w:val="00F32289"/>
    <w:rsid w:val="00F3237C"/>
    <w:rsid w:val="00F32532"/>
    <w:rsid w:val="00F331A1"/>
    <w:rsid w:val="00F332EE"/>
    <w:rsid w:val="00F33B02"/>
    <w:rsid w:val="00F33DF0"/>
    <w:rsid w:val="00F342DE"/>
    <w:rsid w:val="00F3448C"/>
    <w:rsid w:val="00F3471B"/>
    <w:rsid w:val="00F34B92"/>
    <w:rsid w:val="00F35BBD"/>
    <w:rsid w:val="00F35F5A"/>
    <w:rsid w:val="00F36104"/>
    <w:rsid w:val="00F361A8"/>
    <w:rsid w:val="00F36C93"/>
    <w:rsid w:val="00F379F3"/>
    <w:rsid w:val="00F37CF5"/>
    <w:rsid w:val="00F37DA6"/>
    <w:rsid w:val="00F40342"/>
    <w:rsid w:val="00F40747"/>
    <w:rsid w:val="00F41043"/>
    <w:rsid w:val="00F41BBA"/>
    <w:rsid w:val="00F4211A"/>
    <w:rsid w:val="00F4281D"/>
    <w:rsid w:val="00F42BC7"/>
    <w:rsid w:val="00F42F96"/>
    <w:rsid w:val="00F432EA"/>
    <w:rsid w:val="00F4374D"/>
    <w:rsid w:val="00F43B5C"/>
    <w:rsid w:val="00F44217"/>
    <w:rsid w:val="00F44762"/>
    <w:rsid w:val="00F449B6"/>
    <w:rsid w:val="00F449FE"/>
    <w:rsid w:val="00F45C7C"/>
    <w:rsid w:val="00F50898"/>
    <w:rsid w:val="00F51107"/>
    <w:rsid w:val="00F515AB"/>
    <w:rsid w:val="00F5182B"/>
    <w:rsid w:val="00F51B29"/>
    <w:rsid w:val="00F51CD6"/>
    <w:rsid w:val="00F52083"/>
    <w:rsid w:val="00F525D0"/>
    <w:rsid w:val="00F52B97"/>
    <w:rsid w:val="00F52E18"/>
    <w:rsid w:val="00F52E8B"/>
    <w:rsid w:val="00F53044"/>
    <w:rsid w:val="00F53A24"/>
    <w:rsid w:val="00F53B6B"/>
    <w:rsid w:val="00F55073"/>
    <w:rsid w:val="00F550F1"/>
    <w:rsid w:val="00F56113"/>
    <w:rsid w:val="00F60AAF"/>
    <w:rsid w:val="00F618F1"/>
    <w:rsid w:val="00F629C9"/>
    <w:rsid w:val="00F63F59"/>
    <w:rsid w:val="00F64349"/>
    <w:rsid w:val="00F65329"/>
    <w:rsid w:val="00F65F1B"/>
    <w:rsid w:val="00F661E2"/>
    <w:rsid w:val="00F66966"/>
    <w:rsid w:val="00F67172"/>
    <w:rsid w:val="00F70487"/>
    <w:rsid w:val="00F712E8"/>
    <w:rsid w:val="00F719F2"/>
    <w:rsid w:val="00F71E11"/>
    <w:rsid w:val="00F722FC"/>
    <w:rsid w:val="00F72E3B"/>
    <w:rsid w:val="00F7345D"/>
    <w:rsid w:val="00F739A6"/>
    <w:rsid w:val="00F74CE7"/>
    <w:rsid w:val="00F755E0"/>
    <w:rsid w:val="00F76154"/>
    <w:rsid w:val="00F76ACF"/>
    <w:rsid w:val="00F7747C"/>
    <w:rsid w:val="00F8146E"/>
    <w:rsid w:val="00F8279B"/>
    <w:rsid w:val="00F82816"/>
    <w:rsid w:val="00F82985"/>
    <w:rsid w:val="00F837CF"/>
    <w:rsid w:val="00F83C2F"/>
    <w:rsid w:val="00F8558D"/>
    <w:rsid w:val="00F86755"/>
    <w:rsid w:val="00F87AA0"/>
    <w:rsid w:val="00F87F91"/>
    <w:rsid w:val="00F905DF"/>
    <w:rsid w:val="00F927F7"/>
    <w:rsid w:val="00F92ADE"/>
    <w:rsid w:val="00F9333C"/>
    <w:rsid w:val="00F93456"/>
    <w:rsid w:val="00F93A25"/>
    <w:rsid w:val="00F93D54"/>
    <w:rsid w:val="00F94B1B"/>
    <w:rsid w:val="00F95182"/>
    <w:rsid w:val="00F954EE"/>
    <w:rsid w:val="00F9599C"/>
    <w:rsid w:val="00F960AC"/>
    <w:rsid w:val="00F9681C"/>
    <w:rsid w:val="00F96C65"/>
    <w:rsid w:val="00F96D6E"/>
    <w:rsid w:val="00F96DC6"/>
    <w:rsid w:val="00F96F46"/>
    <w:rsid w:val="00FA20E2"/>
    <w:rsid w:val="00FA2A7C"/>
    <w:rsid w:val="00FA3984"/>
    <w:rsid w:val="00FA4533"/>
    <w:rsid w:val="00FA489E"/>
    <w:rsid w:val="00FA602E"/>
    <w:rsid w:val="00FA64ED"/>
    <w:rsid w:val="00FA6CF7"/>
    <w:rsid w:val="00FA6E94"/>
    <w:rsid w:val="00FA726A"/>
    <w:rsid w:val="00FA7D20"/>
    <w:rsid w:val="00FB0C85"/>
    <w:rsid w:val="00FB0F78"/>
    <w:rsid w:val="00FB1599"/>
    <w:rsid w:val="00FB1A6A"/>
    <w:rsid w:val="00FB2725"/>
    <w:rsid w:val="00FB27DA"/>
    <w:rsid w:val="00FB2814"/>
    <w:rsid w:val="00FB3F84"/>
    <w:rsid w:val="00FB632F"/>
    <w:rsid w:val="00FB7546"/>
    <w:rsid w:val="00FB7A3C"/>
    <w:rsid w:val="00FC0C00"/>
    <w:rsid w:val="00FC0FDE"/>
    <w:rsid w:val="00FC1F87"/>
    <w:rsid w:val="00FC2895"/>
    <w:rsid w:val="00FC29F2"/>
    <w:rsid w:val="00FC40E5"/>
    <w:rsid w:val="00FC4338"/>
    <w:rsid w:val="00FC5338"/>
    <w:rsid w:val="00FC64BD"/>
    <w:rsid w:val="00FD0288"/>
    <w:rsid w:val="00FD1803"/>
    <w:rsid w:val="00FD2E19"/>
    <w:rsid w:val="00FD3EB9"/>
    <w:rsid w:val="00FD4333"/>
    <w:rsid w:val="00FD502E"/>
    <w:rsid w:val="00FD702B"/>
    <w:rsid w:val="00FD7494"/>
    <w:rsid w:val="00FD7AD8"/>
    <w:rsid w:val="00FE010E"/>
    <w:rsid w:val="00FE095D"/>
    <w:rsid w:val="00FE0C6C"/>
    <w:rsid w:val="00FE0FD5"/>
    <w:rsid w:val="00FE1633"/>
    <w:rsid w:val="00FE1C28"/>
    <w:rsid w:val="00FE1D70"/>
    <w:rsid w:val="00FE22A1"/>
    <w:rsid w:val="00FE2449"/>
    <w:rsid w:val="00FE2A17"/>
    <w:rsid w:val="00FE3B77"/>
    <w:rsid w:val="00FE4634"/>
    <w:rsid w:val="00FE613B"/>
    <w:rsid w:val="00FE6862"/>
    <w:rsid w:val="00FE759A"/>
    <w:rsid w:val="00FE7604"/>
    <w:rsid w:val="00FE7C98"/>
    <w:rsid w:val="00FF054B"/>
    <w:rsid w:val="00FF307B"/>
    <w:rsid w:val="00FF3352"/>
    <w:rsid w:val="00FF338E"/>
    <w:rsid w:val="00FF33B8"/>
    <w:rsid w:val="00FF37C4"/>
    <w:rsid w:val="00FF38B1"/>
    <w:rsid w:val="00FF3DF2"/>
    <w:rsid w:val="00FF41B4"/>
    <w:rsid w:val="00FF429B"/>
    <w:rsid w:val="00FF44B5"/>
    <w:rsid w:val="00FF493F"/>
    <w:rsid w:val="00FF4E2C"/>
    <w:rsid w:val="00FF53AD"/>
    <w:rsid w:val="00FF58EB"/>
    <w:rsid w:val="00FF5E9C"/>
    <w:rsid w:val="00FF6038"/>
    <w:rsid w:val="00FF66E2"/>
    <w:rsid w:val="00FF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F87B5"/>
  <w15:docId w15:val="{0C95EC8A-78D2-4618-8B19-5A19CAE9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372F"/>
    <w:pPr>
      <w:spacing w:before="80" w:after="80"/>
      <w:jc w:val="both"/>
    </w:pPr>
    <w:rPr>
      <w:rFonts w:eastAsia="MS Mincho"/>
      <w:lang w:val="en-GB"/>
    </w:rPr>
  </w:style>
  <w:style w:type="paragraph" w:styleId="berschrift1">
    <w:name w:val="heading 1"/>
    <w:basedOn w:val="Standard"/>
    <w:next w:val="Standard"/>
    <w:qFormat/>
    <w:rsid w:val="004B5CA3"/>
    <w:pPr>
      <w:keepNext/>
      <w:numPr>
        <w:numId w:val="4"/>
      </w:numPr>
      <w:spacing w:before="120" w:after="120"/>
      <w:jc w:val="left"/>
      <w:outlineLvl w:val="0"/>
    </w:pPr>
    <w:rPr>
      <w:b/>
      <w:kern w:val="28"/>
      <w:sz w:val="31"/>
    </w:rPr>
  </w:style>
  <w:style w:type="paragraph" w:styleId="berschrift2">
    <w:name w:val="heading 2"/>
    <w:basedOn w:val="Standard"/>
    <w:next w:val="Standard"/>
    <w:qFormat/>
    <w:rsid w:val="0080437C"/>
    <w:pPr>
      <w:keepNext/>
      <w:numPr>
        <w:ilvl w:val="1"/>
        <w:numId w:val="4"/>
      </w:numPr>
      <w:tabs>
        <w:tab w:val="clear" w:pos="576"/>
        <w:tab w:val="num" w:pos="709"/>
        <w:tab w:val="right" w:pos="9356"/>
      </w:tabs>
      <w:spacing w:before="240" w:after="120"/>
      <w:ind w:left="709" w:hanging="709"/>
      <w:jc w:val="left"/>
      <w:outlineLvl w:val="1"/>
    </w:pPr>
    <w:rPr>
      <w:b/>
      <w:sz w:val="29"/>
    </w:rPr>
  </w:style>
  <w:style w:type="paragraph" w:styleId="berschrift3">
    <w:name w:val="heading 3"/>
    <w:basedOn w:val="Standard"/>
    <w:next w:val="Standard"/>
    <w:link w:val="berschrift3Zchn"/>
    <w:qFormat/>
    <w:rsid w:val="0018036F"/>
    <w:pPr>
      <w:keepNext/>
      <w:numPr>
        <w:ilvl w:val="2"/>
        <w:numId w:val="4"/>
      </w:numPr>
      <w:tabs>
        <w:tab w:val="num" w:pos="851"/>
      </w:tabs>
      <w:spacing w:before="360" w:after="120"/>
      <w:ind w:left="0" w:firstLine="0"/>
      <w:jc w:val="left"/>
      <w:outlineLvl w:val="2"/>
    </w:pPr>
    <w:rPr>
      <w:b/>
      <w:sz w:val="24"/>
      <w:szCs w:val="24"/>
    </w:rPr>
  </w:style>
  <w:style w:type="paragraph" w:styleId="berschrift4">
    <w:name w:val="heading 4"/>
    <w:basedOn w:val="Standard"/>
    <w:next w:val="Standard"/>
    <w:rsid w:val="007261F0"/>
    <w:pPr>
      <w:keepNext/>
      <w:numPr>
        <w:ilvl w:val="3"/>
        <w:numId w:val="4"/>
      </w:numPr>
      <w:spacing w:before="240"/>
      <w:outlineLvl w:val="3"/>
    </w:pPr>
    <w:rPr>
      <w:b/>
      <w:sz w:val="25"/>
    </w:rPr>
  </w:style>
  <w:style w:type="paragraph" w:styleId="berschrift5">
    <w:name w:val="heading 5"/>
    <w:basedOn w:val="Standard"/>
    <w:next w:val="Standard"/>
    <w:rsid w:val="007261F0"/>
    <w:pPr>
      <w:numPr>
        <w:ilvl w:val="4"/>
        <w:numId w:val="4"/>
      </w:numPr>
      <w:spacing w:before="240"/>
      <w:outlineLvl w:val="4"/>
    </w:pPr>
    <w:rPr>
      <w:b/>
    </w:rPr>
  </w:style>
  <w:style w:type="paragraph" w:styleId="berschrift6">
    <w:name w:val="heading 6"/>
    <w:basedOn w:val="Standard"/>
    <w:next w:val="Standard"/>
    <w:rsid w:val="007261F0"/>
    <w:pPr>
      <w:numPr>
        <w:ilvl w:val="5"/>
        <w:numId w:val="4"/>
      </w:numPr>
      <w:spacing w:before="240"/>
      <w:outlineLvl w:val="5"/>
    </w:pPr>
    <w:rPr>
      <w:i/>
    </w:rPr>
  </w:style>
  <w:style w:type="paragraph" w:styleId="berschrift7">
    <w:name w:val="heading 7"/>
    <w:basedOn w:val="Standard"/>
    <w:next w:val="Standard"/>
    <w:rsid w:val="007261F0"/>
    <w:pPr>
      <w:numPr>
        <w:ilvl w:val="6"/>
        <w:numId w:val="4"/>
      </w:numPr>
      <w:spacing w:before="240"/>
      <w:outlineLvl w:val="6"/>
    </w:pPr>
  </w:style>
  <w:style w:type="paragraph" w:styleId="berschrift8">
    <w:name w:val="heading 8"/>
    <w:basedOn w:val="Standard"/>
    <w:next w:val="Standard"/>
    <w:rsid w:val="007261F0"/>
    <w:pPr>
      <w:numPr>
        <w:ilvl w:val="7"/>
        <w:numId w:val="4"/>
      </w:numPr>
      <w:spacing w:before="240"/>
      <w:outlineLvl w:val="7"/>
    </w:pPr>
    <w:rPr>
      <w:i/>
    </w:rPr>
  </w:style>
  <w:style w:type="paragraph" w:styleId="berschrift9">
    <w:name w:val="heading 9"/>
    <w:basedOn w:val="Standard"/>
    <w:next w:val="Standard"/>
    <w:rsid w:val="007261F0"/>
    <w:pPr>
      <w:numPr>
        <w:ilvl w:val="8"/>
        <w:numId w:val="4"/>
      </w:numPr>
      <w:spacing w:before="24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18036F"/>
    <w:rPr>
      <w:rFonts w:eastAsia="MS Mincho"/>
      <w:b/>
      <w:sz w:val="24"/>
      <w:szCs w:val="24"/>
      <w:lang w:val="en-GB"/>
    </w:rPr>
  </w:style>
  <w:style w:type="paragraph" w:styleId="Verzeichnis1">
    <w:name w:val="toc 1"/>
    <w:basedOn w:val="Standard"/>
    <w:next w:val="Standard"/>
    <w:autoRedefine/>
    <w:uiPriority w:val="39"/>
    <w:rsid w:val="009C726E"/>
    <w:pPr>
      <w:keepNext/>
      <w:tabs>
        <w:tab w:val="left" w:pos="0"/>
        <w:tab w:val="right" w:leader="dot" w:pos="9071"/>
      </w:tabs>
      <w:spacing w:before="240" w:after="120"/>
      <w:ind w:left="567" w:right="567" w:hanging="567"/>
      <w:jc w:val="left"/>
    </w:pPr>
    <w:rPr>
      <w:b/>
      <w:noProof/>
      <w:sz w:val="28"/>
      <w:szCs w:val="31"/>
    </w:rPr>
  </w:style>
  <w:style w:type="paragraph" w:styleId="Verzeichnis2">
    <w:name w:val="toc 2"/>
    <w:basedOn w:val="Standard"/>
    <w:next w:val="Standard"/>
    <w:autoRedefine/>
    <w:uiPriority w:val="39"/>
    <w:rsid w:val="00B27BD6"/>
    <w:pPr>
      <w:tabs>
        <w:tab w:val="left" w:pos="567"/>
        <w:tab w:val="right" w:pos="9072"/>
      </w:tabs>
      <w:spacing w:before="0" w:after="0"/>
      <w:jc w:val="left"/>
    </w:pPr>
    <w:rPr>
      <w:noProof/>
      <w:szCs w:val="29"/>
    </w:rPr>
  </w:style>
  <w:style w:type="paragraph" w:styleId="Verzeichnis3">
    <w:name w:val="toc 3"/>
    <w:basedOn w:val="Standard"/>
    <w:next w:val="Standard"/>
    <w:autoRedefine/>
    <w:uiPriority w:val="39"/>
    <w:rsid w:val="00804FD6"/>
    <w:pPr>
      <w:tabs>
        <w:tab w:val="left" w:pos="993"/>
        <w:tab w:val="right" w:leader="dot" w:pos="9071"/>
      </w:tabs>
      <w:spacing w:before="0" w:after="0"/>
      <w:ind w:left="993" w:right="1134" w:hanging="709"/>
    </w:pPr>
    <w:rPr>
      <w:noProof/>
    </w:rPr>
  </w:style>
  <w:style w:type="paragraph" w:styleId="Verzeichnis4">
    <w:name w:val="toc 4"/>
    <w:basedOn w:val="Verzeichnis3"/>
    <w:next w:val="Standard"/>
    <w:autoRedefine/>
    <w:uiPriority w:val="39"/>
    <w:rsid w:val="00804FD6"/>
    <w:pPr>
      <w:tabs>
        <w:tab w:val="clear" w:pos="993"/>
        <w:tab w:val="left" w:pos="1560"/>
        <w:tab w:val="left" w:pos="14033"/>
      </w:tabs>
      <w:ind w:left="1560" w:hanging="851"/>
      <w:jc w:val="left"/>
    </w:pPr>
  </w:style>
  <w:style w:type="paragraph" w:styleId="Kommentartext">
    <w:name w:val="annotation text"/>
    <w:basedOn w:val="Standard"/>
    <w:link w:val="KommentartextZchn"/>
    <w:uiPriority w:val="99"/>
    <w:semiHidden/>
    <w:rsid w:val="00C75153"/>
  </w:style>
  <w:style w:type="character" w:customStyle="1" w:styleId="KommentartextZchn">
    <w:name w:val="Kommentartext Zchn"/>
    <w:basedOn w:val="Absatz-Standardschriftart"/>
    <w:link w:val="Kommentartext"/>
    <w:uiPriority w:val="99"/>
    <w:semiHidden/>
    <w:rsid w:val="00230D69"/>
    <w:rPr>
      <w:rFonts w:ascii="Arial" w:eastAsia="MS Mincho" w:hAnsi="Arial" w:cs="Arial"/>
      <w:lang w:val="en-GB"/>
    </w:rPr>
  </w:style>
  <w:style w:type="paragraph" w:customStyle="1" w:styleId="Anhang">
    <w:name w:val="Anhang"/>
    <w:basedOn w:val="Standard"/>
    <w:rsid w:val="00C75153"/>
    <w:pPr>
      <w:pageBreakBefore/>
      <w:tabs>
        <w:tab w:val="num" w:pos="1418"/>
      </w:tabs>
      <w:ind w:left="1418" w:hanging="1418"/>
      <w:jc w:val="left"/>
    </w:pPr>
    <w:rPr>
      <w:sz w:val="27"/>
    </w:rPr>
  </w:style>
  <w:style w:type="paragraph" w:styleId="Verzeichnis5">
    <w:name w:val="toc 5"/>
    <w:basedOn w:val="Standard"/>
    <w:next w:val="Standard"/>
    <w:autoRedefine/>
    <w:uiPriority w:val="39"/>
    <w:rsid w:val="00C75153"/>
    <w:pPr>
      <w:ind w:left="880"/>
    </w:pPr>
  </w:style>
  <w:style w:type="paragraph" w:styleId="NurText">
    <w:name w:val="Plain Text"/>
    <w:aliases w:val="Code"/>
    <w:basedOn w:val="Standard"/>
    <w:link w:val="NurTextZchn"/>
    <w:uiPriority w:val="99"/>
    <w:rsid w:val="00C75153"/>
    <w:pPr>
      <w:spacing w:before="0" w:after="0"/>
    </w:pPr>
    <w:rPr>
      <w:rFonts w:ascii="Courier New" w:hAnsi="Courier New"/>
    </w:rPr>
  </w:style>
  <w:style w:type="character" w:customStyle="1" w:styleId="NurTextZchn">
    <w:name w:val="Nur Text Zchn"/>
    <w:aliases w:val="Code Zchn"/>
    <w:basedOn w:val="Absatz-Standardschriftart"/>
    <w:link w:val="NurText"/>
    <w:uiPriority w:val="99"/>
    <w:rsid w:val="004B3B74"/>
    <w:rPr>
      <w:rFonts w:ascii="Courier New" w:eastAsia="MS Mincho" w:hAnsi="Courier New" w:cs="Arial"/>
      <w:lang w:val="en-GB"/>
    </w:rPr>
  </w:style>
  <w:style w:type="paragraph" w:styleId="Verzeichnis6">
    <w:name w:val="toc 6"/>
    <w:basedOn w:val="Standard"/>
    <w:next w:val="Standard"/>
    <w:autoRedefine/>
    <w:uiPriority w:val="39"/>
    <w:rsid w:val="00C75153"/>
    <w:pPr>
      <w:ind w:left="1100"/>
    </w:pPr>
  </w:style>
  <w:style w:type="paragraph" w:styleId="Verzeichnis7">
    <w:name w:val="toc 7"/>
    <w:basedOn w:val="Standard"/>
    <w:next w:val="Standard"/>
    <w:autoRedefine/>
    <w:uiPriority w:val="39"/>
    <w:rsid w:val="00C75153"/>
    <w:pPr>
      <w:ind w:left="1320"/>
    </w:pPr>
  </w:style>
  <w:style w:type="paragraph" w:styleId="Verzeichnis8">
    <w:name w:val="toc 8"/>
    <w:basedOn w:val="Standard"/>
    <w:next w:val="Standard"/>
    <w:autoRedefine/>
    <w:uiPriority w:val="39"/>
    <w:rsid w:val="00C75153"/>
    <w:pPr>
      <w:ind w:left="1540"/>
    </w:pPr>
  </w:style>
  <w:style w:type="paragraph" w:styleId="Verzeichnis9">
    <w:name w:val="toc 9"/>
    <w:basedOn w:val="Standard"/>
    <w:next w:val="Standard"/>
    <w:autoRedefine/>
    <w:uiPriority w:val="39"/>
    <w:rsid w:val="00C75153"/>
    <w:pPr>
      <w:ind w:left="1760"/>
    </w:pPr>
  </w:style>
  <w:style w:type="paragraph" w:styleId="Indexberschrift">
    <w:name w:val="index heading"/>
    <w:basedOn w:val="Standard"/>
    <w:next w:val="Standard"/>
    <w:semiHidden/>
    <w:rsid w:val="00C75153"/>
    <w:rPr>
      <w:b/>
    </w:rPr>
  </w:style>
  <w:style w:type="paragraph" w:styleId="Dokumentstruktur">
    <w:name w:val="Document Map"/>
    <w:basedOn w:val="Standard"/>
    <w:semiHidden/>
    <w:rsid w:val="00C75153"/>
    <w:pPr>
      <w:shd w:val="clear" w:color="auto" w:fill="000080"/>
    </w:pPr>
    <w:rPr>
      <w:rFonts w:ascii="Tahoma" w:hAnsi="Tahoma"/>
    </w:rPr>
  </w:style>
  <w:style w:type="character" w:styleId="Kommentarzeichen">
    <w:name w:val="annotation reference"/>
    <w:basedOn w:val="Absatz-Standardschriftart"/>
    <w:uiPriority w:val="99"/>
    <w:semiHidden/>
    <w:rsid w:val="00C75153"/>
    <w:rPr>
      <w:sz w:val="16"/>
    </w:rPr>
  </w:style>
  <w:style w:type="paragraph" w:styleId="Funotentext">
    <w:name w:val="footnote text"/>
    <w:basedOn w:val="Standard"/>
    <w:link w:val="FunotentextZchn"/>
    <w:semiHidden/>
    <w:rsid w:val="00C75153"/>
    <w:pPr>
      <w:ind w:left="284" w:hanging="284"/>
    </w:pPr>
  </w:style>
  <w:style w:type="character" w:customStyle="1" w:styleId="FunotentextZchn">
    <w:name w:val="Fußnotentext Zchn"/>
    <w:basedOn w:val="Absatz-Standardschriftart"/>
    <w:link w:val="Funotentext"/>
    <w:uiPriority w:val="99"/>
    <w:semiHidden/>
    <w:rsid w:val="00230D69"/>
    <w:rPr>
      <w:rFonts w:ascii="Arial" w:eastAsia="MS Mincho" w:hAnsi="Arial" w:cs="Arial"/>
      <w:lang w:val="en-GB"/>
    </w:rPr>
  </w:style>
  <w:style w:type="character" w:styleId="Funotenzeichen">
    <w:name w:val="footnote reference"/>
    <w:basedOn w:val="Absatz-Standardschriftart"/>
    <w:semiHidden/>
    <w:rsid w:val="00C75153"/>
    <w:rPr>
      <w:vertAlign w:val="superscript"/>
    </w:rPr>
  </w:style>
  <w:style w:type="paragraph" w:styleId="Titel">
    <w:name w:val="Title"/>
    <w:basedOn w:val="Standard"/>
    <w:next w:val="Standard"/>
    <w:link w:val="TitelZchn"/>
    <w:rsid w:val="003427CA"/>
    <w:pPr>
      <w:spacing w:before="240"/>
      <w:jc w:val="center"/>
      <w:outlineLvl w:val="0"/>
    </w:pPr>
    <w:rPr>
      <w:b/>
      <w:kern w:val="28"/>
      <w:sz w:val="32"/>
    </w:rPr>
  </w:style>
  <w:style w:type="character" w:customStyle="1" w:styleId="TitelZchn">
    <w:name w:val="Titel Zchn"/>
    <w:basedOn w:val="Absatz-Standardschriftart"/>
    <w:link w:val="Titel"/>
    <w:rsid w:val="003427CA"/>
    <w:rPr>
      <w:rFonts w:eastAsia="MS Mincho"/>
      <w:b/>
      <w:kern w:val="28"/>
      <w:sz w:val="32"/>
      <w:lang w:val="en-GB"/>
    </w:rPr>
  </w:style>
  <w:style w:type="paragraph" w:styleId="Index1">
    <w:name w:val="index 1"/>
    <w:basedOn w:val="Standard"/>
    <w:next w:val="Standard"/>
    <w:autoRedefine/>
    <w:semiHidden/>
    <w:rsid w:val="00C75153"/>
    <w:pPr>
      <w:ind w:left="220" w:hanging="220"/>
    </w:pPr>
  </w:style>
  <w:style w:type="paragraph" w:styleId="Sprechblasentext">
    <w:name w:val="Balloon Text"/>
    <w:basedOn w:val="Standard"/>
    <w:semiHidden/>
    <w:rsid w:val="00C75153"/>
    <w:rPr>
      <w:rFonts w:ascii="Tahoma" w:hAnsi="Tahoma" w:cs="Tahoma"/>
      <w:sz w:val="16"/>
      <w:szCs w:val="16"/>
    </w:rPr>
  </w:style>
  <w:style w:type="paragraph" w:styleId="Kommentarthema">
    <w:name w:val="annotation subject"/>
    <w:basedOn w:val="Kommentartext"/>
    <w:next w:val="Kommentartext"/>
    <w:semiHidden/>
    <w:rsid w:val="00C75153"/>
    <w:rPr>
      <w:b/>
      <w:bCs/>
    </w:rPr>
  </w:style>
  <w:style w:type="paragraph" w:customStyle="1" w:styleId="KastengrnT">
    <w:name w:val="Kasten grün T"/>
    <w:basedOn w:val="Kastengrn"/>
    <w:rsid w:val="00742B30"/>
    <w:pPr>
      <w:numPr>
        <w:numId w:val="3"/>
      </w:numPr>
      <w:tabs>
        <w:tab w:val="clear" w:pos="1134"/>
        <w:tab w:val="left" w:pos="142"/>
      </w:tabs>
      <w:ind w:left="709" w:hanging="709"/>
    </w:pPr>
  </w:style>
  <w:style w:type="paragraph" w:customStyle="1" w:styleId="Kastengrn">
    <w:name w:val="Kasten grün"/>
    <w:basedOn w:val="Standard"/>
    <w:next w:val="dnneZeile"/>
    <w:rsid w:val="00B06995"/>
    <w:pPr>
      <w:keepNext/>
      <w:keepLines/>
      <w:pBdr>
        <w:top w:val="single" w:sz="4" w:space="1" w:color="auto" w:shadow="1"/>
        <w:left w:val="single" w:sz="4" w:space="5" w:color="auto" w:shadow="1"/>
        <w:bottom w:val="single" w:sz="4" w:space="1" w:color="auto" w:shadow="1"/>
        <w:right w:val="single" w:sz="4" w:space="7" w:color="auto" w:shadow="1"/>
      </w:pBdr>
      <w:shd w:val="clear" w:color="auto" w:fill="C8FF96"/>
      <w:tabs>
        <w:tab w:val="left" w:pos="709"/>
        <w:tab w:val="left" w:pos="1134"/>
        <w:tab w:val="left" w:pos="1418"/>
        <w:tab w:val="right" w:pos="8505"/>
      </w:tabs>
      <w:ind w:left="709" w:hanging="709"/>
      <w:jc w:val="left"/>
    </w:pPr>
    <w:rPr>
      <w:szCs w:val="22"/>
    </w:rPr>
  </w:style>
  <w:style w:type="paragraph" w:customStyle="1" w:styleId="dnneZeile">
    <w:name w:val="dünne Zeile"/>
    <w:basedOn w:val="Standard"/>
    <w:next w:val="Standard"/>
    <w:rsid w:val="00B00864"/>
    <w:pPr>
      <w:spacing w:before="0" w:after="0"/>
    </w:pPr>
    <w:rPr>
      <w:sz w:val="8"/>
      <w:szCs w:val="6"/>
    </w:rPr>
  </w:style>
  <w:style w:type="paragraph" w:styleId="Abbildungsverzeichnis">
    <w:name w:val="table of figures"/>
    <w:basedOn w:val="Standard"/>
    <w:next w:val="Standard"/>
    <w:semiHidden/>
    <w:rsid w:val="00C75153"/>
    <w:pPr>
      <w:ind w:left="440" w:hanging="440"/>
    </w:pPr>
  </w:style>
  <w:style w:type="paragraph" w:customStyle="1" w:styleId="Kastenrot">
    <w:name w:val="Kasten rot"/>
    <w:basedOn w:val="Standard"/>
    <w:rsid w:val="00CE3515"/>
    <w:pPr>
      <w:keepNext/>
      <w:keepLines/>
      <w:pBdr>
        <w:top w:val="single" w:sz="4" w:space="1" w:color="auto" w:shadow="1"/>
        <w:left w:val="single" w:sz="4" w:space="4" w:color="auto" w:shadow="1"/>
        <w:bottom w:val="single" w:sz="4" w:space="1" w:color="auto" w:shadow="1"/>
        <w:right w:val="single" w:sz="4" w:space="5" w:color="auto" w:shadow="1"/>
      </w:pBdr>
      <w:shd w:val="clear" w:color="auto" w:fill="FF9696"/>
      <w:tabs>
        <w:tab w:val="left" w:pos="709"/>
        <w:tab w:val="left" w:pos="1134"/>
        <w:tab w:val="right" w:pos="8505"/>
      </w:tabs>
      <w:ind w:left="709" w:hanging="709"/>
      <w:jc w:val="left"/>
    </w:pPr>
    <w:rPr>
      <w:rFonts w:cs="Helvetica"/>
      <w:szCs w:val="22"/>
      <w:lang w:val="en-US"/>
    </w:rPr>
  </w:style>
  <w:style w:type="paragraph" w:customStyle="1" w:styleId="Kastengelb">
    <w:name w:val="Kasten gelb"/>
    <w:basedOn w:val="Standard"/>
    <w:next w:val="dnneZeile"/>
    <w:rsid w:val="004648BF"/>
    <w:pPr>
      <w:keepNext/>
      <w:keepLines/>
      <w:pBdr>
        <w:top w:val="single" w:sz="4" w:space="1" w:color="auto" w:shadow="1"/>
        <w:left w:val="single" w:sz="4" w:space="4" w:color="auto" w:shadow="1"/>
        <w:bottom w:val="single" w:sz="4" w:space="1" w:color="auto" w:shadow="1"/>
        <w:right w:val="single" w:sz="4" w:space="5" w:color="auto" w:shadow="1"/>
      </w:pBdr>
      <w:shd w:val="clear" w:color="auto" w:fill="FFFF96"/>
      <w:tabs>
        <w:tab w:val="left" w:pos="709"/>
        <w:tab w:val="left" w:pos="851"/>
        <w:tab w:val="left" w:pos="1134"/>
        <w:tab w:val="right" w:pos="8499"/>
      </w:tabs>
      <w:ind w:left="709" w:hanging="709"/>
      <w:jc w:val="left"/>
    </w:pPr>
    <w:rPr>
      <w:szCs w:val="22"/>
      <w:lang w:val="en-US"/>
    </w:rPr>
  </w:style>
  <w:style w:type="paragraph" w:customStyle="1" w:styleId="Kastenschwarz">
    <w:name w:val="Kasten schwarz"/>
    <w:basedOn w:val="Standard"/>
    <w:rsid w:val="00894940"/>
    <w:pPr>
      <w:pBdr>
        <w:top w:val="single" w:sz="12" w:space="1" w:color="auto"/>
        <w:left w:val="single" w:sz="12" w:space="4" w:color="auto"/>
        <w:bottom w:val="single" w:sz="12" w:space="1" w:color="auto"/>
        <w:right w:val="single" w:sz="12" w:space="4" w:color="auto"/>
      </w:pBdr>
      <w:tabs>
        <w:tab w:val="left" w:pos="709"/>
        <w:tab w:val="left" w:pos="2835"/>
        <w:tab w:val="left" w:pos="4536"/>
        <w:tab w:val="left" w:pos="5387"/>
        <w:tab w:val="left" w:pos="6237"/>
        <w:tab w:val="left" w:pos="7088"/>
        <w:tab w:val="right" w:pos="8505"/>
      </w:tabs>
      <w:spacing w:before="60" w:after="60"/>
    </w:pPr>
    <w:rPr>
      <w:szCs w:val="22"/>
    </w:rPr>
  </w:style>
  <w:style w:type="paragraph" w:customStyle="1" w:styleId="BenchmarkProgram">
    <w:name w:val="Benchmark Program"/>
    <w:basedOn w:val="Standard"/>
    <w:next w:val="Standard"/>
    <w:rsid w:val="00D26884"/>
    <w:pPr>
      <w:tabs>
        <w:tab w:val="left" w:pos="1418"/>
        <w:tab w:val="left" w:pos="5529"/>
        <w:tab w:val="right" w:pos="8499"/>
      </w:tabs>
      <w:spacing w:before="0" w:after="0"/>
      <w:ind w:left="1418"/>
      <w:jc w:val="left"/>
    </w:pPr>
    <w:rPr>
      <w:rFonts w:ascii="Courier New" w:hAnsi="Courier New" w:cs="Helvetica"/>
      <w:sz w:val="16"/>
      <w:szCs w:val="16"/>
    </w:rPr>
  </w:style>
  <w:style w:type="paragraph" w:customStyle="1" w:styleId="funotentext0">
    <w:name w:val="fußnotentext"/>
    <w:basedOn w:val="Standard"/>
    <w:rsid w:val="006863B3"/>
    <w:pPr>
      <w:widowControl w:val="0"/>
      <w:tabs>
        <w:tab w:val="right" w:pos="8499"/>
      </w:tabs>
      <w:spacing w:after="120"/>
    </w:pPr>
    <w:rPr>
      <w:lang w:val="de-DE"/>
    </w:rPr>
  </w:style>
  <w:style w:type="table" w:styleId="Tabellenraster">
    <w:name w:val="Table Grid"/>
    <w:basedOn w:val="NormaleTabelle"/>
    <w:rsid w:val="00D67D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
    <w:name w:val="Table"/>
    <w:basedOn w:val="Standard"/>
    <w:rsid w:val="00E73AB4"/>
    <w:pPr>
      <w:jc w:val="left"/>
    </w:pPr>
  </w:style>
  <w:style w:type="paragraph" w:customStyle="1" w:styleId="Modifikationnotwendig">
    <w:name w:val="Modifikation notwendig"/>
    <w:basedOn w:val="Standard"/>
    <w:next w:val="Standard"/>
    <w:link w:val="ModifikationnotwendigZchn"/>
    <w:rsid w:val="00635686"/>
    <w:pPr>
      <w:ind w:left="709"/>
      <w:jc w:val="left"/>
    </w:pPr>
    <w:rPr>
      <w:color w:val="548DD4" w:themeColor="text2" w:themeTint="99"/>
      <w:szCs w:val="16"/>
    </w:rPr>
  </w:style>
  <w:style w:type="character" w:customStyle="1" w:styleId="ModifikationnotwendigZchn">
    <w:name w:val="Modifikation notwendig Zchn"/>
    <w:basedOn w:val="Absatz-Standardschriftart"/>
    <w:link w:val="Modifikationnotwendig"/>
    <w:rsid w:val="00635686"/>
    <w:rPr>
      <w:rFonts w:eastAsia="MS Mincho"/>
      <w:color w:val="548DD4" w:themeColor="text2" w:themeTint="99"/>
      <w:szCs w:val="16"/>
      <w:lang w:val="en-GB"/>
    </w:rPr>
  </w:style>
  <w:style w:type="paragraph" w:customStyle="1" w:styleId="KastenrotM">
    <w:name w:val="Kasten rot M"/>
    <w:basedOn w:val="Kastenrot"/>
    <w:next w:val="Kastenrot"/>
    <w:rsid w:val="009C4432"/>
    <w:pPr>
      <w:numPr>
        <w:numId w:val="5"/>
      </w:numPr>
      <w:ind w:left="709" w:hanging="709"/>
    </w:pPr>
    <w:rPr>
      <w:lang w:val="en-GB"/>
    </w:rPr>
  </w:style>
  <w:style w:type="paragraph" w:customStyle="1" w:styleId="KastenGelbI">
    <w:name w:val="Kasten Gelb I"/>
    <w:basedOn w:val="Kastengelb"/>
    <w:rsid w:val="00981D19"/>
    <w:pPr>
      <w:numPr>
        <w:numId w:val="1"/>
      </w:numPr>
      <w:ind w:left="709" w:hanging="709"/>
    </w:pPr>
  </w:style>
  <w:style w:type="paragraph" w:styleId="Kopfzeile">
    <w:name w:val="header"/>
    <w:basedOn w:val="Standard"/>
    <w:link w:val="KopfzeileZchn"/>
    <w:uiPriority w:val="99"/>
    <w:unhideWhenUsed/>
    <w:rsid w:val="00470ECB"/>
    <w:pPr>
      <w:tabs>
        <w:tab w:val="center" w:pos="4536"/>
        <w:tab w:val="right" w:pos="9072"/>
      </w:tabs>
    </w:pPr>
  </w:style>
  <w:style w:type="character" w:customStyle="1" w:styleId="KopfzeileZchn">
    <w:name w:val="Kopfzeile Zchn"/>
    <w:basedOn w:val="Absatz-Standardschriftart"/>
    <w:link w:val="Kopfzeile"/>
    <w:uiPriority w:val="99"/>
    <w:rsid w:val="00470ECB"/>
    <w:rPr>
      <w:rFonts w:ascii="Arial" w:eastAsia="MS Mincho" w:hAnsi="Arial" w:cs="Arial"/>
      <w:lang w:val="en-GB"/>
    </w:rPr>
  </w:style>
  <w:style w:type="paragraph" w:styleId="Fuzeile">
    <w:name w:val="footer"/>
    <w:basedOn w:val="Standard"/>
    <w:link w:val="FuzeileZchn"/>
    <w:uiPriority w:val="99"/>
    <w:unhideWhenUsed/>
    <w:rsid w:val="00470ECB"/>
    <w:pPr>
      <w:tabs>
        <w:tab w:val="center" w:pos="4536"/>
        <w:tab w:val="right" w:pos="9072"/>
      </w:tabs>
    </w:pPr>
  </w:style>
  <w:style w:type="character" w:customStyle="1" w:styleId="FuzeileZchn">
    <w:name w:val="Fußzeile Zchn"/>
    <w:basedOn w:val="Absatz-Standardschriftart"/>
    <w:link w:val="Fuzeile"/>
    <w:uiPriority w:val="99"/>
    <w:rsid w:val="00470ECB"/>
    <w:rPr>
      <w:rFonts w:ascii="Arial" w:eastAsia="MS Mincho" w:hAnsi="Arial" w:cs="Arial"/>
      <w:lang w:val="en-GB"/>
    </w:rPr>
  </w:style>
  <w:style w:type="paragraph" w:styleId="Listenfortsetzung">
    <w:name w:val="List Continue"/>
    <w:basedOn w:val="Standard"/>
    <w:uiPriority w:val="99"/>
    <w:unhideWhenUsed/>
    <w:rsid w:val="00EA33F3"/>
    <w:pPr>
      <w:spacing w:after="120"/>
      <w:ind w:left="283"/>
      <w:contextualSpacing/>
    </w:pPr>
  </w:style>
  <w:style w:type="paragraph" w:styleId="Listenfortsetzung2">
    <w:name w:val="List Continue 2"/>
    <w:basedOn w:val="Standard"/>
    <w:uiPriority w:val="99"/>
    <w:unhideWhenUsed/>
    <w:rsid w:val="00EA33F3"/>
    <w:pPr>
      <w:spacing w:after="120"/>
      <w:ind w:left="566"/>
      <w:contextualSpacing/>
    </w:pPr>
  </w:style>
  <w:style w:type="paragraph" w:styleId="Listenfortsetzung4">
    <w:name w:val="List Continue 4"/>
    <w:basedOn w:val="Standard"/>
    <w:uiPriority w:val="99"/>
    <w:unhideWhenUsed/>
    <w:rsid w:val="00EA33F3"/>
    <w:pPr>
      <w:spacing w:after="120"/>
      <w:ind w:left="1132"/>
      <w:contextualSpacing/>
    </w:pPr>
  </w:style>
  <w:style w:type="paragraph" w:styleId="Listenfortsetzung5">
    <w:name w:val="List Continue 5"/>
    <w:basedOn w:val="Standard"/>
    <w:uiPriority w:val="99"/>
    <w:unhideWhenUsed/>
    <w:rsid w:val="00EA33F3"/>
    <w:pPr>
      <w:spacing w:after="120"/>
      <w:ind w:left="1415"/>
      <w:contextualSpacing/>
    </w:pPr>
  </w:style>
  <w:style w:type="paragraph" w:customStyle="1" w:styleId="StandardohneAbsatz">
    <w:name w:val="Standard ohne Absatz"/>
    <w:basedOn w:val="Standard"/>
    <w:rsid w:val="00230D69"/>
    <w:pPr>
      <w:pBdr>
        <w:top w:val="single" w:sz="12" w:space="1" w:color="auto" w:shadow="1"/>
        <w:left w:val="single" w:sz="12" w:space="4" w:color="auto" w:shadow="1"/>
        <w:bottom w:val="single" w:sz="12" w:space="1" w:color="auto" w:shadow="1"/>
        <w:right w:val="single" w:sz="12" w:space="4" w:color="auto" w:shadow="1"/>
      </w:pBdr>
      <w:tabs>
        <w:tab w:val="left" w:pos="851"/>
        <w:tab w:val="left" w:pos="2835"/>
        <w:tab w:val="left" w:pos="3686"/>
        <w:tab w:val="left" w:pos="4536"/>
        <w:tab w:val="left" w:pos="5387"/>
        <w:tab w:val="left" w:pos="6237"/>
        <w:tab w:val="left" w:pos="7088"/>
        <w:tab w:val="right" w:pos="8505"/>
      </w:tabs>
      <w:spacing w:before="0" w:after="0" w:line="276" w:lineRule="auto"/>
      <w:jc w:val="left"/>
    </w:pPr>
    <w:rPr>
      <w:rFonts w:ascii="Helvetica" w:eastAsiaTheme="minorEastAsia" w:hAnsi="Helvetica" w:cs="Helvetica"/>
      <w:sz w:val="22"/>
      <w:szCs w:val="22"/>
      <w:lang w:eastAsia="en-US" w:bidi="en-US"/>
    </w:rPr>
  </w:style>
  <w:style w:type="paragraph" w:customStyle="1" w:styleId="Benchmark">
    <w:name w:val="Benchmark"/>
    <w:basedOn w:val="Standard"/>
    <w:link w:val="BenchmarkZchn"/>
    <w:qFormat/>
    <w:rsid w:val="00D33DCC"/>
    <w:pPr>
      <w:ind w:left="1418" w:hanging="1418"/>
      <w:jc w:val="left"/>
    </w:pPr>
    <w:rPr>
      <w:lang w:val="en-US"/>
    </w:rPr>
  </w:style>
  <w:style w:type="character" w:customStyle="1" w:styleId="BenchmarkZchn">
    <w:name w:val="Benchmark Zchn"/>
    <w:basedOn w:val="Absatz-Standardschriftart"/>
    <w:link w:val="Benchmark"/>
    <w:rsid w:val="00D33DCC"/>
    <w:rPr>
      <w:rFonts w:eastAsia="MS Mincho"/>
      <w:lang w:val="en-US"/>
    </w:rPr>
  </w:style>
  <w:style w:type="paragraph" w:customStyle="1" w:styleId="StandardF1">
    <w:name w:val="Standard F1"/>
    <w:basedOn w:val="StandardohneAbsatz"/>
    <w:rsid w:val="00A21475"/>
    <w:pPr>
      <w:keepNext/>
      <w:keepLines/>
      <w:pBdr>
        <w:top w:val="single" w:sz="8" w:space="1" w:color="auto" w:shadow="1"/>
        <w:left w:val="single" w:sz="8" w:space="4" w:color="auto" w:shadow="1"/>
        <w:bottom w:val="single" w:sz="8" w:space="1" w:color="auto" w:shadow="1"/>
        <w:right w:val="single" w:sz="8" w:space="4" w:color="auto" w:shadow="1"/>
      </w:pBdr>
      <w:tabs>
        <w:tab w:val="clear" w:pos="2835"/>
        <w:tab w:val="clear" w:pos="3686"/>
        <w:tab w:val="clear" w:pos="4536"/>
        <w:tab w:val="clear" w:pos="6237"/>
        <w:tab w:val="clear" w:pos="7088"/>
        <w:tab w:val="left" w:pos="6663"/>
      </w:tabs>
    </w:pPr>
    <w:rPr>
      <w:rFonts w:ascii="Times New Roman" w:hAnsi="Times New Roman" w:cs="Times New Roman"/>
      <w:sz w:val="20"/>
      <w:szCs w:val="20"/>
    </w:rPr>
  </w:style>
  <w:style w:type="paragraph" w:styleId="Listenabsatz">
    <w:name w:val="List Paragraph"/>
    <w:basedOn w:val="Standard"/>
    <w:uiPriority w:val="34"/>
    <w:qFormat/>
    <w:rsid w:val="00243783"/>
    <w:pPr>
      <w:numPr>
        <w:numId w:val="12"/>
      </w:numPr>
      <w:spacing w:before="0" w:after="0" w:line="216" w:lineRule="auto"/>
      <w:contextualSpacing/>
      <w:jc w:val="left"/>
    </w:pPr>
    <w:rPr>
      <w:rFonts w:eastAsiaTheme="minorEastAsia"/>
      <w:lang w:val="en-US" w:eastAsia="en-US" w:bidi="en-US"/>
    </w:rPr>
  </w:style>
  <w:style w:type="paragraph" w:customStyle="1" w:styleId="Benchmarkeinger">
    <w:name w:val="Benchmark einger"/>
    <w:basedOn w:val="Standard"/>
    <w:link w:val="BenchmarkeingerZchn"/>
    <w:qFormat/>
    <w:rsid w:val="00D33DCC"/>
    <w:pPr>
      <w:ind w:left="1418"/>
    </w:pPr>
    <w:rPr>
      <w:lang w:val="en"/>
    </w:rPr>
  </w:style>
  <w:style w:type="character" w:customStyle="1" w:styleId="BenchmarkeingerZchn">
    <w:name w:val="Benchmark einger Zchn"/>
    <w:basedOn w:val="BenchmarkZchn"/>
    <w:link w:val="Benchmarkeinger"/>
    <w:rsid w:val="00D33DCC"/>
    <w:rPr>
      <w:rFonts w:eastAsia="MS Mincho"/>
      <w:lang w:val="en"/>
    </w:rPr>
  </w:style>
  <w:style w:type="paragraph" w:styleId="HTMLVorformatiert">
    <w:name w:val="HTML Preformatted"/>
    <w:basedOn w:val="Standard"/>
    <w:link w:val="HTMLVorformatiertZchn"/>
    <w:uiPriority w:val="99"/>
    <w:semiHidden/>
    <w:unhideWhenUsed/>
    <w:rsid w:val="00EC5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lang w:val="de-DE"/>
    </w:rPr>
  </w:style>
  <w:style w:type="character" w:customStyle="1" w:styleId="HTMLVorformatiertZchn">
    <w:name w:val="HTML Vorformatiert Zchn"/>
    <w:basedOn w:val="Absatz-Standardschriftart"/>
    <w:link w:val="HTMLVorformatiert"/>
    <w:uiPriority w:val="99"/>
    <w:semiHidden/>
    <w:rsid w:val="00EC51E2"/>
    <w:rPr>
      <w:rFonts w:ascii="Courier New" w:hAnsi="Courier New" w:cs="Courier New"/>
    </w:rPr>
  </w:style>
  <w:style w:type="paragraph" w:styleId="StandardWeb">
    <w:name w:val="Normal (Web)"/>
    <w:basedOn w:val="Standard"/>
    <w:uiPriority w:val="99"/>
    <w:semiHidden/>
    <w:unhideWhenUsed/>
    <w:rsid w:val="004D4D72"/>
    <w:pPr>
      <w:spacing w:before="100" w:beforeAutospacing="1" w:after="100" w:afterAutospacing="1"/>
      <w:jc w:val="left"/>
    </w:pPr>
    <w:rPr>
      <w:rFonts w:eastAsia="Times New Roman"/>
      <w:sz w:val="24"/>
      <w:szCs w:val="24"/>
      <w:lang w:val="de-DE"/>
    </w:rPr>
  </w:style>
  <w:style w:type="character" w:styleId="HTMLCode">
    <w:name w:val="HTML Code"/>
    <w:basedOn w:val="Absatz-Standardschriftart"/>
    <w:uiPriority w:val="99"/>
    <w:semiHidden/>
    <w:unhideWhenUsed/>
    <w:rsid w:val="004D4D72"/>
    <w:rPr>
      <w:rFonts w:ascii="Courier New" w:eastAsia="Times New Roman" w:hAnsi="Courier New" w:cs="Courier New"/>
      <w:sz w:val="20"/>
      <w:szCs w:val="20"/>
    </w:rPr>
  </w:style>
  <w:style w:type="paragraph" w:styleId="Listenfortsetzung3">
    <w:name w:val="List Continue 3"/>
    <w:basedOn w:val="Standard"/>
    <w:uiPriority w:val="99"/>
    <w:unhideWhenUsed/>
    <w:rsid w:val="00336EE0"/>
    <w:pPr>
      <w:spacing w:after="120"/>
      <w:ind w:left="849"/>
      <w:contextualSpacing/>
    </w:pPr>
  </w:style>
  <w:style w:type="paragraph" w:styleId="berarbeitung">
    <w:name w:val="Revision"/>
    <w:hidden/>
    <w:uiPriority w:val="99"/>
    <w:semiHidden/>
    <w:rsid w:val="000343F4"/>
    <w:rPr>
      <w:rFonts w:eastAsia="MS Mincho"/>
      <w:lang w:val="en-GB"/>
    </w:rPr>
  </w:style>
  <w:style w:type="paragraph" w:styleId="Inhaltsverzeichnisberschrift">
    <w:name w:val="TOC Heading"/>
    <w:basedOn w:val="berschrift1"/>
    <w:next w:val="Standard"/>
    <w:uiPriority w:val="39"/>
    <w:unhideWhenUsed/>
    <w:rsid w:val="001F52E9"/>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de-DE" w:eastAsia="en-US"/>
    </w:rPr>
  </w:style>
  <w:style w:type="character" w:styleId="Platzhaltertext">
    <w:name w:val="Placeholder Text"/>
    <w:basedOn w:val="Absatz-Standardschriftart"/>
    <w:uiPriority w:val="99"/>
    <w:semiHidden/>
    <w:rsid w:val="001B1607"/>
    <w:rPr>
      <w:color w:val="808080"/>
    </w:rPr>
  </w:style>
  <w:style w:type="table" w:customStyle="1" w:styleId="GenStyleDefTableGrid">
    <w:name w:val="GenStyleDefTableGrid"/>
    <w:basedOn w:val="NormaleTabelle"/>
    <w:uiPriority w:val="59"/>
    <w:rsid w:val="00EA422A"/>
    <w:rPr>
      <w:rFonts w:ascii="Calibri" w:eastAsia="Calibri" w:hAnsi="Calibri" w:cs="Calibri"/>
      <w:color w:val="000000"/>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Link">
    <w:name w:val="FollowedHyperlink"/>
    <w:basedOn w:val="Absatz-Standardschriftart"/>
    <w:uiPriority w:val="99"/>
    <w:semiHidden/>
    <w:unhideWhenUsed/>
    <w:rsid w:val="002E0329"/>
    <w:rPr>
      <w:color w:val="800080" w:themeColor="followedHyperlink"/>
      <w:u w:val="single"/>
    </w:rPr>
  </w:style>
  <w:style w:type="table" w:styleId="EinfacheTabelle2">
    <w:name w:val="Plain Table 2"/>
    <w:basedOn w:val="NormaleTabelle"/>
    <w:uiPriority w:val="42"/>
    <w:rsid w:val="00E61E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netztabelle4">
    <w:name w:val="Grid Table 4"/>
    <w:basedOn w:val="NormaleTabelle"/>
    <w:uiPriority w:val="49"/>
    <w:rsid w:val="005D220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tternetztabelle6farbig">
    <w:name w:val="Grid Table 6 Colorful"/>
    <w:basedOn w:val="NormaleTabelle"/>
    <w:uiPriority w:val="51"/>
    <w:rsid w:val="003848E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420B7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itternetztabelle1hell">
    <w:name w:val="Grid Table 1 Light"/>
    <w:basedOn w:val="NormaleTabelle"/>
    <w:uiPriority w:val="46"/>
    <w:rsid w:val="000A49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1F42B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1F42B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entabelle5dunkelAkzent6">
    <w:name w:val="List Table 5 Dark Accent 6"/>
    <w:basedOn w:val="NormaleTabelle"/>
    <w:uiPriority w:val="50"/>
    <w:rsid w:val="001F42B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4Akzent6">
    <w:name w:val="List Table 4 Accent 6"/>
    <w:basedOn w:val="NormaleTabelle"/>
    <w:uiPriority w:val="49"/>
    <w:rsid w:val="001F42B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Beschriftung">
    <w:name w:val="caption"/>
    <w:basedOn w:val="Standard"/>
    <w:next w:val="Standard"/>
    <w:uiPriority w:val="35"/>
    <w:rsid w:val="00D17E4B"/>
    <w:pPr>
      <w:spacing w:before="0" w:after="0"/>
      <w:jc w:val="center"/>
    </w:pPr>
  </w:style>
  <w:style w:type="character" w:styleId="Hyperlink">
    <w:name w:val="Hyperlink"/>
    <w:basedOn w:val="Absatz-Standardschriftart"/>
    <w:uiPriority w:val="99"/>
    <w:unhideWhenUsed/>
    <w:rsid w:val="00DB5468"/>
    <w:rPr>
      <w:color w:val="0000FF" w:themeColor="hyperlink"/>
      <w:u w:val="single"/>
    </w:rPr>
  </w:style>
  <w:style w:type="character" w:styleId="Fett">
    <w:name w:val="Strong"/>
    <w:basedOn w:val="Absatz-Standardschriftart"/>
    <w:qFormat/>
    <w:rsid w:val="00224216"/>
    <w:rPr>
      <w:b/>
      <w:bCs/>
    </w:rPr>
  </w:style>
  <w:style w:type="character" w:customStyle="1" w:styleId="Zitat1">
    <w:name w:val="Zitat1"/>
    <w:rsid w:val="00093D6B"/>
    <w:rPr>
      <w:i/>
      <w:iCs/>
    </w:rPr>
  </w:style>
  <w:style w:type="paragraph" w:styleId="Endnotentext">
    <w:name w:val="endnote text"/>
    <w:basedOn w:val="Standard"/>
    <w:link w:val="EndnotentextZchn"/>
    <w:uiPriority w:val="99"/>
    <w:semiHidden/>
    <w:unhideWhenUsed/>
    <w:rsid w:val="002848AC"/>
    <w:pPr>
      <w:spacing w:before="0" w:after="0"/>
    </w:pPr>
  </w:style>
  <w:style w:type="character" w:customStyle="1" w:styleId="EndnotentextZchn">
    <w:name w:val="Endnotentext Zchn"/>
    <w:basedOn w:val="Absatz-Standardschriftart"/>
    <w:link w:val="Endnotentext"/>
    <w:uiPriority w:val="99"/>
    <w:semiHidden/>
    <w:rsid w:val="002848AC"/>
    <w:rPr>
      <w:rFonts w:eastAsia="MS Mincho"/>
      <w:lang w:val="en-GB"/>
    </w:rPr>
  </w:style>
  <w:style w:type="character" w:styleId="Endnotenzeichen">
    <w:name w:val="endnote reference"/>
    <w:basedOn w:val="Absatz-Standardschriftart"/>
    <w:uiPriority w:val="99"/>
    <w:semiHidden/>
    <w:unhideWhenUsed/>
    <w:rsid w:val="002848AC"/>
    <w:rPr>
      <w:vertAlign w:val="superscript"/>
    </w:rPr>
  </w:style>
  <w:style w:type="character" w:customStyle="1" w:styleId="line">
    <w:name w:val="line"/>
    <w:basedOn w:val="Absatz-Standardschriftart"/>
    <w:rsid w:val="003165BE"/>
  </w:style>
  <w:style w:type="character" w:customStyle="1" w:styleId="descriptor">
    <w:name w:val="descriptor"/>
    <w:basedOn w:val="Absatz-Standardschriftart"/>
    <w:rsid w:val="003165BE"/>
  </w:style>
  <w:style w:type="table" w:customStyle="1" w:styleId="Tabellenraster1">
    <w:name w:val="Tabellenraster1"/>
    <w:basedOn w:val="NormaleTabelle"/>
    <w:next w:val="Tabellenraster"/>
    <w:rsid w:val="0012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840">
      <w:bodyDiv w:val="1"/>
      <w:marLeft w:val="0"/>
      <w:marRight w:val="0"/>
      <w:marTop w:val="0"/>
      <w:marBottom w:val="0"/>
      <w:divBdr>
        <w:top w:val="none" w:sz="0" w:space="0" w:color="auto"/>
        <w:left w:val="none" w:sz="0" w:space="0" w:color="auto"/>
        <w:bottom w:val="none" w:sz="0" w:space="0" w:color="auto"/>
        <w:right w:val="none" w:sz="0" w:space="0" w:color="auto"/>
      </w:divBdr>
    </w:div>
    <w:div w:id="28143050">
      <w:bodyDiv w:val="1"/>
      <w:marLeft w:val="0"/>
      <w:marRight w:val="0"/>
      <w:marTop w:val="0"/>
      <w:marBottom w:val="0"/>
      <w:divBdr>
        <w:top w:val="none" w:sz="0" w:space="0" w:color="auto"/>
        <w:left w:val="none" w:sz="0" w:space="0" w:color="auto"/>
        <w:bottom w:val="none" w:sz="0" w:space="0" w:color="auto"/>
        <w:right w:val="none" w:sz="0" w:space="0" w:color="auto"/>
      </w:divBdr>
    </w:div>
    <w:div w:id="30158706">
      <w:bodyDiv w:val="1"/>
      <w:marLeft w:val="0"/>
      <w:marRight w:val="0"/>
      <w:marTop w:val="0"/>
      <w:marBottom w:val="0"/>
      <w:divBdr>
        <w:top w:val="none" w:sz="0" w:space="0" w:color="auto"/>
        <w:left w:val="none" w:sz="0" w:space="0" w:color="auto"/>
        <w:bottom w:val="none" w:sz="0" w:space="0" w:color="auto"/>
        <w:right w:val="none" w:sz="0" w:space="0" w:color="auto"/>
      </w:divBdr>
      <w:divsChild>
        <w:div w:id="920144768">
          <w:marLeft w:val="0"/>
          <w:marRight w:val="0"/>
          <w:marTop w:val="0"/>
          <w:marBottom w:val="0"/>
          <w:divBdr>
            <w:top w:val="single" w:sz="2" w:space="0" w:color="2E2E2E"/>
            <w:left w:val="single" w:sz="2" w:space="0" w:color="2E2E2E"/>
            <w:bottom w:val="single" w:sz="2" w:space="0" w:color="2E2E2E"/>
            <w:right w:val="single" w:sz="2" w:space="0" w:color="2E2E2E"/>
          </w:divBdr>
          <w:divsChild>
            <w:div w:id="269702021">
              <w:marLeft w:val="0"/>
              <w:marRight w:val="0"/>
              <w:marTop w:val="0"/>
              <w:marBottom w:val="0"/>
              <w:divBdr>
                <w:top w:val="single" w:sz="6" w:space="0" w:color="C9C9C9"/>
                <w:left w:val="none" w:sz="0" w:space="0" w:color="auto"/>
                <w:bottom w:val="none" w:sz="0" w:space="0" w:color="auto"/>
                <w:right w:val="none" w:sz="0" w:space="0" w:color="auto"/>
              </w:divBdr>
              <w:divsChild>
                <w:div w:id="490752155">
                  <w:marLeft w:val="0"/>
                  <w:marRight w:val="0"/>
                  <w:marTop w:val="0"/>
                  <w:marBottom w:val="0"/>
                  <w:divBdr>
                    <w:top w:val="none" w:sz="0" w:space="0" w:color="auto"/>
                    <w:left w:val="none" w:sz="0" w:space="0" w:color="auto"/>
                    <w:bottom w:val="none" w:sz="0" w:space="0" w:color="auto"/>
                    <w:right w:val="none" w:sz="0" w:space="0" w:color="auto"/>
                  </w:divBdr>
                  <w:divsChild>
                    <w:div w:id="1236159137">
                      <w:marLeft w:val="0"/>
                      <w:marRight w:val="0"/>
                      <w:marTop w:val="0"/>
                      <w:marBottom w:val="0"/>
                      <w:divBdr>
                        <w:top w:val="none" w:sz="0" w:space="0" w:color="auto"/>
                        <w:left w:val="none" w:sz="0" w:space="0" w:color="auto"/>
                        <w:bottom w:val="none" w:sz="0" w:space="0" w:color="auto"/>
                        <w:right w:val="none" w:sz="0" w:space="0" w:color="auto"/>
                      </w:divBdr>
                      <w:divsChild>
                        <w:div w:id="15382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7317">
      <w:bodyDiv w:val="1"/>
      <w:marLeft w:val="0"/>
      <w:marRight w:val="0"/>
      <w:marTop w:val="0"/>
      <w:marBottom w:val="0"/>
      <w:divBdr>
        <w:top w:val="none" w:sz="0" w:space="0" w:color="auto"/>
        <w:left w:val="none" w:sz="0" w:space="0" w:color="auto"/>
        <w:bottom w:val="none" w:sz="0" w:space="0" w:color="auto"/>
        <w:right w:val="none" w:sz="0" w:space="0" w:color="auto"/>
      </w:divBdr>
    </w:div>
    <w:div w:id="198784476">
      <w:bodyDiv w:val="1"/>
      <w:marLeft w:val="0"/>
      <w:marRight w:val="0"/>
      <w:marTop w:val="0"/>
      <w:marBottom w:val="0"/>
      <w:divBdr>
        <w:top w:val="none" w:sz="0" w:space="0" w:color="auto"/>
        <w:left w:val="none" w:sz="0" w:space="0" w:color="auto"/>
        <w:bottom w:val="none" w:sz="0" w:space="0" w:color="auto"/>
        <w:right w:val="none" w:sz="0" w:space="0" w:color="auto"/>
      </w:divBdr>
    </w:div>
    <w:div w:id="251086738">
      <w:bodyDiv w:val="1"/>
      <w:marLeft w:val="0"/>
      <w:marRight w:val="0"/>
      <w:marTop w:val="0"/>
      <w:marBottom w:val="0"/>
      <w:divBdr>
        <w:top w:val="none" w:sz="0" w:space="0" w:color="auto"/>
        <w:left w:val="none" w:sz="0" w:space="0" w:color="auto"/>
        <w:bottom w:val="none" w:sz="0" w:space="0" w:color="auto"/>
        <w:right w:val="none" w:sz="0" w:space="0" w:color="auto"/>
      </w:divBdr>
    </w:div>
    <w:div w:id="252668541">
      <w:bodyDiv w:val="1"/>
      <w:marLeft w:val="0"/>
      <w:marRight w:val="0"/>
      <w:marTop w:val="0"/>
      <w:marBottom w:val="0"/>
      <w:divBdr>
        <w:top w:val="none" w:sz="0" w:space="0" w:color="auto"/>
        <w:left w:val="none" w:sz="0" w:space="0" w:color="auto"/>
        <w:bottom w:val="none" w:sz="0" w:space="0" w:color="auto"/>
        <w:right w:val="none" w:sz="0" w:space="0" w:color="auto"/>
      </w:divBdr>
    </w:div>
    <w:div w:id="386758571">
      <w:bodyDiv w:val="1"/>
      <w:marLeft w:val="0"/>
      <w:marRight w:val="0"/>
      <w:marTop w:val="0"/>
      <w:marBottom w:val="0"/>
      <w:divBdr>
        <w:top w:val="none" w:sz="0" w:space="0" w:color="auto"/>
        <w:left w:val="none" w:sz="0" w:space="0" w:color="auto"/>
        <w:bottom w:val="none" w:sz="0" w:space="0" w:color="auto"/>
        <w:right w:val="none" w:sz="0" w:space="0" w:color="auto"/>
      </w:divBdr>
    </w:div>
    <w:div w:id="428157688">
      <w:bodyDiv w:val="1"/>
      <w:marLeft w:val="0"/>
      <w:marRight w:val="0"/>
      <w:marTop w:val="0"/>
      <w:marBottom w:val="0"/>
      <w:divBdr>
        <w:top w:val="none" w:sz="0" w:space="0" w:color="auto"/>
        <w:left w:val="none" w:sz="0" w:space="0" w:color="auto"/>
        <w:bottom w:val="none" w:sz="0" w:space="0" w:color="auto"/>
        <w:right w:val="none" w:sz="0" w:space="0" w:color="auto"/>
      </w:divBdr>
    </w:div>
    <w:div w:id="432940624">
      <w:bodyDiv w:val="1"/>
      <w:marLeft w:val="0"/>
      <w:marRight w:val="0"/>
      <w:marTop w:val="0"/>
      <w:marBottom w:val="0"/>
      <w:divBdr>
        <w:top w:val="none" w:sz="0" w:space="0" w:color="auto"/>
        <w:left w:val="none" w:sz="0" w:space="0" w:color="auto"/>
        <w:bottom w:val="none" w:sz="0" w:space="0" w:color="auto"/>
        <w:right w:val="none" w:sz="0" w:space="0" w:color="auto"/>
      </w:divBdr>
    </w:div>
    <w:div w:id="479618601">
      <w:bodyDiv w:val="1"/>
      <w:marLeft w:val="0"/>
      <w:marRight w:val="0"/>
      <w:marTop w:val="0"/>
      <w:marBottom w:val="0"/>
      <w:divBdr>
        <w:top w:val="none" w:sz="0" w:space="0" w:color="auto"/>
        <w:left w:val="none" w:sz="0" w:space="0" w:color="auto"/>
        <w:bottom w:val="none" w:sz="0" w:space="0" w:color="auto"/>
        <w:right w:val="none" w:sz="0" w:space="0" w:color="auto"/>
      </w:divBdr>
      <w:divsChild>
        <w:div w:id="862978128">
          <w:marLeft w:val="225"/>
          <w:marRight w:val="750"/>
          <w:marTop w:val="0"/>
          <w:marBottom w:val="0"/>
          <w:divBdr>
            <w:top w:val="none" w:sz="0" w:space="0" w:color="auto"/>
            <w:left w:val="none" w:sz="0" w:space="0" w:color="auto"/>
            <w:bottom w:val="none" w:sz="0" w:space="0" w:color="auto"/>
            <w:right w:val="none" w:sz="0" w:space="0" w:color="auto"/>
          </w:divBdr>
        </w:div>
      </w:divsChild>
    </w:div>
    <w:div w:id="497887193">
      <w:bodyDiv w:val="1"/>
      <w:marLeft w:val="0"/>
      <w:marRight w:val="0"/>
      <w:marTop w:val="0"/>
      <w:marBottom w:val="0"/>
      <w:divBdr>
        <w:top w:val="none" w:sz="0" w:space="0" w:color="auto"/>
        <w:left w:val="none" w:sz="0" w:space="0" w:color="auto"/>
        <w:bottom w:val="none" w:sz="0" w:space="0" w:color="auto"/>
        <w:right w:val="none" w:sz="0" w:space="0" w:color="auto"/>
      </w:divBdr>
    </w:div>
    <w:div w:id="524442915">
      <w:bodyDiv w:val="1"/>
      <w:marLeft w:val="0"/>
      <w:marRight w:val="0"/>
      <w:marTop w:val="0"/>
      <w:marBottom w:val="0"/>
      <w:divBdr>
        <w:top w:val="none" w:sz="0" w:space="0" w:color="auto"/>
        <w:left w:val="none" w:sz="0" w:space="0" w:color="auto"/>
        <w:bottom w:val="none" w:sz="0" w:space="0" w:color="auto"/>
        <w:right w:val="none" w:sz="0" w:space="0" w:color="auto"/>
      </w:divBdr>
      <w:divsChild>
        <w:div w:id="433522771">
          <w:marLeft w:val="225"/>
          <w:marRight w:val="750"/>
          <w:marTop w:val="0"/>
          <w:marBottom w:val="0"/>
          <w:divBdr>
            <w:top w:val="none" w:sz="0" w:space="0" w:color="auto"/>
            <w:left w:val="none" w:sz="0" w:space="0" w:color="auto"/>
            <w:bottom w:val="none" w:sz="0" w:space="0" w:color="auto"/>
            <w:right w:val="none" w:sz="0" w:space="0" w:color="auto"/>
          </w:divBdr>
        </w:div>
      </w:divsChild>
    </w:div>
    <w:div w:id="535657948">
      <w:bodyDiv w:val="1"/>
      <w:marLeft w:val="0"/>
      <w:marRight w:val="0"/>
      <w:marTop w:val="0"/>
      <w:marBottom w:val="0"/>
      <w:divBdr>
        <w:top w:val="none" w:sz="0" w:space="0" w:color="auto"/>
        <w:left w:val="none" w:sz="0" w:space="0" w:color="auto"/>
        <w:bottom w:val="none" w:sz="0" w:space="0" w:color="auto"/>
        <w:right w:val="none" w:sz="0" w:space="0" w:color="auto"/>
      </w:divBdr>
    </w:div>
    <w:div w:id="547449972">
      <w:bodyDiv w:val="1"/>
      <w:marLeft w:val="0"/>
      <w:marRight w:val="0"/>
      <w:marTop w:val="0"/>
      <w:marBottom w:val="0"/>
      <w:divBdr>
        <w:top w:val="none" w:sz="0" w:space="0" w:color="auto"/>
        <w:left w:val="none" w:sz="0" w:space="0" w:color="auto"/>
        <w:bottom w:val="none" w:sz="0" w:space="0" w:color="auto"/>
        <w:right w:val="none" w:sz="0" w:space="0" w:color="auto"/>
      </w:divBdr>
    </w:div>
    <w:div w:id="590166786">
      <w:bodyDiv w:val="1"/>
      <w:marLeft w:val="0"/>
      <w:marRight w:val="0"/>
      <w:marTop w:val="0"/>
      <w:marBottom w:val="0"/>
      <w:divBdr>
        <w:top w:val="none" w:sz="0" w:space="0" w:color="auto"/>
        <w:left w:val="none" w:sz="0" w:space="0" w:color="auto"/>
        <w:bottom w:val="none" w:sz="0" w:space="0" w:color="auto"/>
        <w:right w:val="none" w:sz="0" w:space="0" w:color="auto"/>
      </w:divBdr>
    </w:div>
    <w:div w:id="627852935">
      <w:bodyDiv w:val="1"/>
      <w:marLeft w:val="0"/>
      <w:marRight w:val="0"/>
      <w:marTop w:val="0"/>
      <w:marBottom w:val="0"/>
      <w:divBdr>
        <w:top w:val="none" w:sz="0" w:space="0" w:color="auto"/>
        <w:left w:val="none" w:sz="0" w:space="0" w:color="auto"/>
        <w:bottom w:val="none" w:sz="0" w:space="0" w:color="auto"/>
        <w:right w:val="none" w:sz="0" w:space="0" w:color="auto"/>
      </w:divBdr>
      <w:divsChild>
        <w:div w:id="398091564">
          <w:marLeft w:val="1166"/>
          <w:marRight w:val="0"/>
          <w:marTop w:val="96"/>
          <w:marBottom w:val="0"/>
          <w:divBdr>
            <w:top w:val="none" w:sz="0" w:space="0" w:color="auto"/>
            <w:left w:val="none" w:sz="0" w:space="0" w:color="auto"/>
            <w:bottom w:val="none" w:sz="0" w:space="0" w:color="auto"/>
            <w:right w:val="none" w:sz="0" w:space="0" w:color="auto"/>
          </w:divBdr>
        </w:div>
        <w:div w:id="638152693">
          <w:marLeft w:val="1166"/>
          <w:marRight w:val="0"/>
          <w:marTop w:val="96"/>
          <w:marBottom w:val="0"/>
          <w:divBdr>
            <w:top w:val="none" w:sz="0" w:space="0" w:color="auto"/>
            <w:left w:val="none" w:sz="0" w:space="0" w:color="auto"/>
            <w:bottom w:val="none" w:sz="0" w:space="0" w:color="auto"/>
            <w:right w:val="none" w:sz="0" w:space="0" w:color="auto"/>
          </w:divBdr>
        </w:div>
        <w:div w:id="1010182251">
          <w:marLeft w:val="1166"/>
          <w:marRight w:val="0"/>
          <w:marTop w:val="96"/>
          <w:marBottom w:val="0"/>
          <w:divBdr>
            <w:top w:val="none" w:sz="0" w:space="0" w:color="auto"/>
            <w:left w:val="none" w:sz="0" w:space="0" w:color="auto"/>
            <w:bottom w:val="none" w:sz="0" w:space="0" w:color="auto"/>
            <w:right w:val="none" w:sz="0" w:space="0" w:color="auto"/>
          </w:divBdr>
        </w:div>
        <w:div w:id="1609460098">
          <w:marLeft w:val="1166"/>
          <w:marRight w:val="0"/>
          <w:marTop w:val="96"/>
          <w:marBottom w:val="0"/>
          <w:divBdr>
            <w:top w:val="none" w:sz="0" w:space="0" w:color="auto"/>
            <w:left w:val="none" w:sz="0" w:space="0" w:color="auto"/>
            <w:bottom w:val="none" w:sz="0" w:space="0" w:color="auto"/>
            <w:right w:val="none" w:sz="0" w:space="0" w:color="auto"/>
          </w:divBdr>
        </w:div>
        <w:div w:id="1712462337">
          <w:marLeft w:val="547"/>
          <w:marRight w:val="0"/>
          <w:marTop w:val="96"/>
          <w:marBottom w:val="0"/>
          <w:divBdr>
            <w:top w:val="none" w:sz="0" w:space="0" w:color="auto"/>
            <w:left w:val="none" w:sz="0" w:space="0" w:color="auto"/>
            <w:bottom w:val="none" w:sz="0" w:space="0" w:color="auto"/>
            <w:right w:val="none" w:sz="0" w:space="0" w:color="auto"/>
          </w:divBdr>
        </w:div>
      </w:divsChild>
    </w:div>
    <w:div w:id="682124552">
      <w:bodyDiv w:val="1"/>
      <w:marLeft w:val="0"/>
      <w:marRight w:val="0"/>
      <w:marTop w:val="0"/>
      <w:marBottom w:val="0"/>
      <w:divBdr>
        <w:top w:val="none" w:sz="0" w:space="0" w:color="auto"/>
        <w:left w:val="none" w:sz="0" w:space="0" w:color="auto"/>
        <w:bottom w:val="none" w:sz="0" w:space="0" w:color="auto"/>
        <w:right w:val="none" w:sz="0" w:space="0" w:color="auto"/>
      </w:divBdr>
    </w:div>
    <w:div w:id="804153189">
      <w:bodyDiv w:val="1"/>
      <w:marLeft w:val="0"/>
      <w:marRight w:val="0"/>
      <w:marTop w:val="0"/>
      <w:marBottom w:val="0"/>
      <w:divBdr>
        <w:top w:val="none" w:sz="0" w:space="0" w:color="auto"/>
        <w:left w:val="none" w:sz="0" w:space="0" w:color="auto"/>
        <w:bottom w:val="none" w:sz="0" w:space="0" w:color="auto"/>
        <w:right w:val="none" w:sz="0" w:space="0" w:color="auto"/>
      </w:divBdr>
    </w:div>
    <w:div w:id="822938681">
      <w:bodyDiv w:val="1"/>
      <w:marLeft w:val="0"/>
      <w:marRight w:val="0"/>
      <w:marTop w:val="0"/>
      <w:marBottom w:val="0"/>
      <w:divBdr>
        <w:top w:val="none" w:sz="0" w:space="0" w:color="auto"/>
        <w:left w:val="none" w:sz="0" w:space="0" w:color="auto"/>
        <w:bottom w:val="none" w:sz="0" w:space="0" w:color="auto"/>
        <w:right w:val="none" w:sz="0" w:space="0" w:color="auto"/>
      </w:divBdr>
    </w:div>
    <w:div w:id="970790557">
      <w:bodyDiv w:val="1"/>
      <w:marLeft w:val="0"/>
      <w:marRight w:val="0"/>
      <w:marTop w:val="0"/>
      <w:marBottom w:val="0"/>
      <w:divBdr>
        <w:top w:val="none" w:sz="0" w:space="0" w:color="auto"/>
        <w:left w:val="none" w:sz="0" w:space="0" w:color="auto"/>
        <w:bottom w:val="none" w:sz="0" w:space="0" w:color="auto"/>
        <w:right w:val="none" w:sz="0" w:space="0" w:color="auto"/>
      </w:divBdr>
      <w:divsChild>
        <w:div w:id="102657427">
          <w:marLeft w:val="0"/>
          <w:marRight w:val="0"/>
          <w:marTop w:val="0"/>
          <w:marBottom w:val="0"/>
          <w:divBdr>
            <w:top w:val="none" w:sz="0" w:space="0" w:color="auto"/>
            <w:left w:val="none" w:sz="0" w:space="0" w:color="auto"/>
            <w:bottom w:val="none" w:sz="0" w:space="0" w:color="auto"/>
            <w:right w:val="none" w:sz="0" w:space="0" w:color="auto"/>
          </w:divBdr>
        </w:div>
        <w:div w:id="311909098">
          <w:marLeft w:val="0"/>
          <w:marRight w:val="0"/>
          <w:marTop w:val="0"/>
          <w:marBottom w:val="0"/>
          <w:divBdr>
            <w:top w:val="none" w:sz="0" w:space="0" w:color="auto"/>
            <w:left w:val="none" w:sz="0" w:space="0" w:color="auto"/>
            <w:bottom w:val="none" w:sz="0" w:space="0" w:color="auto"/>
            <w:right w:val="none" w:sz="0" w:space="0" w:color="auto"/>
          </w:divBdr>
        </w:div>
        <w:div w:id="876893292">
          <w:marLeft w:val="0"/>
          <w:marRight w:val="0"/>
          <w:marTop w:val="0"/>
          <w:marBottom w:val="0"/>
          <w:divBdr>
            <w:top w:val="none" w:sz="0" w:space="0" w:color="auto"/>
            <w:left w:val="none" w:sz="0" w:space="0" w:color="auto"/>
            <w:bottom w:val="none" w:sz="0" w:space="0" w:color="auto"/>
            <w:right w:val="none" w:sz="0" w:space="0" w:color="auto"/>
          </w:divBdr>
        </w:div>
        <w:div w:id="998076792">
          <w:marLeft w:val="0"/>
          <w:marRight w:val="0"/>
          <w:marTop w:val="0"/>
          <w:marBottom w:val="0"/>
          <w:divBdr>
            <w:top w:val="none" w:sz="0" w:space="0" w:color="auto"/>
            <w:left w:val="none" w:sz="0" w:space="0" w:color="auto"/>
            <w:bottom w:val="none" w:sz="0" w:space="0" w:color="auto"/>
            <w:right w:val="none" w:sz="0" w:space="0" w:color="auto"/>
          </w:divBdr>
        </w:div>
        <w:div w:id="1232306103">
          <w:marLeft w:val="0"/>
          <w:marRight w:val="0"/>
          <w:marTop w:val="0"/>
          <w:marBottom w:val="0"/>
          <w:divBdr>
            <w:top w:val="none" w:sz="0" w:space="0" w:color="auto"/>
            <w:left w:val="none" w:sz="0" w:space="0" w:color="auto"/>
            <w:bottom w:val="none" w:sz="0" w:space="0" w:color="auto"/>
            <w:right w:val="none" w:sz="0" w:space="0" w:color="auto"/>
          </w:divBdr>
        </w:div>
        <w:div w:id="1254433622">
          <w:marLeft w:val="0"/>
          <w:marRight w:val="0"/>
          <w:marTop w:val="0"/>
          <w:marBottom w:val="0"/>
          <w:divBdr>
            <w:top w:val="none" w:sz="0" w:space="0" w:color="auto"/>
            <w:left w:val="none" w:sz="0" w:space="0" w:color="auto"/>
            <w:bottom w:val="none" w:sz="0" w:space="0" w:color="auto"/>
            <w:right w:val="none" w:sz="0" w:space="0" w:color="auto"/>
          </w:divBdr>
        </w:div>
        <w:div w:id="1273591788">
          <w:marLeft w:val="0"/>
          <w:marRight w:val="0"/>
          <w:marTop w:val="0"/>
          <w:marBottom w:val="0"/>
          <w:divBdr>
            <w:top w:val="none" w:sz="0" w:space="0" w:color="auto"/>
            <w:left w:val="none" w:sz="0" w:space="0" w:color="auto"/>
            <w:bottom w:val="none" w:sz="0" w:space="0" w:color="auto"/>
            <w:right w:val="none" w:sz="0" w:space="0" w:color="auto"/>
          </w:divBdr>
        </w:div>
        <w:div w:id="1319966330">
          <w:marLeft w:val="0"/>
          <w:marRight w:val="0"/>
          <w:marTop w:val="0"/>
          <w:marBottom w:val="0"/>
          <w:divBdr>
            <w:top w:val="none" w:sz="0" w:space="0" w:color="auto"/>
            <w:left w:val="none" w:sz="0" w:space="0" w:color="auto"/>
            <w:bottom w:val="none" w:sz="0" w:space="0" w:color="auto"/>
            <w:right w:val="none" w:sz="0" w:space="0" w:color="auto"/>
          </w:divBdr>
        </w:div>
        <w:div w:id="1504517099">
          <w:marLeft w:val="0"/>
          <w:marRight w:val="0"/>
          <w:marTop w:val="0"/>
          <w:marBottom w:val="0"/>
          <w:divBdr>
            <w:top w:val="none" w:sz="0" w:space="0" w:color="auto"/>
            <w:left w:val="none" w:sz="0" w:space="0" w:color="auto"/>
            <w:bottom w:val="none" w:sz="0" w:space="0" w:color="auto"/>
            <w:right w:val="none" w:sz="0" w:space="0" w:color="auto"/>
          </w:divBdr>
        </w:div>
        <w:div w:id="1994291926">
          <w:marLeft w:val="0"/>
          <w:marRight w:val="0"/>
          <w:marTop w:val="0"/>
          <w:marBottom w:val="0"/>
          <w:divBdr>
            <w:top w:val="none" w:sz="0" w:space="0" w:color="auto"/>
            <w:left w:val="none" w:sz="0" w:space="0" w:color="auto"/>
            <w:bottom w:val="none" w:sz="0" w:space="0" w:color="auto"/>
            <w:right w:val="none" w:sz="0" w:space="0" w:color="auto"/>
          </w:divBdr>
        </w:div>
      </w:divsChild>
    </w:div>
    <w:div w:id="979924682">
      <w:bodyDiv w:val="1"/>
      <w:marLeft w:val="0"/>
      <w:marRight w:val="0"/>
      <w:marTop w:val="0"/>
      <w:marBottom w:val="0"/>
      <w:divBdr>
        <w:top w:val="none" w:sz="0" w:space="0" w:color="auto"/>
        <w:left w:val="none" w:sz="0" w:space="0" w:color="auto"/>
        <w:bottom w:val="none" w:sz="0" w:space="0" w:color="auto"/>
        <w:right w:val="none" w:sz="0" w:space="0" w:color="auto"/>
      </w:divBdr>
    </w:div>
    <w:div w:id="984436232">
      <w:bodyDiv w:val="1"/>
      <w:marLeft w:val="0"/>
      <w:marRight w:val="0"/>
      <w:marTop w:val="0"/>
      <w:marBottom w:val="0"/>
      <w:divBdr>
        <w:top w:val="none" w:sz="0" w:space="0" w:color="auto"/>
        <w:left w:val="none" w:sz="0" w:space="0" w:color="auto"/>
        <w:bottom w:val="none" w:sz="0" w:space="0" w:color="auto"/>
        <w:right w:val="none" w:sz="0" w:space="0" w:color="auto"/>
      </w:divBdr>
    </w:div>
    <w:div w:id="1016661317">
      <w:bodyDiv w:val="1"/>
      <w:marLeft w:val="0"/>
      <w:marRight w:val="0"/>
      <w:marTop w:val="0"/>
      <w:marBottom w:val="0"/>
      <w:divBdr>
        <w:top w:val="none" w:sz="0" w:space="0" w:color="auto"/>
        <w:left w:val="none" w:sz="0" w:space="0" w:color="auto"/>
        <w:bottom w:val="none" w:sz="0" w:space="0" w:color="auto"/>
        <w:right w:val="none" w:sz="0" w:space="0" w:color="auto"/>
      </w:divBdr>
      <w:divsChild>
        <w:div w:id="223951357">
          <w:marLeft w:val="0"/>
          <w:marRight w:val="0"/>
          <w:marTop w:val="0"/>
          <w:marBottom w:val="0"/>
          <w:divBdr>
            <w:top w:val="none" w:sz="0" w:space="0" w:color="auto"/>
            <w:left w:val="none" w:sz="0" w:space="0" w:color="auto"/>
            <w:bottom w:val="none" w:sz="0" w:space="0" w:color="auto"/>
            <w:right w:val="none" w:sz="0" w:space="0" w:color="auto"/>
          </w:divBdr>
          <w:divsChild>
            <w:div w:id="1986273299">
              <w:marLeft w:val="0"/>
              <w:marRight w:val="0"/>
              <w:marTop w:val="0"/>
              <w:marBottom w:val="0"/>
              <w:divBdr>
                <w:top w:val="none" w:sz="0" w:space="0" w:color="auto"/>
                <w:left w:val="none" w:sz="0" w:space="0" w:color="auto"/>
                <w:bottom w:val="none" w:sz="0" w:space="0" w:color="auto"/>
                <w:right w:val="none" w:sz="0" w:space="0" w:color="auto"/>
              </w:divBdr>
              <w:divsChild>
                <w:div w:id="1092749729">
                  <w:marLeft w:val="0"/>
                  <w:marRight w:val="0"/>
                  <w:marTop w:val="0"/>
                  <w:marBottom w:val="0"/>
                  <w:divBdr>
                    <w:top w:val="none" w:sz="0" w:space="0" w:color="auto"/>
                    <w:left w:val="none" w:sz="0" w:space="0" w:color="auto"/>
                    <w:bottom w:val="none" w:sz="0" w:space="0" w:color="auto"/>
                    <w:right w:val="none" w:sz="0" w:space="0" w:color="auto"/>
                  </w:divBdr>
                  <w:divsChild>
                    <w:div w:id="1488207304">
                      <w:marLeft w:val="0"/>
                      <w:marRight w:val="0"/>
                      <w:marTop w:val="0"/>
                      <w:marBottom w:val="0"/>
                      <w:divBdr>
                        <w:top w:val="none" w:sz="0" w:space="0" w:color="auto"/>
                        <w:left w:val="none" w:sz="0" w:space="0" w:color="auto"/>
                        <w:bottom w:val="none" w:sz="0" w:space="0" w:color="auto"/>
                        <w:right w:val="none" w:sz="0" w:space="0" w:color="auto"/>
                      </w:divBdr>
                      <w:divsChild>
                        <w:div w:id="2122530012">
                          <w:marLeft w:val="0"/>
                          <w:marRight w:val="0"/>
                          <w:marTop w:val="0"/>
                          <w:marBottom w:val="0"/>
                          <w:divBdr>
                            <w:top w:val="none" w:sz="0" w:space="0" w:color="auto"/>
                            <w:left w:val="none" w:sz="0" w:space="0" w:color="auto"/>
                            <w:bottom w:val="none" w:sz="0" w:space="0" w:color="auto"/>
                            <w:right w:val="none" w:sz="0" w:space="0" w:color="auto"/>
                          </w:divBdr>
                          <w:divsChild>
                            <w:div w:id="2041927643">
                              <w:marLeft w:val="0"/>
                              <w:marRight w:val="0"/>
                              <w:marTop w:val="0"/>
                              <w:marBottom w:val="0"/>
                              <w:divBdr>
                                <w:top w:val="none" w:sz="0" w:space="0" w:color="auto"/>
                                <w:left w:val="none" w:sz="0" w:space="0" w:color="auto"/>
                                <w:bottom w:val="none" w:sz="0" w:space="0" w:color="auto"/>
                                <w:right w:val="none" w:sz="0" w:space="0" w:color="auto"/>
                              </w:divBdr>
                              <w:divsChild>
                                <w:div w:id="16791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83884">
      <w:bodyDiv w:val="1"/>
      <w:marLeft w:val="0"/>
      <w:marRight w:val="0"/>
      <w:marTop w:val="0"/>
      <w:marBottom w:val="0"/>
      <w:divBdr>
        <w:top w:val="none" w:sz="0" w:space="0" w:color="auto"/>
        <w:left w:val="none" w:sz="0" w:space="0" w:color="auto"/>
        <w:bottom w:val="none" w:sz="0" w:space="0" w:color="auto"/>
        <w:right w:val="none" w:sz="0" w:space="0" w:color="auto"/>
      </w:divBdr>
    </w:div>
    <w:div w:id="1124890534">
      <w:bodyDiv w:val="1"/>
      <w:marLeft w:val="0"/>
      <w:marRight w:val="0"/>
      <w:marTop w:val="0"/>
      <w:marBottom w:val="0"/>
      <w:divBdr>
        <w:top w:val="none" w:sz="0" w:space="0" w:color="auto"/>
        <w:left w:val="none" w:sz="0" w:space="0" w:color="auto"/>
        <w:bottom w:val="none" w:sz="0" w:space="0" w:color="auto"/>
        <w:right w:val="none" w:sz="0" w:space="0" w:color="auto"/>
      </w:divBdr>
    </w:div>
    <w:div w:id="1215507749">
      <w:bodyDiv w:val="1"/>
      <w:marLeft w:val="0"/>
      <w:marRight w:val="0"/>
      <w:marTop w:val="0"/>
      <w:marBottom w:val="0"/>
      <w:divBdr>
        <w:top w:val="none" w:sz="0" w:space="0" w:color="auto"/>
        <w:left w:val="none" w:sz="0" w:space="0" w:color="auto"/>
        <w:bottom w:val="none" w:sz="0" w:space="0" w:color="auto"/>
        <w:right w:val="none" w:sz="0" w:space="0" w:color="auto"/>
      </w:divBdr>
    </w:div>
    <w:div w:id="1222667760">
      <w:bodyDiv w:val="1"/>
      <w:marLeft w:val="0"/>
      <w:marRight w:val="0"/>
      <w:marTop w:val="0"/>
      <w:marBottom w:val="0"/>
      <w:divBdr>
        <w:top w:val="none" w:sz="0" w:space="0" w:color="auto"/>
        <w:left w:val="none" w:sz="0" w:space="0" w:color="auto"/>
        <w:bottom w:val="none" w:sz="0" w:space="0" w:color="auto"/>
        <w:right w:val="none" w:sz="0" w:space="0" w:color="auto"/>
      </w:divBdr>
      <w:divsChild>
        <w:div w:id="785387376">
          <w:marLeft w:val="0"/>
          <w:marRight w:val="0"/>
          <w:marTop w:val="0"/>
          <w:marBottom w:val="100"/>
          <w:divBdr>
            <w:top w:val="none" w:sz="0" w:space="0" w:color="auto"/>
            <w:left w:val="none" w:sz="0" w:space="0" w:color="auto"/>
            <w:bottom w:val="none" w:sz="0" w:space="0" w:color="auto"/>
            <w:right w:val="none" w:sz="0" w:space="0" w:color="auto"/>
          </w:divBdr>
          <w:divsChild>
            <w:div w:id="8220514">
              <w:marLeft w:val="0"/>
              <w:marRight w:val="0"/>
              <w:marTop w:val="0"/>
              <w:marBottom w:val="100"/>
              <w:divBdr>
                <w:top w:val="none" w:sz="0" w:space="0" w:color="auto"/>
                <w:left w:val="none" w:sz="0" w:space="0" w:color="auto"/>
                <w:bottom w:val="none" w:sz="0" w:space="0" w:color="auto"/>
                <w:right w:val="none" w:sz="0" w:space="0" w:color="auto"/>
              </w:divBdr>
              <w:divsChild>
                <w:div w:id="703016296">
                  <w:marLeft w:val="225"/>
                  <w:marRight w:val="225"/>
                  <w:marTop w:val="75"/>
                  <w:marBottom w:val="0"/>
                  <w:divBdr>
                    <w:top w:val="none" w:sz="0" w:space="0" w:color="auto"/>
                    <w:left w:val="none" w:sz="0" w:space="0" w:color="auto"/>
                    <w:bottom w:val="none" w:sz="0" w:space="0" w:color="auto"/>
                    <w:right w:val="none" w:sz="0" w:space="0" w:color="auto"/>
                  </w:divBdr>
                  <w:divsChild>
                    <w:div w:id="560139996">
                      <w:marLeft w:val="0"/>
                      <w:marRight w:val="0"/>
                      <w:marTop w:val="0"/>
                      <w:marBottom w:val="0"/>
                      <w:divBdr>
                        <w:top w:val="none" w:sz="0" w:space="0" w:color="auto"/>
                        <w:left w:val="none" w:sz="0" w:space="0" w:color="auto"/>
                        <w:bottom w:val="none" w:sz="0" w:space="0" w:color="auto"/>
                        <w:right w:val="none" w:sz="0" w:space="0" w:color="auto"/>
                      </w:divBdr>
                      <w:divsChild>
                        <w:div w:id="12436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495350">
      <w:bodyDiv w:val="1"/>
      <w:marLeft w:val="0"/>
      <w:marRight w:val="0"/>
      <w:marTop w:val="0"/>
      <w:marBottom w:val="0"/>
      <w:divBdr>
        <w:top w:val="none" w:sz="0" w:space="0" w:color="auto"/>
        <w:left w:val="none" w:sz="0" w:space="0" w:color="auto"/>
        <w:bottom w:val="none" w:sz="0" w:space="0" w:color="auto"/>
        <w:right w:val="none" w:sz="0" w:space="0" w:color="auto"/>
      </w:divBdr>
    </w:div>
    <w:div w:id="1460609468">
      <w:bodyDiv w:val="1"/>
      <w:marLeft w:val="0"/>
      <w:marRight w:val="0"/>
      <w:marTop w:val="0"/>
      <w:marBottom w:val="0"/>
      <w:divBdr>
        <w:top w:val="none" w:sz="0" w:space="0" w:color="auto"/>
        <w:left w:val="none" w:sz="0" w:space="0" w:color="auto"/>
        <w:bottom w:val="none" w:sz="0" w:space="0" w:color="auto"/>
        <w:right w:val="none" w:sz="0" w:space="0" w:color="auto"/>
      </w:divBdr>
      <w:divsChild>
        <w:div w:id="1676806867">
          <w:marLeft w:val="0"/>
          <w:marRight w:val="0"/>
          <w:marTop w:val="0"/>
          <w:marBottom w:val="0"/>
          <w:divBdr>
            <w:top w:val="none" w:sz="0" w:space="0" w:color="auto"/>
            <w:left w:val="none" w:sz="0" w:space="0" w:color="auto"/>
            <w:bottom w:val="none" w:sz="0" w:space="0" w:color="auto"/>
            <w:right w:val="none" w:sz="0" w:space="0" w:color="auto"/>
          </w:divBdr>
          <w:divsChild>
            <w:div w:id="960917691">
              <w:marLeft w:val="0"/>
              <w:marRight w:val="0"/>
              <w:marTop w:val="0"/>
              <w:marBottom w:val="0"/>
              <w:divBdr>
                <w:top w:val="none" w:sz="0" w:space="0" w:color="auto"/>
                <w:left w:val="none" w:sz="0" w:space="0" w:color="auto"/>
                <w:bottom w:val="none" w:sz="0" w:space="0" w:color="auto"/>
                <w:right w:val="none" w:sz="0" w:space="0" w:color="auto"/>
              </w:divBdr>
              <w:divsChild>
                <w:div w:id="11238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0493">
      <w:bodyDiv w:val="1"/>
      <w:marLeft w:val="0"/>
      <w:marRight w:val="0"/>
      <w:marTop w:val="0"/>
      <w:marBottom w:val="0"/>
      <w:divBdr>
        <w:top w:val="none" w:sz="0" w:space="0" w:color="auto"/>
        <w:left w:val="none" w:sz="0" w:space="0" w:color="auto"/>
        <w:bottom w:val="none" w:sz="0" w:space="0" w:color="auto"/>
        <w:right w:val="none" w:sz="0" w:space="0" w:color="auto"/>
      </w:divBdr>
    </w:div>
    <w:div w:id="1514294885">
      <w:bodyDiv w:val="1"/>
      <w:marLeft w:val="0"/>
      <w:marRight w:val="0"/>
      <w:marTop w:val="0"/>
      <w:marBottom w:val="0"/>
      <w:divBdr>
        <w:top w:val="none" w:sz="0" w:space="0" w:color="auto"/>
        <w:left w:val="none" w:sz="0" w:space="0" w:color="auto"/>
        <w:bottom w:val="none" w:sz="0" w:space="0" w:color="auto"/>
        <w:right w:val="none" w:sz="0" w:space="0" w:color="auto"/>
      </w:divBdr>
    </w:div>
    <w:div w:id="1517694022">
      <w:bodyDiv w:val="1"/>
      <w:marLeft w:val="0"/>
      <w:marRight w:val="0"/>
      <w:marTop w:val="0"/>
      <w:marBottom w:val="0"/>
      <w:divBdr>
        <w:top w:val="none" w:sz="0" w:space="0" w:color="auto"/>
        <w:left w:val="none" w:sz="0" w:space="0" w:color="auto"/>
        <w:bottom w:val="none" w:sz="0" w:space="0" w:color="auto"/>
        <w:right w:val="none" w:sz="0" w:space="0" w:color="auto"/>
      </w:divBdr>
      <w:divsChild>
        <w:div w:id="5905167">
          <w:blockQuote w:val="1"/>
          <w:marLeft w:val="720"/>
          <w:marRight w:val="720"/>
          <w:marTop w:val="100"/>
          <w:marBottom w:val="100"/>
          <w:divBdr>
            <w:top w:val="none" w:sz="0" w:space="0" w:color="auto"/>
            <w:left w:val="none" w:sz="0" w:space="0" w:color="auto"/>
            <w:bottom w:val="none" w:sz="0" w:space="0" w:color="auto"/>
            <w:right w:val="none" w:sz="0" w:space="0" w:color="auto"/>
          </w:divBdr>
        </w:div>
        <w:div w:id="69705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88382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000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927921">
      <w:bodyDiv w:val="1"/>
      <w:marLeft w:val="0"/>
      <w:marRight w:val="0"/>
      <w:marTop w:val="0"/>
      <w:marBottom w:val="0"/>
      <w:divBdr>
        <w:top w:val="none" w:sz="0" w:space="0" w:color="auto"/>
        <w:left w:val="none" w:sz="0" w:space="0" w:color="auto"/>
        <w:bottom w:val="none" w:sz="0" w:space="0" w:color="auto"/>
        <w:right w:val="none" w:sz="0" w:space="0" w:color="auto"/>
      </w:divBdr>
    </w:div>
    <w:div w:id="1555122994">
      <w:bodyDiv w:val="1"/>
      <w:marLeft w:val="0"/>
      <w:marRight w:val="0"/>
      <w:marTop w:val="0"/>
      <w:marBottom w:val="0"/>
      <w:divBdr>
        <w:top w:val="none" w:sz="0" w:space="0" w:color="auto"/>
        <w:left w:val="none" w:sz="0" w:space="0" w:color="auto"/>
        <w:bottom w:val="none" w:sz="0" w:space="0" w:color="auto"/>
        <w:right w:val="none" w:sz="0" w:space="0" w:color="auto"/>
      </w:divBdr>
    </w:div>
    <w:div w:id="1653607427">
      <w:bodyDiv w:val="1"/>
      <w:marLeft w:val="0"/>
      <w:marRight w:val="0"/>
      <w:marTop w:val="0"/>
      <w:marBottom w:val="0"/>
      <w:divBdr>
        <w:top w:val="none" w:sz="0" w:space="0" w:color="auto"/>
        <w:left w:val="none" w:sz="0" w:space="0" w:color="auto"/>
        <w:bottom w:val="none" w:sz="0" w:space="0" w:color="auto"/>
        <w:right w:val="none" w:sz="0" w:space="0" w:color="auto"/>
      </w:divBdr>
      <w:divsChild>
        <w:div w:id="870217986">
          <w:marLeft w:val="0"/>
          <w:marRight w:val="0"/>
          <w:marTop w:val="0"/>
          <w:marBottom w:val="0"/>
          <w:divBdr>
            <w:top w:val="none" w:sz="0" w:space="0" w:color="auto"/>
            <w:left w:val="none" w:sz="0" w:space="0" w:color="auto"/>
            <w:bottom w:val="none" w:sz="0" w:space="0" w:color="auto"/>
            <w:right w:val="none" w:sz="0" w:space="0" w:color="auto"/>
          </w:divBdr>
          <w:divsChild>
            <w:div w:id="878663601">
              <w:marLeft w:val="0"/>
              <w:marRight w:val="0"/>
              <w:marTop w:val="0"/>
              <w:marBottom w:val="0"/>
              <w:divBdr>
                <w:top w:val="none" w:sz="0" w:space="0" w:color="auto"/>
                <w:left w:val="none" w:sz="0" w:space="0" w:color="auto"/>
                <w:bottom w:val="none" w:sz="0" w:space="0" w:color="auto"/>
                <w:right w:val="none" w:sz="0" w:space="0" w:color="auto"/>
              </w:divBdr>
              <w:divsChild>
                <w:div w:id="1670866612">
                  <w:marLeft w:val="0"/>
                  <w:marRight w:val="0"/>
                  <w:marTop w:val="0"/>
                  <w:marBottom w:val="0"/>
                  <w:divBdr>
                    <w:top w:val="none" w:sz="0" w:space="0" w:color="auto"/>
                    <w:left w:val="none" w:sz="0" w:space="0" w:color="auto"/>
                    <w:bottom w:val="none" w:sz="0" w:space="0" w:color="auto"/>
                    <w:right w:val="none" w:sz="0" w:space="0" w:color="auto"/>
                  </w:divBdr>
                  <w:divsChild>
                    <w:div w:id="16641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4400">
      <w:bodyDiv w:val="1"/>
      <w:marLeft w:val="0"/>
      <w:marRight w:val="0"/>
      <w:marTop w:val="0"/>
      <w:marBottom w:val="0"/>
      <w:divBdr>
        <w:top w:val="none" w:sz="0" w:space="0" w:color="auto"/>
        <w:left w:val="none" w:sz="0" w:space="0" w:color="auto"/>
        <w:bottom w:val="none" w:sz="0" w:space="0" w:color="auto"/>
        <w:right w:val="none" w:sz="0" w:space="0" w:color="auto"/>
      </w:divBdr>
      <w:divsChild>
        <w:div w:id="586577659">
          <w:marLeft w:val="225"/>
          <w:marRight w:val="750"/>
          <w:marTop w:val="0"/>
          <w:marBottom w:val="0"/>
          <w:divBdr>
            <w:top w:val="none" w:sz="0" w:space="0" w:color="auto"/>
            <w:left w:val="none" w:sz="0" w:space="0" w:color="auto"/>
            <w:bottom w:val="none" w:sz="0" w:space="0" w:color="auto"/>
            <w:right w:val="none" w:sz="0" w:space="0" w:color="auto"/>
          </w:divBdr>
        </w:div>
      </w:divsChild>
    </w:div>
    <w:div w:id="1757479819">
      <w:bodyDiv w:val="1"/>
      <w:marLeft w:val="0"/>
      <w:marRight w:val="0"/>
      <w:marTop w:val="0"/>
      <w:marBottom w:val="0"/>
      <w:divBdr>
        <w:top w:val="none" w:sz="0" w:space="0" w:color="auto"/>
        <w:left w:val="none" w:sz="0" w:space="0" w:color="auto"/>
        <w:bottom w:val="none" w:sz="0" w:space="0" w:color="auto"/>
        <w:right w:val="none" w:sz="0" w:space="0" w:color="auto"/>
      </w:divBdr>
    </w:div>
    <w:div w:id="1800759073">
      <w:bodyDiv w:val="1"/>
      <w:marLeft w:val="0"/>
      <w:marRight w:val="0"/>
      <w:marTop w:val="0"/>
      <w:marBottom w:val="0"/>
      <w:divBdr>
        <w:top w:val="none" w:sz="0" w:space="0" w:color="auto"/>
        <w:left w:val="none" w:sz="0" w:space="0" w:color="auto"/>
        <w:bottom w:val="none" w:sz="0" w:space="0" w:color="auto"/>
        <w:right w:val="none" w:sz="0" w:space="0" w:color="auto"/>
      </w:divBdr>
      <w:divsChild>
        <w:div w:id="1929802582">
          <w:marLeft w:val="225"/>
          <w:marRight w:val="750"/>
          <w:marTop w:val="0"/>
          <w:marBottom w:val="0"/>
          <w:divBdr>
            <w:top w:val="none" w:sz="0" w:space="0" w:color="auto"/>
            <w:left w:val="none" w:sz="0" w:space="0" w:color="auto"/>
            <w:bottom w:val="none" w:sz="0" w:space="0" w:color="auto"/>
            <w:right w:val="none" w:sz="0" w:space="0" w:color="auto"/>
          </w:divBdr>
        </w:div>
      </w:divsChild>
    </w:div>
    <w:div w:id="1829176322">
      <w:bodyDiv w:val="1"/>
      <w:marLeft w:val="0"/>
      <w:marRight w:val="0"/>
      <w:marTop w:val="0"/>
      <w:marBottom w:val="0"/>
      <w:divBdr>
        <w:top w:val="none" w:sz="0" w:space="0" w:color="auto"/>
        <w:left w:val="none" w:sz="0" w:space="0" w:color="auto"/>
        <w:bottom w:val="none" w:sz="0" w:space="0" w:color="auto"/>
        <w:right w:val="none" w:sz="0" w:space="0" w:color="auto"/>
      </w:divBdr>
    </w:div>
    <w:div w:id="1844543173">
      <w:bodyDiv w:val="1"/>
      <w:marLeft w:val="0"/>
      <w:marRight w:val="0"/>
      <w:marTop w:val="0"/>
      <w:marBottom w:val="0"/>
      <w:divBdr>
        <w:top w:val="none" w:sz="0" w:space="0" w:color="auto"/>
        <w:left w:val="none" w:sz="0" w:space="0" w:color="auto"/>
        <w:bottom w:val="none" w:sz="0" w:space="0" w:color="auto"/>
        <w:right w:val="none" w:sz="0" w:space="0" w:color="auto"/>
      </w:divBdr>
      <w:divsChild>
        <w:div w:id="811557872">
          <w:marLeft w:val="225"/>
          <w:marRight w:val="750"/>
          <w:marTop w:val="0"/>
          <w:marBottom w:val="0"/>
          <w:divBdr>
            <w:top w:val="none" w:sz="0" w:space="0" w:color="auto"/>
            <w:left w:val="none" w:sz="0" w:space="0" w:color="auto"/>
            <w:bottom w:val="none" w:sz="0" w:space="0" w:color="auto"/>
            <w:right w:val="none" w:sz="0" w:space="0" w:color="auto"/>
          </w:divBdr>
        </w:div>
      </w:divsChild>
    </w:div>
    <w:div w:id="1914242671">
      <w:bodyDiv w:val="1"/>
      <w:marLeft w:val="0"/>
      <w:marRight w:val="0"/>
      <w:marTop w:val="0"/>
      <w:marBottom w:val="0"/>
      <w:divBdr>
        <w:top w:val="none" w:sz="0" w:space="0" w:color="auto"/>
        <w:left w:val="none" w:sz="0" w:space="0" w:color="auto"/>
        <w:bottom w:val="none" w:sz="0" w:space="0" w:color="auto"/>
        <w:right w:val="none" w:sz="0" w:space="0" w:color="auto"/>
      </w:divBdr>
    </w:div>
    <w:div w:id="1960645180">
      <w:bodyDiv w:val="1"/>
      <w:marLeft w:val="0"/>
      <w:marRight w:val="0"/>
      <w:marTop w:val="0"/>
      <w:marBottom w:val="0"/>
      <w:divBdr>
        <w:top w:val="none" w:sz="0" w:space="0" w:color="auto"/>
        <w:left w:val="none" w:sz="0" w:space="0" w:color="auto"/>
        <w:bottom w:val="none" w:sz="0" w:space="0" w:color="auto"/>
        <w:right w:val="none" w:sz="0" w:space="0" w:color="auto"/>
      </w:divBdr>
      <w:divsChild>
        <w:div w:id="1526407302">
          <w:marLeft w:val="225"/>
          <w:marRight w:val="750"/>
          <w:marTop w:val="0"/>
          <w:marBottom w:val="0"/>
          <w:divBdr>
            <w:top w:val="none" w:sz="0" w:space="0" w:color="auto"/>
            <w:left w:val="none" w:sz="0" w:space="0" w:color="auto"/>
            <w:bottom w:val="none" w:sz="0" w:space="0" w:color="auto"/>
            <w:right w:val="none" w:sz="0" w:space="0" w:color="auto"/>
          </w:divBdr>
        </w:div>
      </w:divsChild>
    </w:div>
    <w:div w:id="1969385885">
      <w:bodyDiv w:val="1"/>
      <w:marLeft w:val="0"/>
      <w:marRight w:val="0"/>
      <w:marTop w:val="0"/>
      <w:marBottom w:val="0"/>
      <w:divBdr>
        <w:top w:val="none" w:sz="0" w:space="0" w:color="auto"/>
        <w:left w:val="none" w:sz="0" w:space="0" w:color="auto"/>
        <w:bottom w:val="none" w:sz="0" w:space="0" w:color="auto"/>
        <w:right w:val="none" w:sz="0" w:space="0" w:color="auto"/>
      </w:divBdr>
      <w:divsChild>
        <w:div w:id="1426681827">
          <w:marLeft w:val="0"/>
          <w:marRight w:val="0"/>
          <w:marTop w:val="100"/>
          <w:marBottom w:val="100"/>
          <w:divBdr>
            <w:top w:val="single" w:sz="6" w:space="0" w:color="666666"/>
            <w:left w:val="single" w:sz="6" w:space="0" w:color="666666"/>
            <w:bottom w:val="single" w:sz="12" w:space="0" w:color="CCCCCC"/>
            <w:right w:val="single" w:sz="6" w:space="0" w:color="666666"/>
          </w:divBdr>
          <w:divsChild>
            <w:div w:id="349986264">
              <w:marLeft w:val="0"/>
              <w:marRight w:val="0"/>
              <w:marTop w:val="0"/>
              <w:marBottom w:val="0"/>
              <w:divBdr>
                <w:top w:val="none" w:sz="0" w:space="0" w:color="auto"/>
                <w:left w:val="none" w:sz="0" w:space="0" w:color="auto"/>
                <w:bottom w:val="none" w:sz="0" w:space="0" w:color="auto"/>
                <w:right w:val="none" w:sz="0" w:space="0" w:color="auto"/>
              </w:divBdr>
              <w:divsChild>
                <w:div w:id="12271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7567">
      <w:bodyDiv w:val="1"/>
      <w:marLeft w:val="0"/>
      <w:marRight w:val="0"/>
      <w:marTop w:val="0"/>
      <w:marBottom w:val="0"/>
      <w:divBdr>
        <w:top w:val="none" w:sz="0" w:space="0" w:color="auto"/>
        <w:left w:val="none" w:sz="0" w:space="0" w:color="auto"/>
        <w:bottom w:val="none" w:sz="0" w:space="0" w:color="auto"/>
        <w:right w:val="none" w:sz="0" w:space="0" w:color="auto"/>
      </w:divBdr>
    </w:div>
    <w:div w:id="2066831644">
      <w:bodyDiv w:val="1"/>
      <w:marLeft w:val="0"/>
      <w:marRight w:val="0"/>
      <w:marTop w:val="0"/>
      <w:marBottom w:val="0"/>
      <w:divBdr>
        <w:top w:val="none" w:sz="0" w:space="0" w:color="auto"/>
        <w:left w:val="none" w:sz="0" w:space="0" w:color="auto"/>
        <w:bottom w:val="none" w:sz="0" w:space="0" w:color="auto"/>
        <w:right w:val="none" w:sz="0" w:space="0" w:color="auto"/>
      </w:divBdr>
    </w:div>
    <w:div w:id="2075006329">
      <w:bodyDiv w:val="1"/>
      <w:marLeft w:val="0"/>
      <w:marRight w:val="0"/>
      <w:marTop w:val="0"/>
      <w:marBottom w:val="0"/>
      <w:divBdr>
        <w:top w:val="none" w:sz="0" w:space="0" w:color="auto"/>
        <w:left w:val="none" w:sz="0" w:space="0" w:color="auto"/>
        <w:bottom w:val="none" w:sz="0" w:space="0" w:color="auto"/>
        <w:right w:val="none" w:sz="0" w:space="0" w:color="auto"/>
      </w:divBdr>
    </w:div>
    <w:div w:id="2076006139">
      <w:bodyDiv w:val="1"/>
      <w:marLeft w:val="0"/>
      <w:marRight w:val="0"/>
      <w:marTop w:val="0"/>
      <w:marBottom w:val="0"/>
      <w:divBdr>
        <w:top w:val="none" w:sz="0" w:space="0" w:color="auto"/>
        <w:left w:val="none" w:sz="0" w:space="0" w:color="auto"/>
        <w:bottom w:val="none" w:sz="0" w:space="0" w:color="auto"/>
        <w:right w:val="none" w:sz="0" w:space="0" w:color="auto"/>
      </w:divBdr>
    </w:div>
    <w:div w:id="2128698864">
      <w:bodyDiv w:val="1"/>
      <w:marLeft w:val="0"/>
      <w:marRight w:val="0"/>
      <w:marTop w:val="0"/>
      <w:marBottom w:val="0"/>
      <w:divBdr>
        <w:top w:val="none" w:sz="0" w:space="0" w:color="auto"/>
        <w:left w:val="none" w:sz="0" w:space="0" w:color="auto"/>
        <w:bottom w:val="none" w:sz="0" w:space="0" w:color="auto"/>
        <w:right w:val="none" w:sz="0" w:space="0" w:color="auto"/>
      </w:divBdr>
      <w:divsChild>
        <w:div w:id="1824737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footnotes" Target="footnotes.xml"/><Relationship Id="rId42" Type="http://schemas.openxmlformats.org/officeDocument/2006/relationships/oleObject" Target="embeddings/oleObject5.bin"/><Relationship Id="rId47" Type="http://schemas.openxmlformats.org/officeDocument/2006/relationships/hyperlink" Target="https://en.wikipedia.org/wiki/Divide_and_conquer_algorithm" TargetMode="External"/><Relationship Id="rId63" Type="http://schemas.openxmlformats.org/officeDocument/2006/relationships/hyperlink" Target="http://ftp.gromacs.org/pub/gromacs/gromacs-2016.2.tar.gz" TargetMode="External"/><Relationship Id="rId68" Type="http://schemas.openxmlformats.org/officeDocument/2006/relationships/hyperlink" Target="http://www.iozone.org/docs/Iozone_License.txt"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s://www.alcf.anl.gov/software" TargetMode="Externa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oleObject" Target="embeddings/oleObject1.bin"/><Relationship Id="rId37" Type="http://schemas.openxmlformats.org/officeDocument/2006/relationships/hyperlink" Target="http://www.fftw.org/" TargetMode="External"/><Relationship Id="rId40" Type="http://schemas.openxmlformats.org/officeDocument/2006/relationships/oleObject" Target="embeddings/oleObject4.bin"/><Relationship Id="rId45" Type="http://schemas.openxmlformats.org/officeDocument/2006/relationships/hyperlink" Target="http://www.ordinal.com/gensort.html" TargetMode="External"/><Relationship Id="rId53" Type="http://schemas.openxmlformats.org/officeDocument/2006/relationships/hyperlink" Target="https://lattice.github.io/quda/" TargetMode="External"/><Relationship Id="rId58" Type="http://schemas.openxmlformats.org/officeDocument/2006/relationships/hyperlink" Target="https://arxiv.org/find/cs/1/au:+Iapichino_L/0/1/0/all/0/1" TargetMode="External"/><Relationship Id="rId66" Type="http://schemas.openxmlformats.org/officeDocument/2006/relationships/hyperlink" Target="http://www.cpmd.org/)" TargetMode="External"/><Relationship Id="rId5" Type="http://schemas.openxmlformats.org/officeDocument/2006/relationships/customXml" Target="../customXml/item5.xml"/><Relationship Id="rId61" Type="http://schemas.openxmlformats.org/officeDocument/2006/relationships/hyperlink" Target="https://arxiv.org/abs/1612.06090" TargetMode="External"/><Relationship Id="rId19" Type="http://schemas.openxmlformats.org/officeDocument/2006/relationships/settings" Target="settings.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2.xml"/><Relationship Id="rId30" Type="http://schemas.openxmlformats.org/officeDocument/2006/relationships/image" Target="media/image3.png"/><Relationship Id="rId35" Type="http://schemas.openxmlformats.org/officeDocument/2006/relationships/image" Target="media/image6.wmf"/><Relationship Id="rId43" Type="http://schemas.openxmlformats.org/officeDocument/2006/relationships/hyperlink" Target="http://www.netlib.org/benchmark/hpl/" TargetMode="External"/><Relationship Id="rId48" Type="http://schemas.openxmlformats.org/officeDocument/2006/relationships/hyperlink" Target="http://www.rrze.uni-erlangen.de/dienste/arbeiten-rechnen/hpc/Projekte/OptGuide.pdf" TargetMode="External"/><Relationship Id="rId56" Type="http://schemas.openxmlformats.org/officeDocument/2006/relationships/hyperlink" Target="http://www.hdfgroup.org/HDF5/" TargetMode="External"/><Relationship Id="rId64" Type="http://schemas.openxmlformats.org/officeDocument/2006/relationships/hyperlink" Target="http://www.gromacs.org/GPU_acceleration" TargetMode="Externa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yperlink" Target="https://www.spec.org/cpu2006/results/rfp2006.html"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eader" Target="header2.xml"/><Relationship Id="rId33" Type="http://schemas.openxmlformats.org/officeDocument/2006/relationships/image" Target="media/image5.emf"/><Relationship Id="rId38" Type="http://schemas.openxmlformats.org/officeDocument/2006/relationships/hyperlink" Target="https://en.wikipedia.org/wiki/Data_Intensive_Computing" TargetMode="External"/><Relationship Id="rId46" Type="http://schemas.openxmlformats.org/officeDocument/2006/relationships/hyperlink" Target="http://www.python.org" TargetMode="External"/><Relationship Id="rId59" Type="http://schemas.openxmlformats.org/officeDocument/2006/relationships/hyperlink" Target="https://arxiv.org/find/cs/1/au:+Hammer_N/0/1/0/all/0/1" TargetMode="External"/><Relationship Id="rId67" Type="http://schemas.openxmlformats.org/officeDocument/2006/relationships/hyperlink" Target="http://www.iozone.org/src/current" TargetMode="External"/><Relationship Id="rId20" Type="http://schemas.openxmlformats.org/officeDocument/2006/relationships/webSettings" Target="webSettings.xml"/><Relationship Id="rId41" Type="http://schemas.openxmlformats.org/officeDocument/2006/relationships/image" Target="media/image8.wmf"/><Relationship Id="rId54" Type="http://schemas.openxmlformats.org/officeDocument/2006/relationships/hyperlink" Target="http://www.gnu.org/software/gsl/" TargetMode="External"/><Relationship Id="rId62" Type="http://schemas.openxmlformats.org/officeDocument/2006/relationships/hyperlink" Target="ftp://ftp.gromacs.org/pub/gromacs/gromacs-2016.2.tar.gz"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oleObject" Target="embeddings/oleObject3.bin"/><Relationship Id="rId49" Type="http://schemas.openxmlformats.org/officeDocument/2006/relationships/image" Target="media/image9.png"/><Relationship Id="rId57" Type="http://schemas.openxmlformats.org/officeDocument/2006/relationships/hyperlink" Target="https://arxiv.org/find/cs/1/au:+Baruffa_F/0/1/0/all/0/1" TargetMode="External"/><Relationship Id="rId10" Type="http://schemas.openxmlformats.org/officeDocument/2006/relationships/customXml" Target="../customXml/item10.xml"/><Relationship Id="rId31" Type="http://schemas.openxmlformats.org/officeDocument/2006/relationships/image" Target="media/image4.emf"/><Relationship Id="rId44" Type="http://schemas.openxmlformats.org/officeDocument/2006/relationships/hyperlink" Target="http://sortbenchmark.org/" TargetMode="External"/><Relationship Id="rId52" Type="http://schemas.openxmlformats.org/officeDocument/2006/relationships/hyperlink" Target="https://www.spec.org/cpu2006/results/" TargetMode="External"/><Relationship Id="rId60" Type="http://schemas.openxmlformats.org/officeDocument/2006/relationships/hyperlink" Target="https://arxiv.org/find/cs/1/au:+Karakasis_V/0/1/0/all/0/1" TargetMode="External"/><Relationship Id="rId65" Type="http://schemas.openxmlformats.org/officeDocument/2006/relationships/hyperlink" Target="https://sourceforge.net/projects/iphigenie/"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styles" Target="styles.xml"/><Relationship Id="rId39" Type="http://schemas.openxmlformats.org/officeDocument/2006/relationships/image" Target="media/image7.wmf"/><Relationship Id="rId34" Type="http://schemas.openxmlformats.org/officeDocument/2006/relationships/oleObject" Target="embeddings/oleObject2.bin"/><Relationship Id="rId50" Type="http://schemas.openxmlformats.org/officeDocument/2006/relationships/hyperlink" Target="https://www.spec.org/cpu2006/results/rint2006.html" TargetMode="External"/><Relationship Id="rId55" Type="http://schemas.openxmlformats.org/officeDocument/2006/relationships/hyperlink" Target="http://www.fftw.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283206\Anwendungsdaten\Microsoft\Vorlagen\LRZ-Berich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D8E04-5465-4A1C-B66E-9C766DE0DEA7}">
  <ds:schemaRefs>
    <ds:schemaRef ds:uri="http://schemas.openxmlformats.org/officeDocument/2006/bibliography"/>
  </ds:schemaRefs>
</ds:datastoreItem>
</file>

<file path=customXml/itemProps10.xml><?xml version="1.0" encoding="utf-8"?>
<ds:datastoreItem xmlns:ds="http://schemas.openxmlformats.org/officeDocument/2006/customXml" ds:itemID="{61795E71-1DEB-4F19-B8CC-D83DB8321A8D}">
  <ds:schemaRefs>
    <ds:schemaRef ds:uri="http://schemas.openxmlformats.org/officeDocument/2006/bibliography"/>
  </ds:schemaRefs>
</ds:datastoreItem>
</file>

<file path=customXml/itemProps11.xml><?xml version="1.0" encoding="utf-8"?>
<ds:datastoreItem xmlns:ds="http://schemas.openxmlformats.org/officeDocument/2006/customXml" ds:itemID="{583143D2-968F-449B-99C7-BE2410837566}">
  <ds:schemaRefs>
    <ds:schemaRef ds:uri="http://schemas.openxmlformats.org/officeDocument/2006/bibliography"/>
  </ds:schemaRefs>
</ds:datastoreItem>
</file>

<file path=customXml/itemProps12.xml><?xml version="1.0" encoding="utf-8"?>
<ds:datastoreItem xmlns:ds="http://schemas.openxmlformats.org/officeDocument/2006/customXml" ds:itemID="{53FEB094-C849-4A10-910E-1D61F78706C4}">
  <ds:schemaRefs>
    <ds:schemaRef ds:uri="http://schemas.openxmlformats.org/officeDocument/2006/bibliography"/>
  </ds:schemaRefs>
</ds:datastoreItem>
</file>

<file path=customXml/itemProps13.xml><?xml version="1.0" encoding="utf-8"?>
<ds:datastoreItem xmlns:ds="http://schemas.openxmlformats.org/officeDocument/2006/customXml" ds:itemID="{1620F3E9-3AD6-48CD-B556-41B9C9AE19F8}">
  <ds:schemaRefs>
    <ds:schemaRef ds:uri="http://schemas.openxmlformats.org/officeDocument/2006/bibliography"/>
  </ds:schemaRefs>
</ds:datastoreItem>
</file>

<file path=customXml/itemProps14.xml><?xml version="1.0" encoding="utf-8"?>
<ds:datastoreItem xmlns:ds="http://schemas.openxmlformats.org/officeDocument/2006/customXml" ds:itemID="{FC914851-31D2-48E5-92B8-B940D082E7A0}">
  <ds:schemaRefs>
    <ds:schemaRef ds:uri="http://schemas.openxmlformats.org/officeDocument/2006/bibliography"/>
  </ds:schemaRefs>
</ds:datastoreItem>
</file>

<file path=customXml/itemProps15.xml><?xml version="1.0" encoding="utf-8"?>
<ds:datastoreItem xmlns:ds="http://schemas.openxmlformats.org/officeDocument/2006/customXml" ds:itemID="{93517ECA-F501-47EF-9EC5-522429A32963}">
  <ds:schemaRefs>
    <ds:schemaRef ds:uri="http://schemas.openxmlformats.org/officeDocument/2006/bibliography"/>
  </ds:schemaRefs>
</ds:datastoreItem>
</file>

<file path=customXml/itemProps16.xml><?xml version="1.0" encoding="utf-8"?>
<ds:datastoreItem xmlns:ds="http://schemas.openxmlformats.org/officeDocument/2006/customXml" ds:itemID="{7FD8E09E-4E4C-48C0-B717-B828B24C107C}">
  <ds:schemaRefs>
    <ds:schemaRef ds:uri="http://schemas.openxmlformats.org/officeDocument/2006/bibliography"/>
  </ds:schemaRefs>
</ds:datastoreItem>
</file>

<file path=customXml/itemProps2.xml><?xml version="1.0" encoding="utf-8"?>
<ds:datastoreItem xmlns:ds="http://schemas.openxmlformats.org/officeDocument/2006/customXml" ds:itemID="{682AF8EA-A390-4318-9985-11DAE8BF1F38}">
  <ds:schemaRefs>
    <ds:schemaRef ds:uri="http://schemas.openxmlformats.org/officeDocument/2006/bibliography"/>
  </ds:schemaRefs>
</ds:datastoreItem>
</file>

<file path=customXml/itemProps3.xml><?xml version="1.0" encoding="utf-8"?>
<ds:datastoreItem xmlns:ds="http://schemas.openxmlformats.org/officeDocument/2006/customXml" ds:itemID="{59DCE5C2-45A8-400C-960F-B6248F891FD4}">
  <ds:schemaRefs>
    <ds:schemaRef ds:uri="http://schemas.openxmlformats.org/officeDocument/2006/bibliography"/>
  </ds:schemaRefs>
</ds:datastoreItem>
</file>

<file path=customXml/itemProps4.xml><?xml version="1.0" encoding="utf-8"?>
<ds:datastoreItem xmlns:ds="http://schemas.openxmlformats.org/officeDocument/2006/customXml" ds:itemID="{72D0AFEC-A8D9-4335-9E59-5E076481A243}">
  <ds:schemaRefs>
    <ds:schemaRef ds:uri="http://schemas.openxmlformats.org/officeDocument/2006/bibliography"/>
  </ds:schemaRefs>
</ds:datastoreItem>
</file>

<file path=customXml/itemProps5.xml><?xml version="1.0" encoding="utf-8"?>
<ds:datastoreItem xmlns:ds="http://schemas.openxmlformats.org/officeDocument/2006/customXml" ds:itemID="{02295FB7-275B-40E4-8EED-2C1B711BD515}">
  <ds:schemaRefs>
    <ds:schemaRef ds:uri="http://schemas.openxmlformats.org/officeDocument/2006/bibliography"/>
  </ds:schemaRefs>
</ds:datastoreItem>
</file>

<file path=customXml/itemProps6.xml><?xml version="1.0" encoding="utf-8"?>
<ds:datastoreItem xmlns:ds="http://schemas.openxmlformats.org/officeDocument/2006/customXml" ds:itemID="{B1019702-12A6-4F9D-8FFC-E5BE052FB917}">
  <ds:schemaRefs>
    <ds:schemaRef ds:uri="http://schemas.openxmlformats.org/officeDocument/2006/bibliography"/>
  </ds:schemaRefs>
</ds:datastoreItem>
</file>

<file path=customXml/itemProps7.xml><?xml version="1.0" encoding="utf-8"?>
<ds:datastoreItem xmlns:ds="http://schemas.openxmlformats.org/officeDocument/2006/customXml" ds:itemID="{6DCB73A7-D37A-4BF8-AC0F-B8E149BDA0D0}">
  <ds:schemaRefs>
    <ds:schemaRef ds:uri="http://schemas.openxmlformats.org/officeDocument/2006/bibliography"/>
  </ds:schemaRefs>
</ds:datastoreItem>
</file>

<file path=customXml/itemProps8.xml><?xml version="1.0" encoding="utf-8"?>
<ds:datastoreItem xmlns:ds="http://schemas.openxmlformats.org/officeDocument/2006/customXml" ds:itemID="{0F85D176-B977-4B1B-A9DA-334C49B9976F}">
  <ds:schemaRefs>
    <ds:schemaRef ds:uri="http://schemas.openxmlformats.org/officeDocument/2006/bibliography"/>
  </ds:schemaRefs>
</ds:datastoreItem>
</file>

<file path=customXml/itemProps9.xml><?xml version="1.0" encoding="utf-8"?>
<ds:datastoreItem xmlns:ds="http://schemas.openxmlformats.org/officeDocument/2006/customXml" ds:itemID="{9DC593B0-F89A-4401-8A29-4E95FE84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LRZ-Bericht.dot</Template>
  <TotalTime>0</TotalTime>
  <Pages>68</Pages>
  <Words>20825</Words>
  <Characters>131200</Characters>
  <Application>Microsoft Office Word</Application>
  <DocSecurity>0</DocSecurity>
  <Lines>1093</Lines>
  <Paragraphs>303</Paragraphs>
  <ScaleCrop>false</ScaleCrop>
  <HeadingPairs>
    <vt:vector size="2" baseType="variant">
      <vt:variant>
        <vt:lpstr>Titel</vt:lpstr>
      </vt:variant>
      <vt:variant>
        <vt:i4>1</vt:i4>
      </vt:variant>
    </vt:vector>
  </HeadingPairs>
  <TitlesOfParts>
    <vt:vector size="1" baseType="lpstr">
      <vt:lpstr>Decision Criteria</vt:lpstr>
    </vt:vector>
  </TitlesOfParts>
  <Company>Leibniz-Rechenzentrum</Company>
  <LinksUpToDate>false</LinksUpToDate>
  <CharactersWithSpaces>151722</CharactersWithSpaces>
  <SharedDoc>false</SharedDoc>
  <HLinks>
    <vt:vector size="1014" baseType="variant">
      <vt:variant>
        <vt:i4>4128820</vt:i4>
      </vt:variant>
      <vt:variant>
        <vt:i4>1872</vt:i4>
      </vt:variant>
      <vt:variant>
        <vt:i4>0</vt:i4>
      </vt:variant>
      <vt:variant>
        <vt:i4>5</vt:i4>
      </vt:variant>
      <vt:variant>
        <vt:lpwstr>http://www.emsl.pnl.gov/docs/nwchem/nwchem.html</vt:lpwstr>
      </vt:variant>
      <vt:variant>
        <vt:lpwstr/>
      </vt:variant>
      <vt:variant>
        <vt:i4>7143477</vt:i4>
      </vt:variant>
      <vt:variant>
        <vt:i4>1848</vt:i4>
      </vt:variant>
      <vt:variant>
        <vt:i4>0</vt:i4>
      </vt:variant>
      <vt:variant>
        <vt:i4>5</vt:i4>
      </vt:variant>
      <vt:variant>
        <vt:lpwstr>http://www.netlib.org/benchmark/hpl</vt:lpwstr>
      </vt:variant>
      <vt:variant>
        <vt:lpwstr/>
      </vt:variant>
      <vt:variant>
        <vt:i4>2424893</vt:i4>
      </vt:variant>
      <vt:variant>
        <vt:i4>1827</vt:i4>
      </vt:variant>
      <vt:variant>
        <vt:i4>0</vt:i4>
      </vt:variant>
      <vt:variant>
        <vt:i4>5</vt:i4>
      </vt:variant>
      <vt:variant>
        <vt:lpwstr>http://www.oonumerics.org/</vt:lpwstr>
      </vt:variant>
      <vt:variant>
        <vt:lpwstr/>
      </vt:variant>
      <vt:variant>
        <vt:i4>8126502</vt:i4>
      </vt:variant>
      <vt:variant>
        <vt:i4>1824</vt:i4>
      </vt:variant>
      <vt:variant>
        <vt:i4>0</vt:i4>
      </vt:variant>
      <vt:variant>
        <vt:i4>5</vt:i4>
      </vt:variant>
      <vt:variant>
        <vt:lpwstr>http://osl.iu.edu/~tveldhui/papers</vt:lpwstr>
      </vt:variant>
      <vt:variant>
        <vt:lpwstr/>
      </vt:variant>
      <vt:variant>
        <vt:i4>6684713</vt:i4>
      </vt:variant>
      <vt:variant>
        <vt:i4>1794</vt:i4>
      </vt:variant>
      <vt:variant>
        <vt:i4>0</vt:i4>
      </vt:variant>
      <vt:variant>
        <vt:i4>5</vt:i4>
      </vt:variant>
      <vt:variant>
        <vt:lpwstr>http://www.lrz.de/services/compute/hlrb/optvecpar/optimization_for_CFD.pdf</vt:lpwstr>
      </vt:variant>
      <vt:variant>
        <vt:lpwstr/>
      </vt:variant>
      <vt:variant>
        <vt:i4>7995449</vt:i4>
      </vt:variant>
      <vt:variant>
        <vt:i4>1596</vt:i4>
      </vt:variant>
      <vt:variant>
        <vt:i4>0</vt:i4>
      </vt:variant>
      <vt:variant>
        <vt:i4>5</vt:i4>
      </vt:variant>
      <vt:variant>
        <vt:lpwstr>http://icl.cs.utk.edu/papi</vt:lpwstr>
      </vt:variant>
      <vt:variant>
        <vt:lpwstr/>
      </vt:variant>
      <vt:variant>
        <vt:i4>1835117</vt:i4>
      </vt:variant>
      <vt:variant>
        <vt:i4>1505</vt:i4>
      </vt:variant>
      <vt:variant>
        <vt:i4>0</vt:i4>
      </vt:variant>
      <vt:variant>
        <vt:i4>5</vt:i4>
      </vt:variant>
      <vt:variant>
        <vt:lpwstr>http://www.open-std.org/JTC1/SC22/WG21/docs/cwg_active.html</vt:lpwstr>
      </vt:variant>
      <vt:variant>
        <vt:lpwstr/>
      </vt:variant>
      <vt:variant>
        <vt:i4>1703991</vt:i4>
      </vt:variant>
      <vt:variant>
        <vt:i4>962</vt:i4>
      </vt:variant>
      <vt:variant>
        <vt:i4>0</vt:i4>
      </vt:variant>
      <vt:variant>
        <vt:i4>5</vt:i4>
      </vt:variant>
      <vt:variant>
        <vt:lpwstr/>
      </vt:variant>
      <vt:variant>
        <vt:lpwstr>_Toc240866371</vt:lpwstr>
      </vt:variant>
      <vt:variant>
        <vt:i4>1703991</vt:i4>
      </vt:variant>
      <vt:variant>
        <vt:i4>956</vt:i4>
      </vt:variant>
      <vt:variant>
        <vt:i4>0</vt:i4>
      </vt:variant>
      <vt:variant>
        <vt:i4>5</vt:i4>
      </vt:variant>
      <vt:variant>
        <vt:lpwstr/>
      </vt:variant>
      <vt:variant>
        <vt:lpwstr>_Toc240866370</vt:lpwstr>
      </vt:variant>
      <vt:variant>
        <vt:i4>1769527</vt:i4>
      </vt:variant>
      <vt:variant>
        <vt:i4>950</vt:i4>
      </vt:variant>
      <vt:variant>
        <vt:i4>0</vt:i4>
      </vt:variant>
      <vt:variant>
        <vt:i4>5</vt:i4>
      </vt:variant>
      <vt:variant>
        <vt:lpwstr/>
      </vt:variant>
      <vt:variant>
        <vt:lpwstr>_Toc240866369</vt:lpwstr>
      </vt:variant>
      <vt:variant>
        <vt:i4>1769527</vt:i4>
      </vt:variant>
      <vt:variant>
        <vt:i4>944</vt:i4>
      </vt:variant>
      <vt:variant>
        <vt:i4>0</vt:i4>
      </vt:variant>
      <vt:variant>
        <vt:i4>5</vt:i4>
      </vt:variant>
      <vt:variant>
        <vt:lpwstr/>
      </vt:variant>
      <vt:variant>
        <vt:lpwstr>_Toc240866368</vt:lpwstr>
      </vt:variant>
      <vt:variant>
        <vt:i4>1769527</vt:i4>
      </vt:variant>
      <vt:variant>
        <vt:i4>938</vt:i4>
      </vt:variant>
      <vt:variant>
        <vt:i4>0</vt:i4>
      </vt:variant>
      <vt:variant>
        <vt:i4>5</vt:i4>
      </vt:variant>
      <vt:variant>
        <vt:lpwstr/>
      </vt:variant>
      <vt:variant>
        <vt:lpwstr>_Toc240866367</vt:lpwstr>
      </vt:variant>
      <vt:variant>
        <vt:i4>1769527</vt:i4>
      </vt:variant>
      <vt:variant>
        <vt:i4>932</vt:i4>
      </vt:variant>
      <vt:variant>
        <vt:i4>0</vt:i4>
      </vt:variant>
      <vt:variant>
        <vt:i4>5</vt:i4>
      </vt:variant>
      <vt:variant>
        <vt:lpwstr/>
      </vt:variant>
      <vt:variant>
        <vt:lpwstr>_Toc240866366</vt:lpwstr>
      </vt:variant>
      <vt:variant>
        <vt:i4>1769527</vt:i4>
      </vt:variant>
      <vt:variant>
        <vt:i4>926</vt:i4>
      </vt:variant>
      <vt:variant>
        <vt:i4>0</vt:i4>
      </vt:variant>
      <vt:variant>
        <vt:i4>5</vt:i4>
      </vt:variant>
      <vt:variant>
        <vt:lpwstr/>
      </vt:variant>
      <vt:variant>
        <vt:lpwstr>_Toc240866365</vt:lpwstr>
      </vt:variant>
      <vt:variant>
        <vt:i4>1769527</vt:i4>
      </vt:variant>
      <vt:variant>
        <vt:i4>920</vt:i4>
      </vt:variant>
      <vt:variant>
        <vt:i4>0</vt:i4>
      </vt:variant>
      <vt:variant>
        <vt:i4>5</vt:i4>
      </vt:variant>
      <vt:variant>
        <vt:lpwstr/>
      </vt:variant>
      <vt:variant>
        <vt:lpwstr>_Toc240866364</vt:lpwstr>
      </vt:variant>
      <vt:variant>
        <vt:i4>1769527</vt:i4>
      </vt:variant>
      <vt:variant>
        <vt:i4>914</vt:i4>
      </vt:variant>
      <vt:variant>
        <vt:i4>0</vt:i4>
      </vt:variant>
      <vt:variant>
        <vt:i4>5</vt:i4>
      </vt:variant>
      <vt:variant>
        <vt:lpwstr/>
      </vt:variant>
      <vt:variant>
        <vt:lpwstr>_Toc240866363</vt:lpwstr>
      </vt:variant>
      <vt:variant>
        <vt:i4>1769527</vt:i4>
      </vt:variant>
      <vt:variant>
        <vt:i4>908</vt:i4>
      </vt:variant>
      <vt:variant>
        <vt:i4>0</vt:i4>
      </vt:variant>
      <vt:variant>
        <vt:i4>5</vt:i4>
      </vt:variant>
      <vt:variant>
        <vt:lpwstr/>
      </vt:variant>
      <vt:variant>
        <vt:lpwstr>_Toc240866362</vt:lpwstr>
      </vt:variant>
      <vt:variant>
        <vt:i4>1769527</vt:i4>
      </vt:variant>
      <vt:variant>
        <vt:i4>902</vt:i4>
      </vt:variant>
      <vt:variant>
        <vt:i4>0</vt:i4>
      </vt:variant>
      <vt:variant>
        <vt:i4>5</vt:i4>
      </vt:variant>
      <vt:variant>
        <vt:lpwstr/>
      </vt:variant>
      <vt:variant>
        <vt:lpwstr>_Toc240866361</vt:lpwstr>
      </vt:variant>
      <vt:variant>
        <vt:i4>1769527</vt:i4>
      </vt:variant>
      <vt:variant>
        <vt:i4>896</vt:i4>
      </vt:variant>
      <vt:variant>
        <vt:i4>0</vt:i4>
      </vt:variant>
      <vt:variant>
        <vt:i4>5</vt:i4>
      </vt:variant>
      <vt:variant>
        <vt:lpwstr/>
      </vt:variant>
      <vt:variant>
        <vt:lpwstr>_Toc240866360</vt:lpwstr>
      </vt:variant>
      <vt:variant>
        <vt:i4>1572919</vt:i4>
      </vt:variant>
      <vt:variant>
        <vt:i4>890</vt:i4>
      </vt:variant>
      <vt:variant>
        <vt:i4>0</vt:i4>
      </vt:variant>
      <vt:variant>
        <vt:i4>5</vt:i4>
      </vt:variant>
      <vt:variant>
        <vt:lpwstr/>
      </vt:variant>
      <vt:variant>
        <vt:lpwstr>_Toc240866359</vt:lpwstr>
      </vt:variant>
      <vt:variant>
        <vt:i4>1572919</vt:i4>
      </vt:variant>
      <vt:variant>
        <vt:i4>884</vt:i4>
      </vt:variant>
      <vt:variant>
        <vt:i4>0</vt:i4>
      </vt:variant>
      <vt:variant>
        <vt:i4>5</vt:i4>
      </vt:variant>
      <vt:variant>
        <vt:lpwstr/>
      </vt:variant>
      <vt:variant>
        <vt:lpwstr>_Toc240866358</vt:lpwstr>
      </vt:variant>
      <vt:variant>
        <vt:i4>1572919</vt:i4>
      </vt:variant>
      <vt:variant>
        <vt:i4>878</vt:i4>
      </vt:variant>
      <vt:variant>
        <vt:i4>0</vt:i4>
      </vt:variant>
      <vt:variant>
        <vt:i4>5</vt:i4>
      </vt:variant>
      <vt:variant>
        <vt:lpwstr/>
      </vt:variant>
      <vt:variant>
        <vt:lpwstr>_Toc240866357</vt:lpwstr>
      </vt:variant>
      <vt:variant>
        <vt:i4>1572919</vt:i4>
      </vt:variant>
      <vt:variant>
        <vt:i4>872</vt:i4>
      </vt:variant>
      <vt:variant>
        <vt:i4>0</vt:i4>
      </vt:variant>
      <vt:variant>
        <vt:i4>5</vt:i4>
      </vt:variant>
      <vt:variant>
        <vt:lpwstr/>
      </vt:variant>
      <vt:variant>
        <vt:lpwstr>_Toc240866356</vt:lpwstr>
      </vt:variant>
      <vt:variant>
        <vt:i4>1572919</vt:i4>
      </vt:variant>
      <vt:variant>
        <vt:i4>866</vt:i4>
      </vt:variant>
      <vt:variant>
        <vt:i4>0</vt:i4>
      </vt:variant>
      <vt:variant>
        <vt:i4>5</vt:i4>
      </vt:variant>
      <vt:variant>
        <vt:lpwstr/>
      </vt:variant>
      <vt:variant>
        <vt:lpwstr>_Toc240866355</vt:lpwstr>
      </vt:variant>
      <vt:variant>
        <vt:i4>1572919</vt:i4>
      </vt:variant>
      <vt:variant>
        <vt:i4>860</vt:i4>
      </vt:variant>
      <vt:variant>
        <vt:i4>0</vt:i4>
      </vt:variant>
      <vt:variant>
        <vt:i4>5</vt:i4>
      </vt:variant>
      <vt:variant>
        <vt:lpwstr/>
      </vt:variant>
      <vt:variant>
        <vt:lpwstr>_Toc240866354</vt:lpwstr>
      </vt:variant>
      <vt:variant>
        <vt:i4>1572919</vt:i4>
      </vt:variant>
      <vt:variant>
        <vt:i4>854</vt:i4>
      </vt:variant>
      <vt:variant>
        <vt:i4>0</vt:i4>
      </vt:variant>
      <vt:variant>
        <vt:i4>5</vt:i4>
      </vt:variant>
      <vt:variant>
        <vt:lpwstr/>
      </vt:variant>
      <vt:variant>
        <vt:lpwstr>_Toc240866353</vt:lpwstr>
      </vt:variant>
      <vt:variant>
        <vt:i4>1572919</vt:i4>
      </vt:variant>
      <vt:variant>
        <vt:i4>848</vt:i4>
      </vt:variant>
      <vt:variant>
        <vt:i4>0</vt:i4>
      </vt:variant>
      <vt:variant>
        <vt:i4>5</vt:i4>
      </vt:variant>
      <vt:variant>
        <vt:lpwstr/>
      </vt:variant>
      <vt:variant>
        <vt:lpwstr>_Toc240866352</vt:lpwstr>
      </vt:variant>
      <vt:variant>
        <vt:i4>1572919</vt:i4>
      </vt:variant>
      <vt:variant>
        <vt:i4>842</vt:i4>
      </vt:variant>
      <vt:variant>
        <vt:i4>0</vt:i4>
      </vt:variant>
      <vt:variant>
        <vt:i4>5</vt:i4>
      </vt:variant>
      <vt:variant>
        <vt:lpwstr/>
      </vt:variant>
      <vt:variant>
        <vt:lpwstr>_Toc240866351</vt:lpwstr>
      </vt:variant>
      <vt:variant>
        <vt:i4>1572919</vt:i4>
      </vt:variant>
      <vt:variant>
        <vt:i4>836</vt:i4>
      </vt:variant>
      <vt:variant>
        <vt:i4>0</vt:i4>
      </vt:variant>
      <vt:variant>
        <vt:i4>5</vt:i4>
      </vt:variant>
      <vt:variant>
        <vt:lpwstr/>
      </vt:variant>
      <vt:variant>
        <vt:lpwstr>_Toc240866350</vt:lpwstr>
      </vt:variant>
      <vt:variant>
        <vt:i4>1638455</vt:i4>
      </vt:variant>
      <vt:variant>
        <vt:i4>830</vt:i4>
      </vt:variant>
      <vt:variant>
        <vt:i4>0</vt:i4>
      </vt:variant>
      <vt:variant>
        <vt:i4>5</vt:i4>
      </vt:variant>
      <vt:variant>
        <vt:lpwstr/>
      </vt:variant>
      <vt:variant>
        <vt:lpwstr>_Toc240866349</vt:lpwstr>
      </vt:variant>
      <vt:variant>
        <vt:i4>1638455</vt:i4>
      </vt:variant>
      <vt:variant>
        <vt:i4>824</vt:i4>
      </vt:variant>
      <vt:variant>
        <vt:i4>0</vt:i4>
      </vt:variant>
      <vt:variant>
        <vt:i4>5</vt:i4>
      </vt:variant>
      <vt:variant>
        <vt:lpwstr/>
      </vt:variant>
      <vt:variant>
        <vt:lpwstr>_Toc240866348</vt:lpwstr>
      </vt:variant>
      <vt:variant>
        <vt:i4>1638455</vt:i4>
      </vt:variant>
      <vt:variant>
        <vt:i4>818</vt:i4>
      </vt:variant>
      <vt:variant>
        <vt:i4>0</vt:i4>
      </vt:variant>
      <vt:variant>
        <vt:i4>5</vt:i4>
      </vt:variant>
      <vt:variant>
        <vt:lpwstr/>
      </vt:variant>
      <vt:variant>
        <vt:lpwstr>_Toc240866347</vt:lpwstr>
      </vt:variant>
      <vt:variant>
        <vt:i4>1638455</vt:i4>
      </vt:variant>
      <vt:variant>
        <vt:i4>812</vt:i4>
      </vt:variant>
      <vt:variant>
        <vt:i4>0</vt:i4>
      </vt:variant>
      <vt:variant>
        <vt:i4>5</vt:i4>
      </vt:variant>
      <vt:variant>
        <vt:lpwstr/>
      </vt:variant>
      <vt:variant>
        <vt:lpwstr>_Toc240866346</vt:lpwstr>
      </vt:variant>
      <vt:variant>
        <vt:i4>1638455</vt:i4>
      </vt:variant>
      <vt:variant>
        <vt:i4>806</vt:i4>
      </vt:variant>
      <vt:variant>
        <vt:i4>0</vt:i4>
      </vt:variant>
      <vt:variant>
        <vt:i4>5</vt:i4>
      </vt:variant>
      <vt:variant>
        <vt:lpwstr/>
      </vt:variant>
      <vt:variant>
        <vt:lpwstr>_Toc240866345</vt:lpwstr>
      </vt:variant>
      <vt:variant>
        <vt:i4>1638455</vt:i4>
      </vt:variant>
      <vt:variant>
        <vt:i4>800</vt:i4>
      </vt:variant>
      <vt:variant>
        <vt:i4>0</vt:i4>
      </vt:variant>
      <vt:variant>
        <vt:i4>5</vt:i4>
      </vt:variant>
      <vt:variant>
        <vt:lpwstr/>
      </vt:variant>
      <vt:variant>
        <vt:lpwstr>_Toc240866344</vt:lpwstr>
      </vt:variant>
      <vt:variant>
        <vt:i4>1638455</vt:i4>
      </vt:variant>
      <vt:variant>
        <vt:i4>794</vt:i4>
      </vt:variant>
      <vt:variant>
        <vt:i4>0</vt:i4>
      </vt:variant>
      <vt:variant>
        <vt:i4>5</vt:i4>
      </vt:variant>
      <vt:variant>
        <vt:lpwstr/>
      </vt:variant>
      <vt:variant>
        <vt:lpwstr>_Toc240866343</vt:lpwstr>
      </vt:variant>
      <vt:variant>
        <vt:i4>1638455</vt:i4>
      </vt:variant>
      <vt:variant>
        <vt:i4>788</vt:i4>
      </vt:variant>
      <vt:variant>
        <vt:i4>0</vt:i4>
      </vt:variant>
      <vt:variant>
        <vt:i4>5</vt:i4>
      </vt:variant>
      <vt:variant>
        <vt:lpwstr/>
      </vt:variant>
      <vt:variant>
        <vt:lpwstr>_Toc240866342</vt:lpwstr>
      </vt:variant>
      <vt:variant>
        <vt:i4>1638455</vt:i4>
      </vt:variant>
      <vt:variant>
        <vt:i4>782</vt:i4>
      </vt:variant>
      <vt:variant>
        <vt:i4>0</vt:i4>
      </vt:variant>
      <vt:variant>
        <vt:i4>5</vt:i4>
      </vt:variant>
      <vt:variant>
        <vt:lpwstr/>
      </vt:variant>
      <vt:variant>
        <vt:lpwstr>_Toc240866341</vt:lpwstr>
      </vt:variant>
      <vt:variant>
        <vt:i4>1638455</vt:i4>
      </vt:variant>
      <vt:variant>
        <vt:i4>776</vt:i4>
      </vt:variant>
      <vt:variant>
        <vt:i4>0</vt:i4>
      </vt:variant>
      <vt:variant>
        <vt:i4>5</vt:i4>
      </vt:variant>
      <vt:variant>
        <vt:lpwstr/>
      </vt:variant>
      <vt:variant>
        <vt:lpwstr>_Toc240866340</vt:lpwstr>
      </vt:variant>
      <vt:variant>
        <vt:i4>1966135</vt:i4>
      </vt:variant>
      <vt:variant>
        <vt:i4>770</vt:i4>
      </vt:variant>
      <vt:variant>
        <vt:i4>0</vt:i4>
      </vt:variant>
      <vt:variant>
        <vt:i4>5</vt:i4>
      </vt:variant>
      <vt:variant>
        <vt:lpwstr/>
      </vt:variant>
      <vt:variant>
        <vt:lpwstr>_Toc240866339</vt:lpwstr>
      </vt:variant>
      <vt:variant>
        <vt:i4>1966135</vt:i4>
      </vt:variant>
      <vt:variant>
        <vt:i4>764</vt:i4>
      </vt:variant>
      <vt:variant>
        <vt:i4>0</vt:i4>
      </vt:variant>
      <vt:variant>
        <vt:i4>5</vt:i4>
      </vt:variant>
      <vt:variant>
        <vt:lpwstr/>
      </vt:variant>
      <vt:variant>
        <vt:lpwstr>_Toc240866338</vt:lpwstr>
      </vt:variant>
      <vt:variant>
        <vt:i4>1966135</vt:i4>
      </vt:variant>
      <vt:variant>
        <vt:i4>758</vt:i4>
      </vt:variant>
      <vt:variant>
        <vt:i4>0</vt:i4>
      </vt:variant>
      <vt:variant>
        <vt:i4>5</vt:i4>
      </vt:variant>
      <vt:variant>
        <vt:lpwstr/>
      </vt:variant>
      <vt:variant>
        <vt:lpwstr>_Toc240866337</vt:lpwstr>
      </vt:variant>
      <vt:variant>
        <vt:i4>1966135</vt:i4>
      </vt:variant>
      <vt:variant>
        <vt:i4>752</vt:i4>
      </vt:variant>
      <vt:variant>
        <vt:i4>0</vt:i4>
      </vt:variant>
      <vt:variant>
        <vt:i4>5</vt:i4>
      </vt:variant>
      <vt:variant>
        <vt:lpwstr/>
      </vt:variant>
      <vt:variant>
        <vt:lpwstr>_Toc240866336</vt:lpwstr>
      </vt:variant>
      <vt:variant>
        <vt:i4>1966135</vt:i4>
      </vt:variant>
      <vt:variant>
        <vt:i4>746</vt:i4>
      </vt:variant>
      <vt:variant>
        <vt:i4>0</vt:i4>
      </vt:variant>
      <vt:variant>
        <vt:i4>5</vt:i4>
      </vt:variant>
      <vt:variant>
        <vt:lpwstr/>
      </vt:variant>
      <vt:variant>
        <vt:lpwstr>_Toc240866335</vt:lpwstr>
      </vt:variant>
      <vt:variant>
        <vt:i4>1966135</vt:i4>
      </vt:variant>
      <vt:variant>
        <vt:i4>740</vt:i4>
      </vt:variant>
      <vt:variant>
        <vt:i4>0</vt:i4>
      </vt:variant>
      <vt:variant>
        <vt:i4>5</vt:i4>
      </vt:variant>
      <vt:variant>
        <vt:lpwstr/>
      </vt:variant>
      <vt:variant>
        <vt:lpwstr>_Toc240866334</vt:lpwstr>
      </vt:variant>
      <vt:variant>
        <vt:i4>1966135</vt:i4>
      </vt:variant>
      <vt:variant>
        <vt:i4>734</vt:i4>
      </vt:variant>
      <vt:variant>
        <vt:i4>0</vt:i4>
      </vt:variant>
      <vt:variant>
        <vt:i4>5</vt:i4>
      </vt:variant>
      <vt:variant>
        <vt:lpwstr/>
      </vt:variant>
      <vt:variant>
        <vt:lpwstr>_Toc240866333</vt:lpwstr>
      </vt:variant>
      <vt:variant>
        <vt:i4>1966135</vt:i4>
      </vt:variant>
      <vt:variant>
        <vt:i4>728</vt:i4>
      </vt:variant>
      <vt:variant>
        <vt:i4>0</vt:i4>
      </vt:variant>
      <vt:variant>
        <vt:i4>5</vt:i4>
      </vt:variant>
      <vt:variant>
        <vt:lpwstr/>
      </vt:variant>
      <vt:variant>
        <vt:lpwstr>_Toc240866332</vt:lpwstr>
      </vt:variant>
      <vt:variant>
        <vt:i4>1966135</vt:i4>
      </vt:variant>
      <vt:variant>
        <vt:i4>722</vt:i4>
      </vt:variant>
      <vt:variant>
        <vt:i4>0</vt:i4>
      </vt:variant>
      <vt:variant>
        <vt:i4>5</vt:i4>
      </vt:variant>
      <vt:variant>
        <vt:lpwstr/>
      </vt:variant>
      <vt:variant>
        <vt:lpwstr>_Toc240866331</vt:lpwstr>
      </vt:variant>
      <vt:variant>
        <vt:i4>1966135</vt:i4>
      </vt:variant>
      <vt:variant>
        <vt:i4>716</vt:i4>
      </vt:variant>
      <vt:variant>
        <vt:i4>0</vt:i4>
      </vt:variant>
      <vt:variant>
        <vt:i4>5</vt:i4>
      </vt:variant>
      <vt:variant>
        <vt:lpwstr/>
      </vt:variant>
      <vt:variant>
        <vt:lpwstr>_Toc240866330</vt:lpwstr>
      </vt:variant>
      <vt:variant>
        <vt:i4>2031671</vt:i4>
      </vt:variant>
      <vt:variant>
        <vt:i4>710</vt:i4>
      </vt:variant>
      <vt:variant>
        <vt:i4>0</vt:i4>
      </vt:variant>
      <vt:variant>
        <vt:i4>5</vt:i4>
      </vt:variant>
      <vt:variant>
        <vt:lpwstr/>
      </vt:variant>
      <vt:variant>
        <vt:lpwstr>_Toc240866329</vt:lpwstr>
      </vt:variant>
      <vt:variant>
        <vt:i4>2031671</vt:i4>
      </vt:variant>
      <vt:variant>
        <vt:i4>704</vt:i4>
      </vt:variant>
      <vt:variant>
        <vt:i4>0</vt:i4>
      </vt:variant>
      <vt:variant>
        <vt:i4>5</vt:i4>
      </vt:variant>
      <vt:variant>
        <vt:lpwstr/>
      </vt:variant>
      <vt:variant>
        <vt:lpwstr>_Toc240866328</vt:lpwstr>
      </vt:variant>
      <vt:variant>
        <vt:i4>2031671</vt:i4>
      </vt:variant>
      <vt:variant>
        <vt:i4>698</vt:i4>
      </vt:variant>
      <vt:variant>
        <vt:i4>0</vt:i4>
      </vt:variant>
      <vt:variant>
        <vt:i4>5</vt:i4>
      </vt:variant>
      <vt:variant>
        <vt:lpwstr/>
      </vt:variant>
      <vt:variant>
        <vt:lpwstr>_Toc240866327</vt:lpwstr>
      </vt:variant>
      <vt:variant>
        <vt:i4>2031671</vt:i4>
      </vt:variant>
      <vt:variant>
        <vt:i4>692</vt:i4>
      </vt:variant>
      <vt:variant>
        <vt:i4>0</vt:i4>
      </vt:variant>
      <vt:variant>
        <vt:i4>5</vt:i4>
      </vt:variant>
      <vt:variant>
        <vt:lpwstr/>
      </vt:variant>
      <vt:variant>
        <vt:lpwstr>_Toc240866326</vt:lpwstr>
      </vt:variant>
      <vt:variant>
        <vt:i4>2031671</vt:i4>
      </vt:variant>
      <vt:variant>
        <vt:i4>686</vt:i4>
      </vt:variant>
      <vt:variant>
        <vt:i4>0</vt:i4>
      </vt:variant>
      <vt:variant>
        <vt:i4>5</vt:i4>
      </vt:variant>
      <vt:variant>
        <vt:lpwstr/>
      </vt:variant>
      <vt:variant>
        <vt:lpwstr>_Toc240866325</vt:lpwstr>
      </vt:variant>
      <vt:variant>
        <vt:i4>2031671</vt:i4>
      </vt:variant>
      <vt:variant>
        <vt:i4>680</vt:i4>
      </vt:variant>
      <vt:variant>
        <vt:i4>0</vt:i4>
      </vt:variant>
      <vt:variant>
        <vt:i4>5</vt:i4>
      </vt:variant>
      <vt:variant>
        <vt:lpwstr/>
      </vt:variant>
      <vt:variant>
        <vt:lpwstr>_Toc240866324</vt:lpwstr>
      </vt:variant>
      <vt:variant>
        <vt:i4>2031671</vt:i4>
      </vt:variant>
      <vt:variant>
        <vt:i4>674</vt:i4>
      </vt:variant>
      <vt:variant>
        <vt:i4>0</vt:i4>
      </vt:variant>
      <vt:variant>
        <vt:i4>5</vt:i4>
      </vt:variant>
      <vt:variant>
        <vt:lpwstr/>
      </vt:variant>
      <vt:variant>
        <vt:lpwstr>_Toc240866323</vt:lpwstr>
      </vt:variant>
      <vt:variant>
        <vt:i4>2031671</vt:i4>
      </vt:variant>
      <vt:variant>
        <vt:i4>668</vt:i4>
      </vt:variant>
      <vt:variant>
        <vt:i4>0</vt:i4>
      </vt:variant>
      <vt:variant>
        <vt:i4>5</vt:i4>
      </vt:variant>
      <vt:variant>
        <vt:lpwstr/>
      </vt:variant>
      <vt:variant>
        <vt:lpwstr>_Toc240866322</vt:lpwstr>
      </vt:variant>
      <vt:variant>
        <vt:i4>2031671</vt:i4>
      </vt:variant>
      <vt:variant>
        <vt:i4>662</vt:i4>
      </vt:variant>
      <vt:variant>
        <vt:i4>0</vt:i4>
      </vt:variant>
      <vt:variant>
        <vt:i4>5</vt:i4>
      </vt:variant>
      <vt:variant>
        <vt:lpwstr/>
      </vt:variant>
      <vt:variant>
        <vt:lpwstr>_Toc240866321</vt:lpwstr>
      </vt:variant>
      <vt:variant>
        <vt:i4>2031671</vt:i4>
      </vt:variant>
      <vt:variant>
        <vt:i4>656</vt:i4>
      </vt:variant>
      <vt:variant>
        <vt:i4>0</vt:i4>
      </vt:variant>
      <vt:variant>
        <vt:i4>5</vt:i4>
      </vt:variant>
      <vt:variant>
        <vt:lpwstr/>
      </vt:variant>
      <vt:variant>
        <vt:lpwstr>_Toc240866320</vt:lpwstr>
      </vt:variant>
      <vt:variant>
        <vt:i4>1835063</vt:i4>
      </vt:variant>
      <vt:variant>
        <vt:i4>650</vt:i4>
      </vt:variant>
      <vt:variant>
        <vt:i4>0</vt:i4>
      </vt:variant>
      <vt:variant>
        <vt:i4>5</vt:i4>
      </vt:variant>
      <vt:variant>
        <vt:lpwstr/>
      </vt:variant>
      <vt:variant>
        <vt:lpwstr>_Toc240866319</vt:lpwstr>
      </vt:variant>
      <vt:variant>
        <vt:i4>1835063</vt:i4>
      </vt:variant>
      <vt:variant>
        <vt:i4>644</vt:i4>
      </vt:variant>
      <vt:variant>
        <vt:i4>0</vt:i4>
      </vt:variant>
      <vt:variant>
        <vt:i4>5</vt:i4>
      </vt:variant>
      <vt:variant>
        <vt:lpwstr/>
      </vt:variant>
      <vt:variant>
        <vt:lpwstr>_Toc240866318</vt:lpwstr>
      </vt:variant>
      <vt:variant>
        <vt:i4>1835063</vt:i4>
      </vt:variant>
      <vt:variant>
        <vt:i4>638</vt:i4>
      </vt:variant>
      <vt:variant>
        <vt:i4>0</vt:i4>
      </vt:variant>
      <vt:variant>
        <vt:i4>5</vt:i4>
      </vt:variant>
      <vt:variant>
        <vt:lpwstr/>
      </vt:variant>
      <vt:variant>
        <vt:lpwstr>_Toc240866317</vt:lpwstr>
      </vt:variant>
      <vt:variant>
        <vt:i4>1835063</vt:i4>
      </vt:variant>
      <vt:variant>
        <vt:i4>632</vt:i4>
      </vt:variant>
      <vt:variant>
        <vt:i4>0</vt:i4>
      </vt:variant>
      <vt:variant>
        <vt:i4>5</vt:i4>
      </vt:variant>
      <vt:variant>
        <vt:lpwstr/>
      </vt:variant>
      <vt:variant>
        <vt:lpwstr>_Toc240866316</vt:lpwstr>
      </vt:variant>
      <vt:variant>
        <vt:i4>1835063</vt:i4>
      </vt:variant>
      <vt:variant>
        <vt:i4>626</vt:i4>
      </vt:variant>
      <vt:variant>
        <vt:i4>0</vt:i4>
      </vt:variant>
      <vt:variant>
        <vt:i4>5</vt:i4>
      </vt:variant>
      <vt:variant>
        <vt:lpwstr/>
      </vt:variant>
      <vt:variant>
        <vt:lpwstr>_Toc240866315</vt:lpwstr>
      </vt:variant>
      <vt:variant>
        <vt:i4>1835063</vt:i4>
      </vt:variant>
      <vt:variant>
        <vt:i4>620</vt:i4>
      </vt:variant>
      <vt:variant>
        <vt:i4>0</vt:i4>
      </vt:variant>
      <vt:variant>
        <vt:i4>5</vt:i4>
      </vt:variant>
      <vt:variant>
        <vt:lpwstr/>
      </vt:variant>
      <vt:variant>
        <vt:lpwstr>_Toc240866314</vt:lpwstr>
      </vt:variant>
      <vt:variant>
        <vt:i4>1835063</vt:i4>
      </vt:variant>
      <vt:variant>
        <vt:i4>614</vt:i4>
      </vt:variant>
      <vt:variant>
        <vt:i4>0</vt:i4>
      </vt:variant>
      <vt:variant>
        <vt:i4>5</vt:i4>
      </vt:variant>
      <vt:variant>
        <vt:lpwstr/>
      </vt:variant>
      <vt:variant>
        <vt:lpwstr>_Toc240866313</vt:lpwstr>
      </vt:variant>
      <vt:variant>
        <vt:i4>1835063</vt:i4>
      </vt:variant>
      <vt:variant>
        <vt:i4>608</vt:i4>
      </vt:variant>
      <vt:variant>
        <vt:i4>0</vt:i4>
      </vt:variant>
      <vt:variant>
        <vt:i4>5</vt:i4>
      </vt:variant>
      <vt:variant>
        <vt:lpwstr/>
      </vt:variant>
      <vt:variant>
        <vt:lpwstr>_Toc240866312</vt:lpwstr>
      </vt:variant>
      <vt:variant>
        <vt:i4>1835063</vt:i4>
      </vt:variant>
      <vt:variant>
        <vt:i4>602</vt:i4>
      </vt:variant>
      <vt:variant>
        <vt:i4>0</vt:i4>
      </vt:variant>
      <vt:variant>
        <vt:i4>5</vt:i4>
      </vt:variant>
      <vt:variant>
        <vt:lpwstr/>
      </vt:variant>
      <vt:variant>
        <vt:lpwstr>_Toc240866311</vt:lpwstr>
      </vt:variant>
      <vt:variant>
        <vt:i4>1835063</vt:i4>
      </vt:variant>
      <vt:variant>
        <vt:i4>596</vt:i4>
      </vt:variant>
      <vt:variant>
        <vt:i4>0</vt:i4>
      </vt:variant>
      <vt:variant>
        <vt:i4>5</vt:i4>
      </vt:variant>
      <vt:variant>
        <vt:lpwstr/>
      </vt:variant>
      <vt:variant>
        <vt:lpwstr>_Toc240866310</vt:lpwstr>
      </vt:variant>
      <vt:variant>
        <vt:i4>1900599</vt:i4>
      </vt:variant>
      <vt:variant>
        <vt:i4>590</vt:i4>
      </vt:variant>
      <vt:variant>
        <vt:i4>0</vt:i4>
      </vt:variant>
      <vt:variant>
        <vt:i4>5</vt:i4>
      </vt:variant>
      <vt:variant>
        <vt:lpwstr/>
      </vt:variant>
      <vt:variant>
        <vt:lpwstr>_Toc240866309</vt:lpwstr>
      </vt:variant>
      <vt:variant>
        <vt:i4>1900599</vt:i4>
      </vt:variant>
      <vt:variant>
        <vt:i4>584</vt:i4>
      </vt:variant>
      <vt:variant>
        <vt:i4>0</vt:i4>
      </vt:variant>
      <vt:variant>
        <vt:i4>5</vt:i4>
      </vt:variant>
      <vt:variant>
        <vt:lpwstr/>
      </vt:variant>
      <vt:variant>
        <vt:lpwstr>_Toc240866308</vt:lpwstr>
      </vt:variant>
      <vt:variant>
        <vt:i4>1900599</vt:i4>
      </vt:variant>
      <vt:variant>
        <vt:i4>578</vt:i4>
      </vt:variant>
      <vt:variant>
        <vt:i4>0</vt:i4>
      </vt:variant>
      <vt:variant>
        <vt:i4>5</vt:i4>
      </vt:variant>
      <vt:variant>
        <vt:lpwstr/>
      </vt:variant>
      <vt:variant>
        <vt:lpwstr>_Toc240866307</vt:lpwstr>
      </vt:variant>
      <vt:variant>
        <vt:i4>1900599</vt:i4>
      </vt:variant>
      <vt:variant>
        <vt:i4>572</vt:i4>
      </vt:variant>
      <vt:variant>
        <vt:i4>0</vt:i4>
      </vt:variant>
      <vt:variant>
        <vt:i4>5</vt:i4>
      </vt:variant>
      <vt:variant>
        <vt:lpwstr/>
      </vt:variant>
      <vt:variant>
        <vt:lpwstr>_Toc240866306</vt:lpwstr>
      </vt:variant>
      <vt:variant>
        <vt:i4>1900599</vt:i4>
      </vt:variant>
      <vt:variant>
        <vt:i4>566</vt:i4>
      </vt:variant>
      <vt:variant>
        <vt:i4>0</vt:i4>
      </vt:variant>
      <vt:variant>
        <vt:i4>5</vt:i4>
      </vt:variant>
      <vt:variant>
        <vt:lpwstr/>
      </vt:variant>
      <vt:variant>
        <vt:lpwstr>_Toc240866305</vt:lpwstr>
      </vt:variant>
      <vt:variant>
        <vt:i4>1900599</vt:i4>
      </vt:variant>
      <vt:variant>
        <vt:i4>560</vt:i4>
      </vt:variant>
      <vt:variant>
        <vt:i4>0</vt:i4>
      </vt:variant>
      <vt:variant>
        <vt:i4>5</vt:i4>
      </vt:variant>
      <vt:variant>
        <vt:lpwstr/>
      </vt:variant>
      <vt:variant>
        <vt:lpwstr>_Toc240866304</vt:lpwstr>
      </vt:variant>
      <vt:variant>
        <vt:i4>1900599</vt:i4>
      </vt:variant>
      <vt:variant>
        <vt:i4>554</vt:i4>
      </vt:variant>
      <vt:variant>
        <vt:i4>0</vt:i4>
      </vt:variant>
      <vt:variant>
        <vt:i4>5</vt:i4>
      </vt:variant>
      <vt:variant>
        <vt:lpwstr/>
      </vt:variant>
      <vt:variant>
        <vt:lpwstr>_Toc240866303</vt:lpwstr>
      </vt:variant>
      <vt:variant>
        <vt:i4>1900599</vt:i4>
      </vt:variant>
      <vt:variant>
        <vt:i4>548</vt:i4>
      </vt:variant>
      <vt:variant>
        <vt:i4>0</vt:i4>
      </vt:variant>
      <vt:variant>
        <vt:i4>5</vt:i4>
      </vt:variant>
      <vt:variant>
        <vt:lpwstr/>
      </vt:variant>
      <vt:variant>
        <vt:lpwstr>_Toc240866302</vt:lpwstr>
      </vt:variant>
      <vt:variant>
        <vt:i4>1900599</vt:i4>
      </vt:variant>
      <vt:variant>
        <vt:i4>542</vt:i4>
      </vt:variant>
      <vt:variant>
        <vt:i4>0</vt:i4>
      </vt:variant>
      <vt:variant>
        <vt:i4>5</vt:i4>
      </vt:variant>
      <vt:variant>
        <vt:lpwstr/>
      </vt:variant>
      <vt:variant>
        <vt:lpwstr>_Toc240866301</vt:lpwstr>
      </vt:variant>
      <vt:variant>
        <vt:i4>1900599</vt:i4>
      </vt:variant>
      <vt:variant>
        <vt:i4>536</vt:i4>
      </vt:variant>
      <vt:variant>
        <vt:i4>0</vt:i4>
      </vt:variant>
      <vt:variant>
        <vt:i4>5</vt:i4>
      </vt:variant>
      <vt:variant>
        <vt:lpwstr/>
      </vt:variant>
      <vt:variant>
        <vt:lpwstr>_Toc240866300</vt:lpwstr>
      </vt:variant>
      <vt:variant>
        <vt:i4>1310774</vt:i4>
      </vt:variant>
      <vt:variant>
        <vt:i4>530</vt:i4>
      </vt:variant>
      <vt:variant>
        <vt:i4>0</vt:i4>
      </vt:variant>
      <vt:variant>
        <vt:i4>5</vt:i4>
      </vt:variant>
      <vt:variant>
        <vt:lpwstr/>
      </vt:variant>
      <vt:variant>
        <vt:lpwstr>_Toc240866299</vt:lpwstr>
      </vt:variant>
      <vt:variant>
        <vt:i4>1310774</vt:i4>
      </vt:variant>
      <vt:variant>
        <vt:i4>524</vt:i4>
      </vt:variant>
      <vt:variant>
        <vt:i4>0</vt:i4>
      </vt:variant>
      <vt:variant>
        <vt:i4>5</vt:i4>
      </vt:variant>
      <vt:variant>
        <vt:lpwstr/>
      </vt:variant>
      <vt:variant>
        <vt:lpwstr>_Toc240866298</vt:lpwstr>
      </vt:variant>
      <vt:variant>
        <vt:i4>1310774</vt:i4>
      </vt:variant>
      <vt:variant>
        <vt:i4>518</vt:i4>
      </vt:variant>
      <vt:variant>
        <vt:i4>0</vt:i4>
      </vt:variant>
      <vt:variant>
        <vt:i4>5</vt:i4>
      </vt:variant>
      <vt:variant>
        <vt:lpwstr/>
      </vt:variant>
      <vt:variant>
        <vt:lpwstr>_Toc240866297</vt:lpwstr>
      </vt:variant>
      <vt:variant>
        <vt:i4>1310774</vt:i4>
      </vt:variant>
      <vt:variant>
        <vt:i4>512</vt:i4>
      </vt:variant>
      <vt:variant>
        <vt:i4>0</vt:i4>
      </vt:variant>
      <vt:variant>
        <vt:i4>5</vt:i4>
      </vt:variant>
      <vt:variant>
        <vt:lpwstr/>
      </vt:variant>
      <vt:variant>
        <vt:lpwstr>_Toc240866296</vt:lpwstr>
      </vt:variant>
      <vt:variant>
        <vt:i4>1310774</vt:i4>
      </vt:variant>
      <vt:variant>
        <vt:i4>506</vt:i4>
      </vt:variant>
      <vt:variant>
        <vt:i4>0</vt:i4>
      </vt:variant>
      <vt:variant>
        <vt:i4>5</vt:i4>
      </vt:variant>
      <vt:variant>
        <vt:lpwstr/>
      </vt:variant>
      <vt:variant>
        <vt:lpwstr>_Toc240866295</vt:lpwstr>
      </vt:variant>
      <vt:variant>
        <vt:i4>1310774</vt:i4>
      </vt:variant>
      <vt:variant>
        <vt:i4>500</vt:i4>
      </vt:variant>
      <vt:variant>
        <vt:i4>0</vt:i4>
      </vt:variant>
      <vt:variant>
        <vt:i4>5</vt:i4>
      </vt:variant>
      <vt:variant>
        <vt:lpwstr/>
      </vt:variant>
      <vt:variant>
        <vt:lpwstr>_Toc240866294</vt:lpwstr>
      </vt:variant>
      <vt:variant>
        <vt:i4>1310774</vt:i4>
      </vt:variant>
      <vt:variant>
        <vt:i4>494</vt:i4>
      </vt:variant>
      <vt:variant>
        <vt:i4>0</vt:i4>
      </vt:variant>
      <vt:variant>
        <vt:i4>5</vt:i4>
      </vt:variant>
      <vt:variant>
        <vt:lpwstr/>
      </vt:variant>
      <vt:variant>
        <vt:lpwstr>_Toc240866293</vt:lpwstr>
      </vt:variant>
      <vt:variant>
        <vt:i4>1310774</vt:i4>
      </vt:variant>
      <vt:variant>
        <vt:i4>488</vt:i4>
      </vt:variant>
      <vt:variant>
        <vt:i4>0</vt:i4>
      </vt:variant>
      <vt:variant>
        <vt:i4>5</vt:i4>
      </vt:variant>
      <vt:variant>
        <vt:lpwstr/>
      </vt:variant>
      <vt:variant>
        <vt:lpwstr>_Toc240866292</vt:lpwstr>
      </vt:variant>
      <vt:variant>
        <vt:i4>1310774</vt:i4>
      </vt:variant>
      <vt:variant>
        <vt:i4>482</vt:i4>
      </vt:variant>
      <vt:variant>
        <vt:i4>0</vt:i4>
      </vt:variant>
      <vt:variant>
        <vt:i4>5</vt:i4>
      </vt:variant>
      <vt:variant>
        <vt:lpwstr/>
      </vt:variant>
      <vt:variant>
        <vt:lpwstr>_Toc240866291</vt:lpwstr>
      </vt:variant>
      <vt:variant>
        <vt:i4>1310774</vt:i4>
      </vt:variant>
      <vt:variant>
        <vt:i4>476</vt:i4>
      </vt:variant>
      <vt:variant>
        <vt:i4>0</vt:i4>
      </vt:variant>
      <vt:variant>
        <vt:i4>5</vt:i4>
      </vt:variant>
      <vt:variant>
        <vt:lpwstr/>
      </vt:variant>
      <vt:variant>
        <vt:lpwstr>_Toc240866290</vt:lpwstr>
      </vt:variant>
      <vt:variant>
        <vt:i4>1376310</vt:i4>
      </vt:variant>
      <vt:variant>
        <vt:i4>470</vt:i4>
      </vt:variant>
      <vt:variant>
        <vt:i4>0</vt:i4>
      </vt:variant>
      <vt:variant>
        <vt:i4>5</vt:i4>
      </vt:variant>
      <vt:variant>
        <vt:lpwstr/>
      </vt:variant>
      <vt:variant>
        <vt:lpwstr>_Toc240866289</vt:lpwstr>
      </vt:variant>
      <vt:variant>
        <vt:i4>1376310</vt:i4>
      </vt:variant>
      <vt:variant>
        <vt:i4>464</vt:i4>
      </vt:variant>
      <vt:variant>
        <vt:i4>0</vt:i4>
      </vt:variant>
      <vt:variant>
        <vt:i4>5</vt:i4>
      </vt:variant>
      <vt:variant>
        <vt:lpwstr/>
      </vt:variant>
      <vt:variant>
        <vt:lpwstr>_Toc240866288</vt:lpwstr>
      </vt:variant>
      <vt:variant>
        <vt:i4>1376310</vt:i4>
      </vt:variant>
      <vt:variant>
        <vt:i4>458</vt:i4>
      </vt:variant>
      <vt:variant>
        <vt:i4>0</vt:i4>
      </vt:variant>
      <vt:variant>
        <vt:i4>5</vt:i4>
      </vt:variant>
      <vt:variant>
        <vt:lpwstr/>
      </vt:variant>
      <vt:variant>
        <vt:lpwstr>_Toc240866287</vt:lpwstr>
      </vt:variant>
      <vt:variant>
        <vt:i4>1376310</vt:i4>
      </vt:variant>
      <vt:variant>
        <vt:i4>452</vt:i4>
      </vt:variant>
      <vt:variant>
        <vt:i4>0</vt:i4>
      </vt:variant>
      <vt:variant>
        <vt:i4>5</vt:i4>
      </vt:variant>
      <vt:variant>
        <vt:lpwstr/>
      </vt:variant>
      <vt:variant>
        <vt:lpwstr>_Toc240866286</vt:lpwstr>
      </vt:variant>
      <vt:variant>
        <vt:i4>1376310</vt:i4>
      </vt:variant>
      <vt:variant>
        <vt:i4>446</vt:i4>
      </vt:variant>
      <vt:variant>
        <vt:i4>0</vt:i4>
      </vt:variant>
      <vt:variant>
        <vt:i4>5</vt:i4>
      </vt:variant>
      <vt:variant>
        <vt:lpwstr/>
      </vt:variant>
      <vt:variant>
        <vt:lpwstr>_Toc240866285</vt:lpwstr>
      </vt:variant>
      <vt:variant>
        <vt:i4>1376310</vt:i4>
      </vt:variant>
      <vt:variant>
        <vt:i4>440</vt:i4>
      </vt:variant>
      <vt:variant>
        <vt:i4>0</vt:i4>
      </vt:variant>
      <vt:variant>
        <vt:i4>5</vt:i4>
      </vt:variant>
      <vt:variant>
        <vt:lpwstr/>
      </vt:variant>
      <vt:variant>
        <vt:lpwstr>_Toc240866284</vt:lpwstr>
      </vt:variant>
      <vt:variant>
        <vt:i4>1376310</vt:i4>
      </vt:variant>
      <vt:variant>
        <vt:i4>434</vt:i4>
      </vt:variant>
      <vt:variant>
        <vt:i4>0</vt:i4>
      </vt:variant>
      <vt:variant>
        <vt:i4>5</vt:i4>
      </vt:variant>
      <vt:variant>
        <vt:lpwstr/>
      </vt:variant>
      <vt:variant>
        <vt:lpwstr>_Toc240866283</vt:lpwstr>
      </vt:variant>
      <vt:variant>
        <vt:i4>1376310</vt:i4>
      </vt:variant>
      <vt:variant>
        <vt:i4>428</vt:i4>
      </vt:variant>
      <vt:variant>
        <vt:i4>0</vt:i4>
      </vt:variant>
      <vt:variant>
        <vt:i4>5</vt:i4>
      </vt:variant>
      <vt:variant>
        <vt:lpwstr/>
      </vt:variant>
      <vt:variant>
        <vt:lpwstr>_Toc240866282</vt:lpwstr>
      </vt:variant>
      <vt:variant>
        <vt:i4>1376310</vt:i4>
      </vt:variant>
      <vt:variant>
        <vt:i4>422</vt:i4>
      </vt:variant>
      <vt:variant>
        <vt:i4>0</vt:i4>
      </vt:variant>
      <vt:variant>
        <vt:i4>5</vt:i4>
      </vt:variant>
      <vt:variant>
        <vt:lpwstr/>
      </vt:variant>
      <vt:variant>
        <vt:lpwstr>_Toc240866281</vt:lpwstr>
      </vt:variant>
      <vt:variant>
        <vt:i4>1376310</vt:i4>
      </vt:variant>
      <vt:variant>
        <vt:i4>416</vt:i4>
      </vt:variant>
      <vt:variant>
        <vt:i4>0</vt:i4>
      </vt:variant>
      <vt:variant>
        <vt:i4>5</vt:i4>
      </vt:variant>
      <vt:variant>
        <vt:lpwstr/>
      </vt:variant>
      <vt:variant>
        <vt:lpwstr>_Toc240866280</vt:lpwstr>
      </vt:variant>
      <vt:variant>
        <vt:i4>1703990</vt:i4>
      </vt:variant>
      <vt:variant>
        <vt:i4>410</vt:i4>
      </vt:variant>
      <vt:variant>
        <vt:i4>0</vt:i4>
      </vt:variant>
      <vt:variant>
        <vt:i4>5</vt:i4>
      </vt:variant>
      <vt:variant>
        <vt:lpwstr/>
      </vt:variant>
      <vt:variant>
        <vt:lpwstr>_Toc240866279</vt:lpwstr>
      </vt:variant>
      <vt:variant>
        <vt:i4>1703990</vt:i4>
      </vt:variant>
      <vt:variant>
        <vt:i4>404</vt:i4>
      </vt:variant>
      <vt:variant>
        <vt:i4>0</vt:i4>
      </vt:variant>
      <vt:variant>
        <vt:i4>5</vt:i4>
      </vt:variant>
      <vt:variant>
        <vt:lpwstr/>
      </vt:variant>
      <vt:variant>
        <vt:lpwstr>_Toc240866278</vt:lpwstr>
      </vt:variant>
      <vt:variant>
        <vt:i4>1703990</vt:i4>
      </vt:variant>
      <vt:variant>
        <vt:i4>398</vt:i4>
      </vt:variant>
      <vt:variant>
        <vt:i4>0</vt:i4>
      </vt:variant>
      <vt:variant>
        <vt:i4>5</vt:i4>
      </vt:variant>
      <vt:variant>
        <vt:lpwstr/>
      </vt:variant>
      <vt:variant>
        <vt:lpwstr>_Toc240866277</vt:lpwstr>
      </vt:variant>
      <vt:variant>
        <vt:i4>1703990</vt:i4>
      </vt:variant>
      <vt:variant>
        <vt:i4>392</vt:i4>
      </vt:variant>
      <vt:variant>
        <vt:i4>0</vt:i4>
      </vt:variant>
      <vt:variant>
        <vt:i4>5</vt:i4>
      </vt:variant>
      <vt:variant>
        <vt:lpwstr/>
      </vt:variant>
      <vt:variant>
        <vt:lpwstr>_Toc240866276</vt:lpwstr>
      </vt:variant>
      <vt:variant>
        <vt:i4>1703990</vt:i4>
      </vt:variant>
      <vt:variant>
        <vt:i4>386</vt:i4>
      </vt:variant>
      <vt:variant>
        <vt:i4>0</vt:i4>
      </vt:variant>
      <vt:variant>
        <vt:i4>5</vt:i4>
      </vt:variant>
      <vt:variant>
        <vt:lpwstr/>
      </vt:variant>
      <vt:variant>
        <vt:lpwstr>_Toc240866275</vt:lpwstr>
      </vt:variant>
      <vt:variant>
        <vt:i4>1703990</vt:i4>
      </vt:variant>
      <vt:variant>
        <vt:i4>380</vt:i4>
      </vt:variant>
      <vt:variant>
        <vt:i4>0</vt:i4>
      </vt:variant>
      <vt:variant>
        <vt:i4>5</vt:i4>
      </vt:variant>
      <vt:variant>
        <vt:lpwstr/>
      </vt:variant>
      <vt:variant>
        <vt:lpwstr>_Toc240866274</vt:lpwstr>
      </vt:variant>
      <vt:variant>
        <vt:i4>1703990</vt:i4>
      </vt:variant>
      <vt:variant>
        <vt:i4>374</vt:i4>
      </vt:variant>
      <vt:variant>
        <vt:i4>0</vt:i4>
      </vt:variant>
      <vt:variant>
        <vt:i4>5</vt:i4>
      </vt:variant>
      <vt:variant>
        <vt:lpwstr/>
      </vt:variant>
      <vt:variant>
        <vt:lpwstr>_Toc240866273</vt:lpwstr>
      </vt:variant>
      <vt:variant>
        <vt:i4>1703990</vt:i4>
      </vt:variant>
      <vt:variant>
        <vt:i4>368</vt:i4>
      </vt:variant>
      <vt:variant>
        <vt:i4>0</vt:i4>
      </vt:variant>
      <vt:variant>
        <vt:i4>5</vt:i4>
      </vt:variant>
      <vt:variant>
        <vt:lpwstr/>
      </vt:variant>
      <vt:variant>
        <vt:lpwstr>_Toc240866272</vt:lpwstr>
      </vt:variant>
      <vt:variant>
        <vt:i4>1703990</vt:i4>
      </vt:variant>
      <vt:variant>
        <vt:i4>362</vt:i4>
      </vt:variant>
      <vt:variant>
        <vt:i4>0</vt:i4>
      </vt:variant>
      <vt:variant>
        <vt:i4>5</vt:i4>
      </vt:variant>
      <vt:variant>
        <vt:lpwstr/>
      </vt:variant>
      <vt:variant>
        <vt:lpwstr>_Toc240866271</vt:lpwstr>
      </vt:variant>
      <vt:variant>
        <vt:i4>1703990</vt:i4>
      </vt:variant>
      <vt:variant>
        <vt:i4>356</vt:i4>
      </vt:variant>
      <vt:variant>
        <vt:i4>0</vt:i4>
      </vt:variant>
      <vt:variant>
        <vt:i4>5</vt:i4>
      </vt:variant>
      <vt:variant>
        <vt:lpwstr/>
      </vt:variant>
      <vt:variant>
        <vt:lpwstr>_Toc240866270</vt:lpwstr>
      </vt:variant>
      <vt:variant>
        <vt:i4>1769526</vt:i4>
      </vt:variant>
      <vt:variant>
        <vt:i4>350</vt:i4>
      </vt:variant>
      <vt:variant>
        <vt:i4>0</vt:i4>
      </vt:variant>
      <vt:variant>
        <vt:i4>5</vt:i4>
      </vt:variant>
      <vt:variant>
        <vt:lpwstr/>
      </vt:variant>
      <vt:variant>
        <vt:lpwstr>_Toc240866269</vt:lpwstr>
      </vt:variant>
      <vt:variant>
        <vt:i4>1769526</vt:i4>
      </vt:variant>
      <vt:variant>
        <vt:i4>344</vt:i4>
      </vt:variant>
      <vt:variant>
        <vt:i4>0</vt:i4>
      </vt:variant>
      <vt:variant>
        <vt:i4>5</vt:i4>
      </vt:variant>
      <vt:variant>
        <vt:lpwstr/>
      </vt:variant>
      <vt:variant>
        <vt:lpwstr>_Toc240866268</vt:lpwstr>
      </vt:variant>
      <vt:variant>
        <vt:i4>1769526</vt:i4>
      </vt:variant>
      <vt:variant>
        <vt:i4>338</vt:i4>
      </vt:variant>
      <vt:variant>
        <vt:i4>0</vt:i4>
      </vt:variant>
      <vt:variant>
        <vt:i4>5</vt:i4>
      </vt:variant>
      <vt:variant>
        <vt:lpwstr/>
      </vt:variant>
      <vt:variant>
        <vt:lpwstr>_Toc240866267</vt:lpwstr>
      </vt:variant>
      <vt:variant>
        <vt:i4>1769526</vt:i4>
      </vt:variant>
      <vt:variant>
        <vt:i4>332</vt:i4>
      </vt:variant>
      <vt:variant>
        <vt:i4>0</vt:i4>
      </vt:variant>
      <vt:variant>
        <vt:i4>5</vt:i4>
      </vt:variant>
      <vt:variant>
        <vt:lpwstr/>
      </vt:variant>
      <vt:variant>
        <vt:lpwstr>_Toc240866266</vt:lpwstr>
      </vt:variant>
      <vt:variant>
        <vt:i4>1769526</vt:i4>
      </vt:variant>
      <vt:variant>
        <vt:i4>326</vt:i4>
      </vt:variant>
      <vt:variant>
        <vt:i4>0</vt:i4>
      </vt:variant>
      <vt:variant>
        <vt:i4>5</vt:i4>
      </vt:variant>
      <vt:variant>
        <vt:lpwstr/>
      </vt:variant>
      <vt:variant>
        <vt:lpwstr>_Toc240866265</vt:lpwstr>
      </vt:variant>
      <vt:variant>
        <vt:i4>1769526</vt:i4>
      </vt:variant>
      <vt:variant>
        <vt:i4>320</vt:i4>
      </vt:variant>
      <vt:variant>
        <vt:i4>0</vt:i4>
      </vt:variant>
      <vt:variant>
        <vt:i4>5</vt:i4>
      </vt:variant>
      <vt:variant>
        <vt:lpwstr/>
      </vt:variant>
      <vt:variant>
        <vt:lpwstr>_Toc240866264</vt:lpwstr>
      </vt:variant>
      <vt:variant>
        <vt:i4>1769526</vt:i4>
      </vt:variant>
      <vt:variant>
        <vt:i4>314</vt:i4>
      </vt:variant>
      <vt:variant>
        <vt:i4>0</vt:i4>
      </vt:variant>
      <vt:variant>
        <vt:i4>5</vt:i4>
      </vt:variant>
      <vt:variant>
        <vt:lpwstr/>
      </vt:variant>
      <vt:variant>
        <vt:lpwstr>_Toc240866263</vt:lpwstr>
      </vt:variant>
      <vt:variant>
        <vt:i4>1769526</vt:i4>
      </vt:variant>
      <vt:variant>
        <vt:i4>308</vt:i4>
      </vt:variant>
      <vt:variant>
        <vt:i4>0</vt:i4>
      </vt:variant>
      <vt:variant>
        <vt:i4>5</vt:i4>
      </vt:variant>
      <vt:variant>
        <vt:lpwstr/>
      </vt:variant>
      <vt:variant>
        <vt:lpwstr>_Toc240866262</vt:lpwstr>
      </vt:variant>
      <vt:variant>
        <vt:i4>1769526</vt:i4>
      </vt:variant>
      <vt:variant>
        <vt:i4>302</vt:i4>
      </vt:variant>
      <vt:variant>
        <vt:i4>0</vt:i4>
      </vt:variant>
      <vt:variant>
        <vt:i4>5</vt:i4>
      </vt:variant>
      <vt:variant>
        <vt:lpwstr/>
      </vt:variant>
      <vt:variant>
        <vt:lpwstr>_Toc240866261</vt:lpwstr>
      </vt:variant>
      <vt:variant>
        <vt:i4>1769526</vt:i4>
      </vt:variant>
      <vt:variant>
        <vt:i4>296</vt:i4>
      </vt:variant>
      <vt:variant>
        <vt:i4>0</vt:i4>
      </vt:variant>
      <vt:variant>
        <vt:i4>5</vt:i4>
      </vt:variant>
      <vt:variant>
        <vt:lpwstr/>
      </vt:variant>
      <vt:variant>
        <vt:lpwstr>_Toc240866260</vt:lpwstr>
      </vt:variant>
      <vt:variant>
        <vt:i4>1572918</vt:i4>
      </vt:variant>
      <vt:variant>
        <vt:i4>290</vt:i4>
      </vt:variant>
      <vt:variant>
        <vt:i4>0</vt:i4>
      </vt:variant>
      <vt:variant>
        <vt:i4>5</vt:i4>
      </vt:variant>
      <vt:variant>
        <vt:lpwstr/>
      </vt:variant>
      <vt:variant>
        <vt:lpwstr>_Toc240866259</vt:lpwstr>
      </vt:variant>
      <vt:variant>
        <vt:i4>1572918</vt:i4>
      </vt:variant>
      <vt:variant>
        <vt:i4>284</vt:i4>
      </vt:variant>
      <vt:variant>
        <vt:i4>0</vt:i4>
      </vt:variant>
      <vt:variant>
        <vt:i4>5</vt:i4>
      </vt:variant>
      <vt:variant>
        <vt:lpwstr/>
      </vt:variant>
      <vt:variant>
        <vt:lpwstr>_Toc240866258</vt:lpwstr>
      </vt:variant>
      <vt:variant>
        <vt:i4>1572918</vt:i4>
      </vt:variant>
      <vt:variant>
        <vt:i4>278</vt:i4>
      </vt:variant>
      <vt:variant>
        <vt:i4>0</vt:i4>
      </vt:variant>
      <vt:variant>
        <vt:i4>5</vt:i4>
      </vt:variant>
      <vt:variant>
        <vt:lpwstr/>
      </vt:variant>
      <vt:variant>
        <vt:lpwstr>_Toc240866257</vt:lpwstr>
      </vt:variant>
      <vt:variant>
        <vt:i4>1572918</vt:i4>
      </vt:variant>
      <vt:variant>
        <vt:i4>272</vt:i4>
      </vt:variant>
      <vt:variant>
        <vt:i4>0</vt:i4>
      </vt:variant>
      <vt:variant>
        <vt:i4>5</vt:i4>
      </vt:variant>
      <vt:variant>
        <vt:lpwstr/>
      </vt:variant>
      <vt:variant>
        <vt:lpwstr>_Toc240866256</vt:lpwstr>
      </vt:variant>
      <vt:variant>
        <vt:i4>1572918</vt:i4>
      </vt:variant>
      <vt:variant>
        <vt:i4>266</vt:i4>
      </vt:variant>
      <vt:variant>
        <vt:i4>0</vt:i4>
      </vt:variant>
      <vt:variant>
        <vt:i4>5</vt:i4>
      </vt:variant>
      <vt:variant>
        <vt:lpwstr/>
      </vt:variant>
      <vt:variant>
        <vt:lpwstr>_Toc240866255</vt:lpwstr>
      </vt:variant>
      <vt:variant>
        <vt:i4>1572918</vt:i4>
      </vt:variant>
      <vt:variant>
        <vt:i4>260</vt:i4>
      </vt:variant>
      <vt:variant>
        <vt:i4>0</vt:i4>
      </vt:variant>
      <vt:variant>
        <vt:i4>5</vt:i4>
      </vt:variant>
      <vt:variant>
        <vt:lpwstr/>
      </vt:variant>
      <vt:variant>
        <vt:lpwstr>_Toc240866254</vt:lpwstr>
      </vt:variant>
      <vt:variant>
        <vt:i4>1572918</vt:i4>
      </vt:variant>
      <vt:variant>
        <vt:i4>254</vt:i4>
      </vt:variant>
      <vt:variant>
        <vt:i4>0</vt:i4>
      </vt:variant>
      <vt:variant>
        <vt:i4>5</vt:i4>
      </vt:variant>
      <vt:variant>
        <vt:lpwstr/>
      </vt:variant>
      <vt:variant>
        <vt:lpwstr>_Toc240866253</vt:lpwstr>
      </vt:variant>
      <vt:variant>
        <vt:i4>1572918</vt:i4>
      </vt:variant>
      <vt:variant>
        <vt:i4>248</vt:i4>
      </vt:variant>
      <vt:variant>
        <vt:i4>0</vt:i4>
      </vt:variant>
      <vt:variant>
        <vt:i4>5</vt:i4>
      </vt:variant>
      <vt:variant>
        <vt:lpwstr/>
      </vt:variant>
      <vt:variant>
        <vt:lpwstr>_Toc240866252</vt:lpwstr>
      </vt:variant>
      <vt:variant>
        <vt:i4>1572918</vt:i4>
      </vt:variant>
      <vt:variant>
        <vt:i4>242</vt:i4>
      </vt:variant>
      <vt:variant>
        <vt:i4>0</vt:i4>
      </vt:variant>
      <vt:variant>
        <vt:i4>5</vt:i4>
      </vt:variant>
      <vt:variant>
        <vt:lpwstr/>
      </vt:variant>
      <vt:variant>
        <vt:lpwstr>_Toc240866251</vt:lpwstr>
      </vt:variant>
      <vt:variant>
        <vt:i4>1572918</vt:i4>
      </vt:variant>
      <vt:variant>
        <vt:i4>236</vt:i4>
      </vt:variant>
      <vt:variant>
        <vt:i4>0</vt:i4>
      </vt:variant>
      <vt:variant>
        <vt:i4>5</vt:i4>
      </vt:variant>
      <vt:variant>
        <vt:lpwstr/>
      </vt:variant>
      <vt:variant>
        <vt:lpwstr>_Toc240866250</vt:lpwstr>
      </vt:variant>
      <vt:variant>
        <vt:i4>1638454</vt:i4>
      </vt:variant>
      <vt:variant>
        <vt:i4>230</vt:i4>
      </vt:variant>
      <vt:variant>
        <vt:i4>0</vt:i4>
      </vt:variant>
      <vt:variant>
        <vt:i4>5</vt:i4>
      </vt:variant>
      <vt:variant>
        <vt:lpwstr/>
      </vt:variant>
      <vt:variant>
        <vt:lpwstr>_Toc240866249</vt:lpwstr>
      </vt:variant>
      <vt:variant>
        <vt:i4>1638454</vt:i4>
      </vt:variant>
      <vt:variant>
        <vt:i4>224</vt:i4>
      </vt:variant>
      <vt:variant>
        <vt:i4>0</vt:i4>
      </vt:variant>
      <vt:variant>
        <vt:i4>5</vt:i4>
      </vt:variant>
      <vt:variant>
        <vt:lpwstr/>
      </vt:variant>
      <vt:variant>
        <vt:lpwstr>_Toc240866248</vt:lpwstr>
      </vt:variant>
      <vt:variant>
        <vt:i4>1638454</vt:i4>
      </vt:variant>
      <vt:variant>
        <vt:i4>218</vt:i4>
      </vt:variant>
      <vt:variant>
        <vt:i4>0</vt:i4>
      </vt:variant>
      <vt:variant>
        <vt:i4>5</vt:i4>
      </vt:variant>
      <vt:variant>
        <vt:lpwstr/>
      </vt:variant>
      <vt:variant>
        <vt:lpwstr>_Toc240866247</vt:lpwstr>
      </vt:variant>
      <vt:variant>
        <vt:i4>1638454</vt:i4>
      </vt:variant>
      <vt:variant>
        <vt:i4>212</vt:i4>
      </vt:variant>
      <vt:variant>
        <vt:i4>0</vt:i4>
      </vt:variant>
      <vt:variant>
        <vt:i4>5</vt:i4>
      </vt:variant>
      <vt:variant>
        <vt:lpwstr/>
      </vt:variant>
      <vt:variant>
        <vt:lpwstr>_Toc240866246</vt:lpwstr>
      </vt:variant>
      <vt:variant>
        <vt:i4>1638454</vt:i4>
      </vt:variant>
      <vt:variant>
        <vt:i4>206</vt:i4>
      </vt:variant>
      <vt:variant>
        <vt:i4>0</vt:i4>
      </vt:variant>
      <vt:variant>
        <vt:i4>5</vt:i4>
      </vt:variant>
      <vt:variant>
        <vt:lpwstr/>
      </vt:variant>
      <vt:variant>
        <vt:lpwstr>_Toc240866245</vt:lpwstr>
      </vt:variant>
      <vt:variant>
        <vt:i4>1638454</vt:i4>
      </vt:variant>
      <vt:variant>
        <vt:i4>200</vt:i4>
      </vt:variant>
      <vt:variant>
        <vt:i4>0</vt:i4>
      </vt:variant>
      <vt:variant>
        <vt:i4>5</vt:i4>
      </vt:variant>
      <vt:variant>
        <vt:lpwstr/>
      </vt:variant>
      <vt:variant>
        <vt:lpwstr>_Toc240866244</vt:lpwstr>
      </vt:variant>
      <vt:variant>
        <vt:i4>1638454</vt:i4>
      </vt:variant>
      <vt:variant>
        <vt:i4>194</vt:i4>
      </vt:variant>
      <vt:variant>
        <vt:i4>0</vt:i4>
      </vt:variant>
      <vt:variant>
        <vt:i4>5</vt:i4>
      </vt:variant>
      <vt:variant>
        <vt:lpwstr/>
      </vt:variant>
      <vt:variant>
        <vt:lpwstr>_Toc240866243</vt:lpwstr>
      </vt:variant>
      <vt:variant>
        <vt:i4>1638454</vt:i4>
      </vt:variant>
      <vt:variant>
        <vt:i4>188</vt:i4>
      </vt:variant>
      <vt:variant>
        <vt:i4>0</vt:i4>
      </vt:variant>
      <vt:variant>
        <vt:i4>5</vt:i4>
      </vt:variant>
      <vt:variant>
        <vt:lpwstr/>
      </vt:variant>
      <vt:variant>
        <vt:lpwstr>_Toc240866242</vt:lpwstr>
      </vt:variant>
      <vt:variant>
        <vt:i4>1638454</vt:i4>
      </vt:variant>
      <vt:variant>
        <vt:i4>182</vt:i4>
      </vt:variant>
      <vt:variant>
        <vt:i4>0</vt:i4>
      </vt:variant>
      <vt:variant>
        <vt:i4>5</vt:i4>
      </vt:variant>
      <vt:variant>
        <vt:lpwstr/>
      </vt:variant>
      <vt:variant>
        <vt:lpwstr>_Toc240866241</vt:lpwstr>
      </vt:variant>
      <vt:variant>
        <vt:i4>1638454</vt:i4>
      </vt:variant>
      <vt:variant>
        <vt:i4>176</vt:i4>
      </vt:variant>
      <vt:variant>
        <vt:i4>0</vt:i4>
      </vt:variant>
      <vt:variant>
        <vt:i4>5</vt:i4>
      </vt:variant>
      <vt:variant>
        <vt:lpwstr/>
      </vt:variant>
      <vt:variant>
        <vt:lpwstr>_Toc240866240</vt:lpwstr>
      </vt:variant>
      <vt:variant>
        <vt:i4>1966134</vt:i4>
      </vt:variant>
      <vt:variant>
        <vt:i4>170</vt:i4>
      </vt:variant>
      <vt:variant>
        <vt:i4>0</vt:i4>
      </vt:variant>
      <vt:variant>
        <vt:i4>5</vt:i4>
      </vt:variant>
      <vt:variant>
        <vt:lpwstr/>
      </vt:variant>
      <vt:variant>
        <vt:lpwstr>_Toc240866239</vt:lpwstr>
      </vt:variant>
      <vt:variant>
        <vt:i4>1966134</vt:i4>
      </vt:variant>
      <vt:variant>
        <vt:i4>164</vt:i4>
      </vt:variant>
      <vt:variant>
        <vt:i4>0</vt:i4>
      </vt:variant>
      <vt:variant>
        <vt:i4>5</vt:i4>
      </vt:variant>
      <vt:variant>
        <vt:lpwstr/>
      </vt:variant>
      <vt:variant>
        <vt:lpwstr>_Toc240866238</vt:lpwstr>
      </vt:variant>
      <vt:variant>
        <vt:i4>1966134</vt:i4>
      </vt:variant>
      <vt:variant>
        <vt:i4>158</vt:i4>
      </vt:variant>
      <vt:variant>
        <vt:i4>0</vt:i4>
      </vt:variant>
      <vt:variant>
        <vt:i4>5</vt:i4>
      </vt:variant>
      <vt:variant>
        <vt:lpwstr/>
      </vt:variant>
      <vt:variant>
        <vt:lpwstr>_Toc240866237</vt:lpwstr>
      </vt:variant>
      <vt:variant>
        <vt:i4>1966134</vt:i4>
      </vt:variant>
      <vt:variant>
        <vt:i4>152</vt:i4>
      </vt:variant>
      <vt:variant>
        <vt:i4>0</vt:i4>
      </vt:variant>
      <vt:variant>
        <vt:i4>5</vt:i4>
      </vt:variant>
      <vt:variant>
        <vt:lpwstr/>
      </vt:variant>
      <vt:variant>
        <vt:lpwstr>_Toc240866236</vt:lpwstr>
      </vt:variant>
      <vt:variant>
        <vt:i4>1966134</vt:i4>
      </vt:variant>
      <vt:variant>
        <vt:i4>146</vt:i4>
      </vt:variant>
      <vt:variant>
        <vt:i4>0</vt:i4>
      </vt:variant>
      <vt:variant>
        <vt:i4>5</vt:i4>
      </vt:variant>
      <vt:variant>
        <vt:lpwstr/>
      </vt:variant>
      <vt:variant>
        <vt:lpwstr>_Toc240866235</vt:lpwstr>
      </vt:variant>
      <vt:variant>
        <vt:i4>1966134</vt:i4>
      </vt:variant>
      <vt:variant>
        <vt:i4>140</vt:i4>
      </vt:variant>
      <vt:variant>
        <vt:i4>0</vt:i4>
      </vt:variant>
      <vt:variant>
        <vt:i4>5</vt:i4>
      </vt:variant>
      <vt:variant>
        <vt:lpwstr/>
      </vt:variant>
      <vt:variant>
        <vt:lpwstr>_Toc240866234</vt:lpwstr>
      </vt:variant>
      <vt:variant>
        <vt:i4>1966134</vt:i4>
      </vt:variant>
      <vt:variant>
        <vt:i4>134</vt:i4>
      </vt:variant>
      <vt:variant>
        <vt:i4>0</vt:i4>
      </vt:variant>
      <vt:variant>
        <vt:i4>5</vt:i4>
      </vt:variant>
      <vt:variant>
        <vt:lpwstr/>
      </vt:variant>
      <vt:variant>
        <vt:lpwstr>_Toc240866233</vt:lpwstr>
      </vt:variant>
      <vt:variant>
        <vt:i4>1966134</vt:i4>
      </vt:variant>
      <vt:variant>
        <vt:i4>128</vt:i4>
      </vt:variant>
      <vt:variant>
        <vt:i4>0</vt:i4>
      </vt:variant>
      <vt:variant>
        <vt:i4>5</vt:i4>
      </vt:variant>
      <vt:variant>
        <vt:lpwstr/>
      </vt:variant>
      <vt:variant>
        <vt:lpwstr>_Toc240866232</vt:lpwstr>
      </vt:variant>
      <vt:variant>
        <vt:i4>1966134</vt:i4>
      </vt:variant>
      <vt:variant>
        <vt:i4>122</vt:i4>
      </vt:variant>
      <vt:variant>
        <vt:i4>0</vt:i4>
      </vt:variant>
      <vt:variant>
        <vt:i4>5</vt:i4>
      </vt:variant>
      <vt:variant>
        <vt:lpwstr/>
      </vt:variant>
      <vt:variant>
        <vt:lpwstr>_Toc240866231</vt:lpwstr>
      </vt:variant>
      <vt:variant>
        <vt:i4>1966134</vt:i4>
      </vt:variant>
      <vt:variant>
        <vt:i4>116</vt:i4>
      </vt:variant>
      <vt:variant>
        <vt:i4>0</vt:i4>
      </vt:variant>
      <vt:variant>
        <vt:i4>5</vt:i4>
      </vt:variant>
      <vt:variant>
        <vt:lpwstr/>
      </vt:variant>
      <vt:variant>
        <vt:lpwstr>_Toc240866230</vt:lpwstr>
      </vt:variant>
      <vt:variant>
        <vt:i4>2031670</vt:i4>
      </vt:variant>
      <vt:variant>
        <vt:i4>110</vt:i4>
      </vt:variant>
      <vt:variant>
        <vt:i4>0</vt:i4>
      </vt:variant>
      <vt:variant>
        <vt:i4>5</vt:i4>
      </vt:variant>
      <vt:variant>
        <vt:lpwstr/>
      </vt:variant>
      <vt:variant>
        <vt:lpwstr>_Toc240866229</vt:lpwstr>
      </vt:variant>
      <vt:variant>
        <vt:i4>2031670</vt:i4>
      </vt:variant>
      <vt:variant>
        <vt:i4>104</vt:i4>
      </vt:variant>
      <vt:variant>
        <vt:i4>0</vt:i4>
      </vt:variant>
      <vt:variant>
        <vt:i4>5</vt:i4>
      </vt:variant>
      <vt:variant>
        <vt:lpwstr/>
      </vt:variant>
      <vt:variant>
        <vt:lpwstr>_Toc240866228</vt:lpwstr>
      </vt:variant>
      <vt:variant>
        <vt:i4>2031670</vt:i4>
      </vt:variant>
      <vt:variant>
        <vt:i4>98</vt:i4>
      </vt:variant>
      <vt:variant>
        <vt:i4>0</vt:i4>
      </vt:variant>
      <vt:variant>
        <vt:i4>5</vt:i4>
      </vt:variant>
      <vt:variant>
        <vt:lpwstr/>
      </vt:variant>
      <vt:variant>
        <vt:lpwstr>_Toc240866227</vt:lpwstr>
      </vt:variant>
      <vt:variant>
        <vt:i4>2031670</vt:i4>
      </vt:variant>
      <vt:variant>
        <vt:i4>92</vt:i4>
      </vt:variant>
      <vt:variant>
        <vt:i4>0</vt:i4>
      </vt:variant>
      <vt:variant>
        <vt:i4>5</vt:i4>
      </vt:variant>
      <vt:variant>
        <vt:lpwstr/>
      </vt:variant>
      <vt:variant>
        <vt:lpwstr>_Toc240866226</vt:lpwstr>
      </vt:variant>
      <vt:variant>
        <vt:i4>2031670</vt:i4>
      </vt:variant>
      <vt:variant>
        <vt:i4>86</vt:i4>
      </vt:variant>
      <vt:variant>
        <vt:i4>0</vt:i4>
      </vt:variant>
      <vt:variant>
        <vt:i4>5</vt:i4>
      </vt:variant>
      <vt:variant>
        <vt:lpwstr/>
      </vt:variant>
      <vt:variant>
        <vt:lpwstr>_Toc240866225</vt:lpwstr>
      </vt:variant>
      <vt:variant>
        <vt:i4>2031670</vt:i4>
      </vt:variant>
      <vt:variant>
        <vt:i4>80</vt:i4>
      </vt:variant>
      <vt:variant>
        <vt:i4>0</vt:i4>
      </vt:variant>
      <vt:variant>
        <vt:i4>5</vt:i4>
      </vt:variant>
      <vt:variant>
        <vt:lpwstr/>
      </vt:variant>
      <vt:variant>
        <vt:lpwstr>_Toc240866224</vt:lpwstr>
      </vt:variant>
      <vt:variant>
        <vt:i4>2031670</vt:i4>
      </vt:variant>
      <vt:variant>
        <vt:i4>74</vt:i4>
      </vt:variant>
      <vt:variant>
        <vt:i4>0</vt:i4>
      </vt:variant>
      <vt:variant>
        <vt:i4>5</vt:i4>
      </vt:variant>
      <vt:variant>
        <vt:lpwstr/>
      </vt:variant>
      <vt:variant>
        <vt:lpwstr>_Toc240866223</vt:lpwstr>
      </vt:variant>
      <vt:variant>
        <vt:i4>2031670</vt:i4>
      </vt:variant>
      <vt:variant>
        <vt:i4>68</vt:i4>
      </vt:variant>
      <vt:variant>
        <vt:i4>0</vt:i4>
      </vt:variant>
      <vt:variant>
        <vt:i4>5</vt:i4>
      </vt:variant>
      <vt:variant>
        <vt:lpwstr/>
      </vt:variant>
      <vt:variant>
        <vt:lpwstr>_Toc240866222</vt:lpwstr>
      </vt:variant>
      <vt:variant>
        <vt:i4>2031670</vt:i4>
      </vt:variant>
      <vt:variant>
        <vt:i4>62</vt:i4>
      </vt:variant>
      <vt:variant>
        <vt:i4>0</vt:i4>
      </vt:variant>
      <vt:variant>
        <vt:i4>5</vt:i4>
      </vt:variant>
      <vt:variant>
        <vt:lpwstr/>
      </vt:variant>
      <vt:variant>
        <vt:lpwstr>_Toc240866221</vt:lpwstr>
      </vt:variant>
      <vt:variant>
        <vt:i4>2031670</vt:i4>
      </vt:variant>
      <vt:variant>
        <vt:i4>56</vt:i4>
      </vt:variant>
      <vt:variant>
        <vt:i4>0</vt:i4>
      </vt:variant>
      <vt:variant>
        <vt:i4>5</vt:i4>
      </vt:variant>
      <vt:variant>
        <vt:lpwstr/>
      </vt:variant>
      <vt:variant>
        <vt:lpwstr>_Toc240866220</vt:lpwstr>
      </vt:variant>
      <vt:variant>
        <vt:i4>1835062</vt:i4>
      </vt:variant>
      <vt:variant>
        <vt:i4>50</vt:i4>
      </vt:variant>
      <vt:variant>
        <vt:i4>0</vt:i4>
      </vt:variant>
      <vt:variant>
        <vt:i4>5</vt:i4>
      </vt:variant>
      <vt:variant>
        <vt:lpwstr/>
      </vt:variant>
      <vt:variant>
        <vt:lpwstr>_Toc240866219</vt:lpwstr>
      </vt:variant>
      <vt:variant>
        <vt:i4>1835062</vt:i4>
      </vt:variant>
      <vt:variant>
        <vt:i4>44</vt:i4>
      </vt:variant>
      <vt:variant>
        <vt:i4>0</vt:i4>
      </vt:variant>
      <vt:variant>
        <vt:i4>5</vt:i4>
      </vt:variant>
      <vt:variant>
        <vt:lpwstr/>
      </vt:variant>
      <vt:variant>
        <vt:lpwstr>_Toc240866218</vt:lpwstr>
      </vt:variant>
      <vt:variant>
        <vt:i4>1835062</vt:i4>
      </vt:variant>
      <vt:variant>
        <vt:i4>38</vt:i4>
      </vt:variant>
      <vt:variant>
        <vt:i4>0</vt:i4>
      </vt:variant>
      <vt:variant>
        <vt:i4>5</vt:i4>
      </vt:variant>
      <vt:variant>
        <vt:lpwstr/>
      </vt:variant>
      <vt:variant>
        <vt:lpwstr>_Toc240866217</vt:lpwstr>
      </vt:variant>
      <vt:variant>
        <vt:i4>1835062</vt:i4>
      </vt:variant>
      <vt:variant>
        <vt:i4>32</vt:i4>
      </vt:variant>
      <vt:variant>
        <vt:i4>0</vt:i4>
      </vt:variant>
      <vt:variant>
        <vt:i4>5</vt:i4>
      </vt:variant>
      <vt:variant>
        <vt:lpwstr/>
      </vt:variant>
      <vt:variant>
        <vt:lpwstr>_Toc240866216</vt:lpwstr>
      </vt:variant>
      <vt:variant>
        <vt:i4>1835062</vt:i4>
      </vt:variant>
      <vt:variant>
        <vt:i4>26</vt:i4>
      </vt:variant>
      <vt:variant>
        <vt:i4>0</vt:i4>
      </vt:variant>
      <vt:variant>
        <vt:i4>5</vt:i4>
      </vt:variant>
      <vt:variant>
        <vt:lpwstr/>
      </vt:variant>
      <vt:variant>
        <vt:lpwstr>_Toc240866215</vt:lpwstr>
      </vt:variant>
      <vt:variant>
        <vt:i4>1835062</vt:i4>
      </vt:variant>
      <vt:variant>
        <vt:i4>20</vt:i4>
      </vt:variant>
      <vt:variant>
        <vt:i4>0</vt:i4>
      </vt:variant>
      <vt:variant>
        <vt:i4>5</vt:i4>
      </vt:variant>
      <vt:variant>
        <vt:lpwstr/>
      </vt:variant>
      <vt:variant>
        <vt:lpwstr>_Toc240866214</vt:lpwstr>
      </vt:variant>
      <vt:variant>
        <vt:i4>1835062</vt:i4>
      </vt:variant>
      <vt:variant>
        <vt:i4>14</vt:i4>
      </vt:variant>
      <vt:variant>
        <vt:i4>0</vt:i4>
      </vt:variant>
      <vt:variant>
        <vt:i4>5</vt:i4>
      </vt:variant>
      <vt:variant>
        <vt:lpwstr/>
      </vt:variant>
      <vt:variant>
        <vt:lpwstr>_Toc240866213</vt:lpwstr>
      </vt:variant>
      <vt:variant>
        <vt:i4>1835062</vt:i4>
      </vt:variant>
      <vt:variant>
        <vt:i4>8</vt:i4>
      </vt:variant>
      <vt:variant>
        <vt:i4>0</vt:i4>
      </vt:variant>
      <vt:variant>
        <vt:i4>5</vt:i4>
      </vt:variant>
      <vt:variant>
        <vt:lpwstr/>
      </vt:variant>
      <vt:variant>
        <vt:lpwstr>_Toc240866212</vt:lpwstr>
      </vt:variant>
      <vt:variant>
        <vt:i4>458797</vt:i4>
      </vt:variant>
      <vt:variant>
        <vt:i4>2</vt:i4>
      </vt:variant>
      <vt:variant>
        <vt:i4>0</vt:i4>
      </vt:variant>
      <vt:variant>
        <vt:i4>5</vt:i4>
      </vt:variant>
      <vt:variant>
        <vt:lpwstr>\\gfiler.lrz-muenchen.de\Lrz\Share\HLS\COSHLR\Beschaffungen\SuperMUC\Goods and Services\Goods and Services.v1.doc</vt:lpwstr>
      </vt:variant>
      <vt:variant>
        <vt:lpwstr>_Toc240866211</vt:lpwstr>
      </vt:variant>
      <vt:variant>
        <vt:i4>3932260</vt:i4>
      </vt:variant>
      <vt:variant>
        <vt:i4>0</vt:i4>
      </vt:variant>
      <vt:variant>
        <vt:i4>0</vt:i4>
      </vt:variant>
      <vt:variant>
        <vt:i4>5</vt:i4>
      </vt:variant>
      <vt:variant>
        <vt:lpwstr>http://www.lrz-muenchen.de/services/software/programmierung/fortran90/new_in_f2k.pdf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Criteria</dc:title>
  <dc:subject/>
  <dc:creator>LRZ</dc:creator>
  <cp:keywords/>
  <dc:description/>
  <cp:lastModifiedBy>Brehm, Matthias</cp:lastModifiedBy>
  <cp:revision>3</cp:revision>
  <cp:lastPrinted>2020-01-23T15:01:00Z</cp:lastPrinted>
  <dcterms:created xsi:type="dcterms:W3CDTF">2020-01-23T15:01:00Z</dcterms:created>
  <dcterms:modified xsi:type="dcterms:W3CDTF">2020-01-23T15:02:00Z</dcterms:modified>
</cp:coreProperties>
</file>